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FD" w:rsidRDefault="008C26E3" w:rsidP="00E516FD">
      <w:pPr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</w:pPr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>Außerschulische Unterstützung</w:t>
      </w:r>
    </w:p>
    <w:p w:rsidR="005231DC" w:rsidRPr="00B43242" w:rsidRDefault="005231DC" w:rsidP="005231DC">
      <w:pPr>
        <w:bidi/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787878"/>
          <w:sz w:val="36"/>
          <w:szCs w:val="36"/>
        </w:rPr>
      </w:pPr>
      <w:r w:rsidRPr="00B43242">
        <w:rPr>
          <w:rFonts w:asciiTheme="minorBidi" w:eastAsia="Times New Roman" w:hAnsiTheme="minorBidi"/>
          <w:b/>
          <w:bCs/>
          <w:color w:val="787878"/>
          <w:sz w:val="36"/>
          <w:szCs w:val="36"/>
          <w:rtl/>
        </w:rPr>
        <w:t>ألدعم خارج ألمدرسة</w:t>
      </w:r>
    </w:p>
    <w:p w:rsidR="008C26E3" w:rsidRPr="008C26E3" w:rsidRDefault="00FE3A08" w:rsidP="008C26E3">
      <w:pPr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i/>
          <w:noProof/>
          <w:sz w:val="20"/>
          <w:szCs w:val="20"/>
          <w:lang w:eastAsia="de-DE"/>
        </w:rPr>
        <w:pict>
          <v:rect id="Rechteck 1" o:spid="_x0000_s1026" style="position:absolute;margin-left:322.65pt;margin-top:10.4pt;width:131.35pt;height:82.2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" filled="f" strokecolor="#787878" strokeweight=".5pt">
            <v:textbox inset=",6.3mm">
              <w:txbxContent>
                <w:p w:rsidR="005D229D" w:rsidRPr="005D229D" w:rsidRDefault="005D229D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837344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</w:txbxContent>
            </v:textbox>
          </v:rect>
        </w:pict>
      </w:r>
    </w:p>
    <w:p w:rsidR="005D229D" w:rsidRPr="00C53A8A" w:rsidRDefault="00FE3A08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i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7" type="#_x0000_t202" style="position:absolute;left:0;text-align:left;margin-left:545.8pt;margin-top:-4.4pt;width:156.6pt;height:80.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wLQIAAFE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" strokecolor="#787878">
            <v:textbox inset=",3mm,,2.5mm">
              <w:txbxContent>
                <w:p w:rsidR="005D229D" w:rsidRPr="00B813A4" w:rsidRDefault="005D229D" w:rsidP="005D229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color w:val="0D0D0D" w:themeColor="text1" w:themeTint="F2"/>
                      <w:sz w:val="20"/>
                      <w:szCs w:val="20"/>
                    </w:rPr>
                  </w:pPr>
                  <w:r w:rsidRPr="00B813A4">
                    <w:rPr>
                      <w:rFonts w:ascii="Arial" w:hAnsi="Arial" w:cs="Arial"/>
                      <w:i/>
                      <w:color w:val="0D0D0D" w:themeColor="text1" w:themeTint="F2"/>
                      <w:sz w:val="20"/>
                      <w:szCs w:val="20"/>
                    </w:rPr>
                    <w:t>Schul-Logo</w:t>
                  </w:r>
                </w:p>
              </w:txbxContent>
            </v:textbox>
          </v:shape>
        </w:pict>
      </w:r>
      <w:r w:rsidR="005D229D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8C26E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5D229D" w:rsidRP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8C26E3" w:rsidTr="00E537CD">
        <w:tc>
          <w:tcPr>
            <w:tcW w:w="3369" w:type="dxa"/>
            <w:shd w:val="clear" w:color="auto" w:fill="C0C0C0"/>
            <w:vAlign w:val="center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Name /Institution</w:t>
            </w:r>
          </w:p>
          <w:p w:rsidR="008445E0" w:rsidRPr="00B43242" w:rsidRDefault="005231DC" w:rsidP="005231DC">
            <w:pPr>
              <w:bidi/>
              <w:jc w:val="center"/>
              <w:rPr>
                <w:rFonts w:asciiTheme="minorBidi" w:eastAsia="Times New Roman" w:hAnsiTheme="minorBidi"/>
                <w:b/>
                <w:color w:val="787878"/>
                <w:sz w:val="28"/>
                <w:szCs w:val="28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8"/>
                <w:szCs w:val="28"/>
                <w:rtl/>
              </w:rPr>
              <w:t>الاختصاصات</w:t>
            </w:r>
          </w:p>
        </w:tc>
        <w:tc>
          <w:tcPr>
            <w:tcW w:w="2551" w:type="dxa"/>
            <w:shd w:val="clear" w:color="auto" w:fill="C0C0C0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  <w:p w:rsidR="008445E0" w:rsidRPr="00B43242" w:rsidRDefault="005231DC" w:rsidP="005231DC">
            <w:pPr>
              <w:bidi/>
              <w:jc w:val="center"/>
              <w:rPr>
                <w:rFonts w:asciiTheme="minorBidi" w:eastAsia="Times New Roman" w:hAnsiTheme="minorBidi"/>
                <w:b/>
                <w:color w:val="787878"/>
                <w:sz w:val="28"/>
                <w:szCs w:val="28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8"/>
                <w:szCs w:val="28"/>
                <w:rtl/>
              </w:rPr>
              <w:t>معلومات ألاتصال</w:t>
            </w:r>
          </w:p>
        </w:tc>
        <w:tc>
          <w:tcPr>
            <w:tcW w:w="3544" w:type="dxa"/>
            <w:shd w:val="clear" w:color="auto" w:fill="C0C0C0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</w:p>
          <w:p w:rsidR="008445E0" w:rsidRPr="00B43242" w:rsidRDefault="005231DC" w:rsidP="005231DC">
            <w:pPr>
              <w:bidi/>
              <w:jc w:val="center"/>
              <w:rPr>
                <w:rFonts w:asciiTheme="minorBidi" w:eastAsia="Times New Roman" w:hAnsiTheme="minorBidi"/>
                <w:b/>
                <w:color w:val="787878"/>
                <w:sz w:val="28"/>
                <w:szCs w:val="28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8"/>
                <w:szCs w:val="28"/>
                <w:rtl/>
              </w:rPr>
              <w:t>ألاسم/ألجهة</w:t>
            </w:r>
          </w:p>
        </w:tc>
      </w:tr>
      <w:tr w:rsidR="008C26E3" w:rsidRPr="00E516FD" w:rsidTr="00E537CD">
        <w:tc>
          <w:tcPr>
            <w:tcW w:w="3369" w:type="dxa"/>
          </w:tcPr>
          <w:p w:rsidR="00FE3A08" w:rsidRP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FE3A08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Kommunales Integrationszentrum</w:t>
            </w:r>
          </w:p>
          <w:p w:rsidR="005231DC" w:rsidRPr="00B43242" w:rsidRDefault="005231DC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مركز التكامل البلدي</w:t>
            </w:r>
          </w:p>
          <w:p w:rsidR="008C26E3" w:rsidRPr="00FE3A08" w:rsidRDefault="008C26E3" w:rsidP="00E0744B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305459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Telefon: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5231DC" w:rsidRDefault="00DB290E" w:rsidP="00DB290E">
            <w:pPr>
              <w:bidi/>
              <w:jc w:val="right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 w:rsidRPr="00B43242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>أوقات</w:t>
            </w: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43242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>التحدث</w:t>
            </w:r>
            <w:r w:rsidR="005231DC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Sprechzeiten/</w:t>
            </w:r>
          </w:p>
          <w:p w:rsidR="00305459" w:rsidRPr="008C26E3" w:rsidRDefault="00305459" w:rsidP="00305459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3544" w:type="dxa"/>
          </w:tcPr>
          <w:p w:rsidR="008C26E3" w:rsidRPr="008C26E3" w:rsidRDefault="008C26E3" w:rsidP="00E0744B">
            <w:pPr>
              <w:shd w:val="clear" w:color="auto" w:fill="FFFFFF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von neu eingereisten Kindern und Jugendlichen und deren Eltern zum Schul- und Bildungssystem</w:t>
            </w:r>
          </w:p>
          <w:p w:rsidR="008C26E3" w:rsidRPr="004162A2" w:rsidRDefault="008C26E3" w:rsidP="00E0744B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  <w:p w:rsidR="005231DC" w:rsidRPr="00B43242" w:rsidRDefault="005231DC" w:rsidP="00D021A2">
            <w:pPr>
              <w:shd w:val="clear" w:color="auto" w:fill="FFFFFF"/>
              <w:bidi/>
              <w:rPr>
                <w:rFonts w:asciiTheme="minorBidi" w:hAnsiTheme="minorBidi"/>
                <w:color w:val="787878"/>
                <w:sz w:val="20"/>
                <w:szCs w:val="20"/>
              </w:rPr>
            </w:pPr>
            <w:r w:rsidRPr="00B43242">
              <w:rPr>
                <w:rFonts w:asciiTheme="minorBidi" w:hAnsiTheme="minorBidi"/>
                <w:color w:val="787878"/>
                <w:sz w:val="20"/>
                <w:szCs w:val="20"/>
                <w:rtl/>
              </w:rPr>
              <w:t>تقديم المشورة للأطفال الذين وصلوا حديثا والشباب وأولياء أمورهم في النظام المدرسي والتعليم</w:t>
            </w:r>
          </w:p>
        </w:tc>
      </w:tr>
      <w:tr w:rsidR="008C26E3" w:rsidRPr="00443B7E" w:rsidTr="00E537CD">
        <w:tc>
          <w:tcPr>
            <w:tcW w:w="3369" w:type="dxa"/>
          </w:tcPr>
          <w:p w:rsid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</w:pPr>
            <w:proofErr w:type="spellStart"/>
            <w:r w:rsidRPr="005231DC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Migrationsdienst</w:t>
            </w:r>
            <w:proofErr w:type="spellEnd"/>
            <w:r w:rsidRPr="005231DC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 xml:space="preserve"> (z. B. Caritas, AWO, </w:t>
            </w:r>
            <w:proofErr w:type="spellStart"/>
            <w:r w:rsidRPr="005231DC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Diakonie</w:t>
            </w:r>
            <w:proofErr w:type="spellEnd"/>
            <w:r w:rsidRPr="005231DC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)</w:t>
            </w:r>
          </w:p>
          <w:p w:rsidR="002A4A5E" w:rsidRPr="00FE3A08" w:rsidRDefault="002A4A5E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  <w:lang w:val="fr-FR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خدمة الهجرة (. على سبيل المثال كاريتاس، منظمة رفاه العمال، دياكوني)</w:t>
            </w:r>
          </w:p>
          <w:p w:rsidR="008C26E3" w:rsidRPr="00FE3A08" w:rsidRDefault="008C26E3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Unterstützung von Menschen mit Zuwanderungsgeschichte bei ihrer Integration durch Beratung, Informations- und Bildungsangebote</w:t>
            </w:r>
          </w:p>
          <w:p w:rsidR="008C26E3" w:rsidRPr="004162A2" w:rsidRDefault="008C26E3" w:rsidP="00E0744B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  <w:p w:rsidR="002A4A5E" w:rsidRPr="00B43242" w:rsidRDefault="002A4A5E" w:rsidP="00D021A2">
            <w:pPr>
              <w:bidi/>
              <w:rPr>
                <w:rFonts w:asciiTheme="minorBidi" w:hAnsiTheme="minorBidi"/>
                <w:color w:val="787878"/>
                <w:sz w:val="20"/>
                <w:szCs w:val="20"/>
              </w:rPr>
            </w:pPr>
            <w:r w:rsidRPr="00B43242">
              <w:rPr>
                <w:rFonts w:asciiTheme="minorBidi" w:hAnsiTheme="minorBidi"/>
                <w:color w:val="787878"/>
                <w:sz w:val="20"/>
                <w:szCs w:val="20"/>
                <w:rtl/>
              </w:rPr>
              <w:t>الدعم للأشخاص المهاجرين في التكامل من خلال توفير برامج المشورة والمعلومات والتعليم</w:t>
            </w:r>
          </w:p>
        </w:tc>
      </w:tr>
      <w:tr w:rsidR="008C26E3" w:rsidRPr="00443B7E" w:rsidTr="00E537CD">
        <w:tc>
          <w:tcPr>
            <w:tcW w:w="3369" w:type="dxa"/>
          </w:tcPr>
          <w:p w:rsid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Schulpsychologische Beratungsstelle</w:t>
            </w:r>
          </w:p>
          <w:p w:rsidR="002A4A5E" w:rsidRPr="00B43242" w:rsidRDefault="002A4A5E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مركز الإرشاد النفسي المدرسي</w:t>
            </w:r>
          </w:p>
          <w:p w:rsidR="008C26E3" w:rsidRPr="00443B7E" w:rsidRDefault="008C26E3" w:rsidP="002A4A5E">
            <w:pPr>
              <w:bidi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bei persönlichen, familiären  und schulischen Problemen</w:t>
            </w:r>
          </w:p>
          <w:p w:rsidR="008C26E3" w:rsidRPr="004162A2" w:rsidRDefault="008C26E3" w:rsidP="00E0744B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  <w:p w:rsidR="002A4A5E" w:rsidRPr="00B43242" w:rsidRDefault="002A4A5E" w:rsidP="00D021A2">
            <w:pPr>
              <w:bidi/>
              <w:rPr>
                <w:rFonts w:asciiTheme="minorBidi" w:hAnsiTheme="minorBidi"/>
                <w:color w:val="787878"/>
                <w:sz w:val="20"/>
                <w:szCs w:val="20"/>
              </w:rPr>
            </w:pPr>
            <w:r w:rsidRPr="00B43242">
              <w:rPr>
                <w:rFonts w:asciiTheme="minorBidi" w:hAnsiTheme="minorBidi"/>
                <w:color w:val="787878"/>
                <w:sz w:val="20"/>
                <w:szCs w:val="20"/>
                <w:rtl/>
              </w:rPr>
              <w:t>المشورة بشأن القضايا الشخصية مثل مشاكل الأسرة والمدرسة</w:t>
            </w:r>
          </w:p>
        </w:tc>
      </w:tr>
      <w:tr w:rsidR="008C26E3" w:rsidRPr="00443B7E" w:rsidTr="00E537CD">
        <w:tc>
          <w:tcPr>
            <w:tcW w:w="3369" w:type="dxa"/>
          </w:tcPr>
          <w:p w:rsid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Jugendamt</w:t>
            </w:r>
            <w:proofErr w:type="spellEnd"/>
          </w:p>
          <w:p w:rsidR="002A4A5E" w:rsidRPr="00B43242" w:rsidRDefault="002A4A5E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مكتب رعاية الشباب</w:t>
            </w:r>
          </w:p>
          <w:p w:rsidR="008C26E3" w:rsidRPr="009B150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Beratung und Hilfe bei Erziehungsproblemen, Krisen-interventionen, Trennung/Scheidung, Essstörungen etc. </w:t>
            </w:r>
          </w:p>
          <w:p w:rsidR="008C26E3" w:rsidRDefault="008C26E3" w:rsidP="00E0744B">
            <w:pPr>
              <w:rPr>
                <w:rFonts w:ascii="Arial" w:hAnsi="Arial" w:cs="Arial"/>
                <w:color w:val="787878"/>
              </w:rPr>
            </w:pPr>
          </w:p>
          <w:p w:rsidR="002A4A5E" w:rsidRPr="00B43242" w:rsidRDefault="002A4A5E" w:rsidP="00D021A2">
            <w:pPr>
              <w:bidi/>
              <w:rPr>
                <w:rStyle w:val="Hyperlink"/>
                <w:rFonts w:asciiTheme="minorBidi" w:hAnsiTheme="minorBidi"/>
                <w:color w:val="787878"/>
                <w:sz w:val="20"/>
                <w:szCs w:val="20"/>
                <w:u w:val="none"/>
              </w:rPr>
            </w:pPr>
            <w:r w:rsidRPr="00B43242">
              <w:rPr>
                <w:rFonts w:asciiTheme="minorBidi" w:hAnsiTheme="minorBidi"/>
                <w:color w:val="787878"/>
                <w:sz w:val="20"/>
                <w:szCs w:val="20"/>
                <w:rtl/>
              </w:rPr>
              <w:t xml:space="preserve">المشورة والمساعدة في صدد المشكلات التربوية، والتدخل في الأزمات، والانفصال / الطلاق، واضطرابات الأكل، الخ. </w:t>
            </w:r>
          </w:p>
        </w:tc>
      </w:tr>
      <w:tr w:rsidR="008C26E3" w:rsidRPr="00443B7E" w:rsidTr="00E537CD">
        <w:tc>
          <w:tcPr>
            <w:tcW w:w="3369" w:type="dxa"/>
          </w:tcPr>
          <w:p w:rsid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Gesundheitsamt</w:t>
            </w:r>
            <w:proofErr w:type="spellEnd"/>
          </w:p>
          <w:p w:rsidR="002A4A5E" w:rsidRPr="00B43242" w:rsidRDefault="002A4A5E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مكتب الصحة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Gesundheitsförderung sowie individuelle Gesundheitsberatung und Gesundheitsunterstützung</w:t>
            </w:r>
          </w:p>
          <w:p w:rsidR="008C26E3" w:rsidRPr="004162A2" w:rsidRDefault="008C26E3" w:rsidP="009B1503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  <w:p w:rsidR="002A4A5E" w:rsidRPr="00B43242" w:rsidRDefault="002A4A5E" w:rsidP="00D021A2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/>
                <w:color w:val="787878"/>
                <w:sz w:val="20"/>
                <w:szCs w:val="20"/>
              </w:rPr>
            </w:pPr>
            <w:r w:rsidRPr="00B43242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>تعزيز الصحة والمشورة في مجال الصحة الفردية والدعم الصحي</w:t>
            </w:r>
          </w:p>
        </w:tc>
      </w:tr>
      <w:tr w:rsidR="008C26E3" w:rsidRPr="00443B7E" w:rsidTr="00E537CD">
        <w:tc>
          <w:tcPr>
            <w:tcW w:w="3369" w:type="dxa"/>
          </w:tcPr>
          <w:p w:rsid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Amt für Soziales/Sozialamt</w:t>
            </w:r>
          </w:p>
          <w:p w:rsidR="002A4A5E" w:rsidRPr="00B43242" w:rsidRDefault="002A4A5E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مكتب الشؤون ألاجتماعية/ المكتب الاجتماعي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Aufgaben der Sozialhilfe, wie Sozialhilfe und Bildungs- und Teilhabepaket</w:t>
            </w:r>
          </w:p>
          <w:p w:rsidR="00DC0ED5" w:rsidRPr="008C26E3" w:rsidRDefault="00DC0ED5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</w:p>
          <w:p w:rsidR="008C26E3" w:rsidRPr="00965D09" w:rsidRDefault="00F26954" w:rsidP="00DC0ED5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/>
                <w:color w:val="787878"/>
                <w:sz w:val="20"/>
                <w:szCs w:val="20"/>
              </w:rPr>
            </w:pPr>
            <w:r w:rsidRPr="00965D09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>مهام المساعدة الاجتماعية، مثل الرعاية الاجتماعية والتعليم وحزمة مشاركة</w:t>
            </w:r>
          </w:p>
        </w:tc>
      </w:tr>
      <w:tr w:rsidR="008C26E3" w:rsidRPr="00C11870" w:rsidTr="00E537CD">
        <w:tc>
          <w:tcPr>
            <w:tcW w:w="3369" w:type="dxa"/>
          </w:tcPr>
          <w:p w:rsid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Ausländeramt</w:t>
            </w:r>
            <w:proofErr w:type="spellEnd"/>
          </w:p>
          <w:p w:rsidR="00F26954" w:rsidRPr="00B43242" w:rsidRDefault="00F26954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</w:rPr>
            </w:pPr>
            <w:r w:rsidRPr="00B43242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مكتب ألاجانب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Aufgabe des Vollzugs des </w:t>
            </w:r>
            <w:hyperlink r:id="rId7" w:tooltip="Ausländerrecht" w:history="1">
              <w:r w:rsidRPr="008C26E3">
                <w:rPr>
                  <w:rFonts w:asciiTheme="minorBidi" w:eastAsia="Times New Roman" w:hAnsiTheme="minorBidi"/>
                  <w:sz w:val="20"/>
                  <w:szCs w:val="20"/>
                  <w:lang w:eastAsia="de-DE"/>
                </w:rPr>
                <w:t>Ausländerrechts</w:t>
              </w:r>
            </w:hyperlink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, wie Einbürgerung, Asyl</w:t>
            </w:r>
          </w:p>
          <w:p w:rsidR="008C26E3" w:rsidRPr="00B43242" w:rsidRDefault="00F26954" w:rsidP="00D021A2">
            <w:pPr>
              <w:autoSpaceDE w:val="0"/>
              <w:autoSpaceDN w:val="0"/>
              <w:bidi/>
              <w:adjustRightInd w:val="0"/>
              <w:rPr>
                <w:rFonts w:asciiTheme="minorBidi" w:eastAsia="Times New Roman" w:hAnsiTheme="minorBidi"/>
                <w:color w:val="787878"/>
                <w:sz w:val="20"/>
                <w:szCs w:val="20"/>
              </w:rPr>
            </w:pPr>
            <w:r w:rsidRPr="00B43242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 xml:space="preserve">مهمة تطبيق </w:t>
            </w:r>
            <w:r w:rsidRPr="00B43242">
              <w:rPr>
                <w:color w:val="787878"/>
              </w:rPr>
              <w:fldChar w:fldCharType="begin"/>
            </w:r>
            <w:r w:rsidRPr="00B43242">
              <w:rPr>
                <w:color w:val="787878"/>
              </w:rPr>
              <w:instrText>HYPERLINK "https://de.wikipedia.org/wiki/Ausl%C3%A4nderrecht" \o "</w:instrText>
            </w:r>
            <w:r w:rsidRPr="00B43242">
              <w:rPr>
                <w:color w:val="787878"/>
                <w:rtl/>
              </w:rPr>
              <w:instrText>قانون ألاجانب</w:instrText>
            </w:r>
            <w:r w:rsidRPr="00B43242">
              <w:rPr>
                <w:color w:val="787878"/>
              </w:rPr>
              <w:instrText>"</w:instrText>
            </w:r>
            <w:r w:rsidRPr="00B43242">
              <w:rPr>
                <w:color w:val="787878"/>
              </w:rPr>
              <w:fldChar w:fldCharType="separate"/>
            </w:r>
            <w:r w:rsidRPr="00B43242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>قانون ألاجانب</w:t>
            </w:r>
            <w:r w:rsidRPr="00B43242">
              <w:rPr>
                <w:color w:val="787878"/>
              </w:rPr>
              <w:fldChar w:fldCharType="end"/>
            </w:r>
            <w:r w:rsidRPr="00B43242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 xml:space="preserve"> ، مثل الجنسية واللجوء السياسي</w:t>
            </w:r>
          </w:p>
        </w:tc>
      </w:tr>
    </w:tbl>
    <w:p w:rsidR="002545BD" w:rsidRPr="004162A2" w:rsidRDefault="002545BD" w:rsidP="008C26E3">
      <w:pPr>
        <w:rPr>
          <w:rFonts w:asciiTheme="minorBidi" w:hAnsiTheme="minorBidi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8C26E3" w:rsidTr="0028761D">
        <w:tc>
          <w:tcPr>
            <w:tcW w:w="3369" w:type="dxa"/>
            <w:shd w:val="clear" w:color="auto" w:fill="C0C0C0"/>
          </w:tcPr>
          <w:p w:rsidR="008C26E3" w:rsidRP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lastRenderedPageBreak/>
              <w:t>Name/Institution</w:t>
            </w:r>
          </w:p>
        </w:tc>
        <w:tc>
          <w:tcPr>
            <w:tcW w:w="2551" w:type="dxa"/>
            <w:shd w:val="clear" w:color="auto" w:fill="C0C0C0"/>
          </w:tcPr>
          <w:p w:rsidR="008C26E3" w:rsidRP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</w:tc>
        <w:tc>
          <w:tcPr>
            <w:tcW w:w="3544" w:type="dxa"/>
            <w:shd w:val="clear" w:color="auto" w:fill="C0C0C0"/>
          </w:tcPr>
          <w:p w:rsidR="008C26E3" w:rsidRP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val="en-US" w:eastAsia="de-DE"/>
              </w:rPr>
              <w:t>Zuständigkeiten</w:t>
            </w:r>
            <w:proofErr w:type="spellEnd"/>
          </w:p>
        </w:tc>
      </w:tr>
      <w:tr w:rsidR="00D021A2" w:rsidRPr="00C11870" w:rsidTr="0028761D">
        <w:tc>
          <w:tcPr>
            <w:tcW w:w="3369" w:type="dxa"/>
          </w:tcPr>
          <w:p w:rsidR="00FE3A08" w:rsidRDefault="00D021A2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Arbeitsagentur/Jobcenter</w:t>
            </w:r>
          </w:p>
          <w:p w:rsidR="00D021A2" w:rsidRPr="009D5535" w:rsidRDefault="00D021A2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</w:rPr>
            </w:pPr>
            <w:r w:rsidRPr="009D5535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وكالة التوظيف / مركز التوظيف</w:t>
            </w:r>
          </w:p>
          <w:p w:rsidR="00D021A2" w:rsidRPr="008C26E3" w:rsidRDefault="00D021A2" w:rsidP="006B79F6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D021A2" w:rsidRPr="008C26E3" w:rsidRDefault="00D021A2" w:rsidP="006B79F6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D021A2" w:rsidRPr="008C26E3" w:rsidRDefault="00D021A2" w:rsidP="006B79F6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D021A2" w:rsidRPr="008C26E3" w:rsidRDefault="00D021A2" w:rsidP="006B79F6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D021A2" w:rsidRPr="008C26E3" w:rsidRDefault="00D021A2" w:rsidP="006B79F6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D021A2" w:rsidRPr="004121BA" w:rsidRDefault="00D021A2" w:rsidP="006B79F6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D021A2" w:rsidRDefault="00D021A2" w:rsidP="006B79F6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und Unterstützung bei der Arbeitssuche</w:t>
            </w:r>
          </w:p>
          <w:p w:rsidR="00D021A2" w:rsidRPr="008C26E3" w:rsidRDefault="00D021A2" w:rsidP="006B79F6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</w:p>
          <w:p w:rsidR="00D021A2" w:rsidRPr="009D5535" w:rsidRDefault="00D021A2" w:rsidP="006B79F6">
            <w:pPr>
              <w:bidi/>
              <w:rPr>
                <w:rFonts w:asciiTheme="minorBidi" w:eastAsia="Times New Roman" w:hAnsiTheme="minorBidi"/>
                <w:color w:val="787878"/>
                <w:sz w:val="20"/>
                <w:szCs w:val="20"/>
              </w:rPr>
            </w:pPr>
            <w:r w:rsidRPr="009D5535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>المساعدة والدعم في العثور على وظيفة</w:t>
            </w:r>
          </w:p>
          <w:p w:rsidR="00D021A2" w:rsidRPr="00F26954" w:rsidRDefault="00D021A2" w:rsidP="006B79F6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</w:p>
        </w:tc>
      </w:tr>
      <w:tr w:rsidR="008C26E3" w:rsidRPr="00C11870" w:rsidTr="0028761D">
        <w:tc>
          <w:tcPr>
            <w:tcW w:w="3369" w:type="dxa"/>
          </w:tcPr>
          <w:p w:rsid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Polizei</w:t>
            </w:r>
          </w:p>
          <w:p w:rsidR="00F26954" w:rsidRPr="009D5535" w:rsidRDefault="00F26954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</w:rPr>
            </w:pPr>
            <w:r w:rsidRPr="009D5535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ألبوليس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443B7E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bei Bedrohung und Verbrechen</w:t>
            </w:r>
          </w:p>
          <w:p w:rsidR="00DB290E" w:rsidRPr="00443B7E" w:rsidRDefault="00DB290E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</w:p>
          <w:p w:rsidR="008C26E3" w:rsidRPr="009D5535" w:rsidRDefault="00F26954" w:rsidP="00F26954">
            <w:pPr>
              <w:jc w:val="right"/>
              <w:rPr>
                <w:rFonts w:asciiTheme="minorBidi" w:eastAsia="Times New Roman" w:hAnsiTheme="minorBidi"/>
                <w:color w:val="787878"/>
                <w:sz w:val="20"/>
                <w:szCs w:val="20"/>
                <w:lang w:eastAsia="de-DE"/>
              </w:rPr>
            </w:pPr>
            <w:r w:rsidRPr="009D5535">
              <w:rPr>
                <w:rFonts w:asciiTheme="minorBidi" w:eastAsia="Times New Roman" w:hAnsiTheme="minorBidi"/>
                <w:bCs/>
                <w:color w:val="787878"/>
                <w:sz w:val="20"/>
                <w:szCs w:val="20"/>
                <w:rtl/>
              </w:rPr>
              <w:t>النوادي الثقافية / الإندماج المحلية</w:t>
            </w:r>
          </w:p>
        </w:tc>
      </w:tr>
      <w:tr w:rsidR="008C26E3" w:rsidRPr="00C11870" w:rsidTr="0028761D">
        <w:tc>
          <w:tcPr>
            <w:tcW w:w="3369" w:type="dxa"/>
          </w:tcPr>
          <w:p w:rsid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Lokale Kultur-/Integrations-vereine</w:t>
            </w:r>
          </w:p>
          <w:p w:rsidR="008C26E3" w:rsidRPr="009D5535" w:rsidRDefault="005818C5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  <w:lang w:eastAsia="de-DE"/>
              </w:rPr>
            </w:pPr>
            <w:r w:rsidRPr="009D5535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النوادي الثقافية / الإندماج المحلية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Aktivitäten zum Verständnis und zur Integration </w:t>
            </w:r>
          </w:p>
          <w:p w:rsidR="008C26E3" w:rsidRPr="004162A2" w:rsidRDefault="008C26E3" w:rsidP="00E0744B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  <w:p w:rsidR="005818C5" w:rsidRPr="009D5535" w:rsidRDefault="005818C5" w:rsidP="005818C5">
            <w:pPr>
              <w:bidi/>
              <w:rPr>
                <w:rFonts w:asciiTheme="minorBidi" w:eastAsia="Times New Roman" w:hAnsiTheme="minorBidi"/>
                <w:color w:val="787878"/>
                <w:sz w:val="20"/>
                <w:szCs w:val="20"/>
              </w:rPr>
            </w:pPr>
            <w:r w:rsidRPr="009D5535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 xml:space="preserve">أنشطة للتفاهم والتكامل </w:t>
            </w:r>
          </w:p>
          <w:p w:rsidR="005818C5" w:rsidRPr="008C26E3" w:rsidRDefault="005818C5" w:rsidP="005818C5">
            <w:pPr>
              <w:jc w:val="right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</w:tr>
      <w:tr w:rsidR="008C26E3" w:rsidRPr="008C26E3" w:rsidTr="0028761D">
        <w:tc>
          <w:tcPr>
            <w:tcW w:w="3369" w:type="dxa"/>
          </w:tcPr>
          <w:p w:rsidR="00FE3A08" w:rsidRDefault="008C26E3" w:rsidP="00FE3A08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Sportvereine, Kunst- und Musikschulen, Jugendclubs</w:t>
            </w:r>
          </w:p>
          <w:p w:rsidR="008C26E3" w:rsidRPr="009D5535" w:rsidRDefault="005818C5" w:rsidP="00FE3A08">
            <w:pPr>
              <w:jc w:val="right"/>
              <w:rPr>
                <w:rFonts w:asciiTheme="minorBidi" w:eastAsia="Times New Roman" w:hAnsiTheme="minorBidi"/>
                <w:b/>
                <w:color w:val="787878"/>
                <w:sz w:val="20"/>
                <w:szCs w:val="20"/>
                <w:lang w:eastAsia="de-DE"/>
              </w:rPr>
            </w:pPr>
            <w:bookmarkStart w:id="0" w:name="_GoBack"/>
            <w:bookmarkEnd w:id="0"/>
            <w:r w:rsidRPr="009D5535">
              <w:rPr>
                <w:rFonts w:asciiTheme="minorBidi" w:eastAsia="Times New Roman" w:hAnsiTheme="minorBidi"/>
                <w:b/>
                <w:bCs/>
                <w:color w:val="787878"/>
                <w:sz w:val="20"/>
                <w:szCs w:val="20"/>
                <w:rtl/>
              </w:rPr>
              <w:t>الأندية الرياضية والفن والموسيقى المدارس ونوادي الشباب</w:t>
            </w: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Angebote  zur Freizeitgestaltung </w:t>
            </w:r>
          </w:p>
          <w:p w:rsidR="008C26E3" w:rsidRDefault="008C26E3" w:rsidP="00E0744B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  <w:p w:rsidR="005818C5" w:rsidRPr="009D5535" w:rsidRDefault="005818C5" w:rsidP="005818C5">
            <w:pPr>
              <w:bidi/>
              <w:rPr>
                <w:rFonts w:asciiTheme="minorBidi" w:eastAsia="Times New Roman" w:hAnsiTheme="minorBidi"/>
                <w:color w:val="787878"/>
                <w:sz w:val="20"/>
                <w:szCs w:val="20"/>
              </w:rPr>
            </w:pPr>
            <w:r w:rsidRPr="009D5535">
              <w:rPr>
                <w:rFonts w:asciiTheme="minorBidi" w:eastAsia="Times New Roman" w:hAnsiTheme="minorBidi"/>
                <w:color w:val="787878"/>
                <w:sz w:val="20"/>
                <w:szCs w:val="20"/>
                <w:rtl/>
              </w:rPr>
              <w:t xml:space="preserve">عروض للاستجمام </w:t>
            </w:r>
          </w:p>
          <w:p w:rsidR="005818C5" w:rsidRPr="009B1503" w:rsidRDefault="005818C5" w:rsidP="005818C5">
            <w:pPr>
              <w:jc w:val="right"/>
              <w:rPr>
                <w:rFonts w:asciiTheme="minorBidi" w:eastAsia="Times New Roman" w:hAnsiTheme="minorBidi"/>
                <w:color w:val="787878"/>
                <w:sz w:val="20"/>
                <w:szCs w:val="20"/>
                <w:lang w:eastAsia="de-DE"/>
              </w:rPr>
            </w:pPr>
          </w:p>
        </w:tc>
      </w:tr>
    </w:tbl>
    <w:p w:rsidR="002A2CA1" w:rsidRDefault="002A2CA1"/>
    <w:sectPr w:rsidR="002A2CA1" w:rsidSect="00E53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EC" w:rsidRDefault="001D54EC" w:rsidP="00531037">
      <w:pPr>
        <w:spacing w:after="0" w:line="240" w:lineRule="auto"/>
      </w:pPr>
      <w:r>
        <w:separator/>
      </w:r>
    </w:p>
  </w:endnote>
  <w:endnote w:type="continuationSeparator" w:id="0">
    <w:p w:rsidR="001D54EC" w:rsidRDefault="001D54EC" w:rsidP="005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EC" w:rsidRDefault="001D54EC" w:rsidP="00531037">
      <w:pPr>
        <w:spacing w:after="0" w:line="240" w:lineRule="auto"/>
      </w:pPr>
      <w:r>
        <w:separator/>
      </w:r>
    </w:p>
  </w:footnote>
  <w:footnote w:type="continuationSeparator" w:id="0">
    <w:p w:rsidR="001D54EC" w:rsidRDefault="001D54EC" w:rsidP="005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6E3"/>
    <w:rsid w:val="00045686"/>
    <w:rsid w:val="001D54EC"/>
    <w:rsid w:val="002545BD"/>
    <w:rsid w:val="0028761D"/>
    <w:rsid w:val="002A2CA1"/>
    <w:rsid w:val="002A4A5E"/>
    <w:rsid w:val="00305459"/>
    <w:rsid w:val="004121BA"/>
    <w:rsid w:val="004162A2"/>
    <w:rsid w:val="00443B7E"/>
    <w:rsid w:val="00451F15"/>
    <w:rsid w:val="004E1947"/>
    <w:rsid w:val="004F3137"/>
    <w:rsid w:val="005231DC"/>
    <w:rsid w:val="00531037"/>
    <w:rsid w:val="005818C5"/>
    <w:rsid w:val="005D229D"/>
    <w:rsid w:val="007B4A89"/>
    <w:rsid w:val="008445E0"/>
    <w:rsid w:val="008C26E3"/>
    <w:rsid w:val="008D2BBF"/>
    <w:rsid w:val="008F638C"/>
    <w:rsid w:val="009412D6"/>
    <w:rsid w:val="00965D09"/>
    <w:rsid w:val="009B1503"/>
    <w:rsid w:val="009D5535"/>
    <w:rsid w:val="00B43242"/>
    <w:rsid w:val="00BA24F4"/>
    <w:rsid w:val="00C11870"/>
    <w:rsid w:val="00C70BD7"/>
    <w:rsid w:val="00CE2DB0"/>
    <w:rsid w:val="00D021A2"/>
    <w:rsid w:val="00DB290E"/>
    <w:rsid w:val="00DC0ED5"/>
    <w:rsid w:val="00E516FD"/>
    <w:rsid w:val="00E537CD"/>
    <w:rsid w:val="00EF2A52"/>
    <w:rsid w:val="00F26954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Ausl%C3%A4nderrech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B94FF05A.dotm</Template>
  <TotalTime>0</TotalTime>
  <Pages>2</Pages>
  <Words>365</Words>
  <Characters>2643</Characters>
  <Application>Microsoft Office Word</Application>
  <DocSecurity>0</DocSecurity>
  <Lines>203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Außerschulische Unterstützung</vt:lpstr>
    </vt:vector>
  </TitlesOfParts>
  <Company>MSW NRW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Außerschulische Unterstützung Eltern arabisch</dc:title>
  <dc:subject>Außerschulische Unterstützung Eltern arabisch</dc:subject>
  <dc:creator>QUA-LiS NRW</dc:creator>
  <cp:keywords>Interkultur, Schule, Zuwanderung, Materialpaket</cp:keywords>
  <cp:lastModifiedBy>Missal, Dagmar</cp:lastModifiedBy>
  <cp:revision>2</cp:revision>
  <dcterms:created xsi:type="dcterms:W3CDTF">2017-10-26T11:57:00Z</dcterms:created>
  <dcterms:modified xsi:type="dcterms:W3CDTF">2017-10-26T11:57:00Z</dcterms:modified>
</cp:coreProperties>
</file>