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6FD" w:rsidRDefault="008C26E3" w:rsidP="00E516FD">
      <w:pPr>
        <w:spacing w:after="0" w:line="240" w:lineRule="auto"/>
        <w:jc w:val="center"/>
        <w:outlineLvl w:val="4"/>
        <w:rPr>
          <w:rFonts w:asciiTheme="minorBidi" w:eastAsia="Times New Roman" w:hAnsiTheme="minorBidi"/>
          <w:b/>
          <w:color w:val="000000" w:themeColor="text1"/>
          <w:sz w:val="36"/>
          <w:szCs w:val="36"/>
          <w:lang w:eastAsia="de-DE"/>
        </w:rPr>
      </w:pPr>
      <w:r w:rsidRPr="008C26E3">
        <w:rPr>
          <w:rFonts w:asciiTheme="minorBidi" w:eastAsia="Times New Roman" w:hAnsiTheme="minorBidi"/>
          <w:b/>
          <w:color w:val="000000" w:themeColor="text1"/>
          <w:sz w:val="36"/>
          <w:szCs w:val="36"/>
          <w:lang w:eastAsia="de-DE"/>
        </w:rPr>
        <w:t>Außerschulische Unterstützung</w:t>
      </w:r>
    </w:p>
    <w:p w:rsidR="008C26E3" w:rsidRPr="002545BD" w:rsidRDefault="00825187" w:rsidP="008C26E3">
      <w:pPr>
        <w:spacing w:line="240" w:lineRule="atLeast"/>
        <w:jc w:val="center"/>
        <w:outlineLvl w:val="4"/>
        <w:rPr>
          <w:rStyle w:val="Hyperlink"/>
          <w:b/>
          <w:color w:val="787878"/>
          <w:sz w:val="36"/>
          <w:szCs w:val="36"/>
          <w:u w:val="none"/>
        </w:rPr>
      </w:pPr>
      <w:proofErr w:type="spellStart"/>
      <w:r w:rsidRPr="00825187">
        <w:rPr>
          <w:rStyle w:val="Hyperlink"/>
          <w:rFonts w:asciiTheme="minorBidi" w:hAnsiTheme="minorBidi"/>
          <w:b/>
          <w:color w:val="787878"/>
          <w:sz w:val="36"/>
          <w:szCs w:val="36"/>
          <w:u w:val="none"/>
        </w:rPr>
        <w:t>Okul</w:t>
      </w:r>
      <w:proofErr w:type="spellEnd"/>
      <w:r w:rsidRPr="00825187">
        <w:rPr>
          <w:rStyle w:val="Hyperlink"/>
          <w:rFonts w:asciiTheme="minorBidi" w:hAnsiTheme="minorBidi"/>
          <w:b/>
          <w:color w:val="787878"/>
          <w:sz w:val="36"/>
          <w:szCs w:val="36"/>
          <w:u w:val="none"/>
        </w:rPr>
        <w:t xml:space="preserve"> </w:t>
      </w:r>
      <w:proofErr w:type="spellStart"/>
      <w:r w:rsidRPr="00825187">
        <w:rPr>
          <w:rStyle w:val="Hyperlink"/>
          <w:rFonts w:asciiTheme="minorBidi" w:hAnsiTheme="minorBidi"/>
          <w:b/>
          <w:color w:val="787878"/>
          <w:sz w:val="36"/>
          <w:szCs w:val="36"/>
          <w:u w:val="none"/>
        </w:rPr>
        <w:t>Dışı</w:t>
      </w:r>
      <w:proofErr w:type="spellEnd"/>
      <w:r w:rsidRPr="00825187">
        <w:rPr>
          <w:rStyle w:val="Hyperlink"/>
          <w:rFonts w:asciiTheme="minorBidi" w:hAnsiTheme="minorBidi"/>
          <w:b/>
          <w:color w:val="787878"/>
          <w:sz w:val="36"/>
          <w:szCs w:val="36"/>
          <w:u w:val="none"/>
        </w:rPr>
        <w:t xml:space="preserve"> </w:t>
      </w:r>
      <w:proofErr w:type="spellStart"/>
      <w:r w:rsidRPr="00825187">
        <w:rPr>
          <w:rStyle w:val="Hyperlink"/>
          <w:rFonts w:asciiTheme="minorBidi" w:hAnsiTheme="minorBidi"/>
          <w:b/>
          <w:color w:val="787878"/>
          <w:sz w:val="36"/>
          <w:szCs w:val="36"/>
          <w:u w:val="none"/>
        </w:rPr>
        <w:t>Destek</w:t>
      </w:r>
      <w:proofErr w:type="spellEnd"/>
    </w:p>
    <w:p w:rsidR="00CF2BC7" w:rsidRDefault="00CF2BC7" w:rsidP="00CF2BC7">
      <w:pPr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5D229D" w:rsidRPr="00C53A8A" w:rsidRDefault="005D229D" w:rsidP="00CF2BC7">
      <w:pPr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>
        <w:rPr>
          <w:rFonts w:asciiTheme="minorBidi" w:hAnsiTheme="minorBidi"/>
          <w:i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7DE08B" wp14:editId="1B1C40FD">
                <wp:simplePos x="0" y="0"/>
                <wp:positionH relativeFrom="column">
                  <wp:posOffset>4097570</wp:posOffset>
                </wp:positionH>
                <wp:positionV relativeFrom="paragraph">
                  <wp:posOffset>131966</wp:posOffset>
                </wp:positionV>
                <wp:extent cx="1668021" cy="1044054"/>
                <wp:effectExtent l="0" t="0" r="27940" b="22860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021" cy="104405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D229D" w:rsidRPr="005D229D" w:rsidRDefault="005D229D" w:rsidP="0045024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37344">
                              <w:rPr>
                                <w:rFonts w:ascii="Arial" w:hAnsi="Arial" w:cs="Arial"/>
                                <w:i/>
                                <w:color w:val="000000"/>
                                <w:sz w:val="28"/>
                                <w:szCs w:val="28"/>
                              </w:rPr>
                              <w:t>Schul-Logo</w:t>
                            </w:r>
                          </w:p>
                        </w:txbxContent>
                      </wps:txbx>
                      <wps:bodyPr rot="0" vert="horz" wrap="square" lIns="91440" tIns="2268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hteck 1" o:spid="_x0000_s1026" style="position:absolute;margin-left:322.65pt;margin-top:10.4pt;width:131.35pt;height:8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" filled="f" strokecolor="#787878" strokeweight=".5pt">
                <v:textbox inset=",6.3mm">
                  <w:txbxContent>
                    <w:p w:rsidR="005D229D" w:rsidRPr="005D229D" w:rsidRDefault="005D229D" w:rsidP="0045024E">
                      <w:pPr>
                        <w:jc w:val="center"/>
                        <w:rPr>
                          <w:rFonts w:ascii="Arial" w:hAnsi="Arial" w:cs="Arial"/>
                          <w:i/>
                          <w:color w:val="000000"/>
                          <w:sz w:val="28"/>
                          <w:szCs w:val="28"/>
                        </w:rPr>
                      </w:pPr>
                      <w:r w:rsidRPr="00837344">
                        <w:rPr>
                          <w:rFonts w:ascii="Arial" w:hAnsi="Arial" w:cs="Arial"/>
                          <w:i/>
                          <w:color w:val="000000"/>
                          <w:sz w:val="28"/>
                          <w:szCs w:val="28"/>
                        </w:rPr>
                        <w:t>Schul-Logo</w:t>
                      </w:r>
                    </w:p>
                  </w:txbxContent>
                </v:textbox>
              </v:rect>
            </w:pict>
          </mc:Fallback>
        </mc:AlternateContent>
      </w:r>
      <w:r w:rsidRPr="00C53A8A">
        <w:rPr>
          <w:i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C5A28E" wp14:editId="59F9E6BE">
                <wp:simplePos x="0" y="0"/>
                <wp:positionH relativeFrom="column">
                  <wp:posOffset>6931541</wp:posOffset>
                </wp:positionH>
                <wp:positionV relativeFrom="paragraph">
                  <wp:posOffset>-55857</wp:posOffset>
                </wp:positionV>
                <wp:extent cx="1988688" cy="1017917"/>
                <wp:effectExtent l="0" t="0" r="12065" b="1079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688" cy="10179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229D" w:rsidRPr="00B813A4" w:rsidRDefault="005D229D" w:rsidP="005D229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B813A4"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  <w:t>Schul-Logo</w:t>
                            </w:r>
                          </w:p>
                        </w:txbxContent>
                      </wps:txbx>
                      <wps:bodyPr rot="0" vert="horz" wrap="square" lIns="91440" tIns="108000" rIns="91440" bIns="9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7BC97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left:0;text-align:left;margin-left:545.8pt;margin-top:-4.4pt;width:156.6pt;height:8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" strokecolor="#787878">
                <v:textbox inset=",3mm,,2.5mm">
                  <w:txbxContent>
                    <w:p w:rsidR="005D229D" w:rsidRPr="00B813A4" w:rsidRDefault="005D229D" w:rsidP="005D229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B813A4">
                        <w:rPr>
                          <w:rFonts w:ascii="Arial" w:hAnsi="Arial" w:cs="Arial"/>
                          <w:i/>
                          <w:color w:val="0D0D0D" w:themeColor="text1" w:themeTint="F2"/>
                          <w:sz w:val="20"/>
                          <w:szCs w:val="20"/>
                        </w:rPr>
                        <w:t>Schul-Logo</w:t>
                      </w:r>
                    </w:p>
                  </w:txbxContent>
                </v:textbox>
              </v:shape>
            </w:pict>
          </mc:Fallback>
        </mc:AlternateContent>
      </w:r>
      <w:r w:rsidR="00AA458F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  </w:t>
      </w:r>
      <w:bookmarkStart w:id="0" w:name="_GoBack"/>
      <w:bookmarkEnd w:id="0"/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Schulname </w:t>
      </w:r>
    </w:p>
    <w:p w:rsidR="005D229D" w:rsidRPr="00C53A8A" w:rsidRDefault="005D229D" w:rsidP="005D229D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Straße</w: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br/>
        <w:t>PLZ Ort</w: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</w:p>
    <w:p w:rsidR="005D229D" w:rsidRDefault="005D229D" w:rsidP="005D229D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Telefonnummer der Schule</w: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br/>
        <w:t>Faxnummer der Schule</w:t>
      </w:r>
    </w:p>
    <w:p w:rsidR="008C26E3" w:rsidRDefault="005D229D" w:rsidP="005D229D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E-Mail-Adresse der Schule</w:t>
      </w:r>
    </w:p>
    <w:p w:rsidR="005D229D" w:rsidRDefault="005D229D" w:rsidP="005D229D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CF2BC7" w:rsidRPr="005D229D" w:rsidRDefault="00CF2BC7" w:rsidP="005D229D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tbl>
      <w:tblPr>
        <w:tblStyle w:val="Tabellenraster"/>
        <w:tblW w:w="0" w:type="auto"/>
        <w:tblBorders>
          <w:top w:val="single" w:sz="4" w:space="0" w:color="787878"/>
          <w:left w:val="single" w:sz="4" w:space="0" w:color="787878"/>
          <w:bottom w:val="single" w:sz="4" w:space="0" w:color="787878"/>
          <w:right w:val="single" w:sz="4" w:space="0" w:color="787878"/>
          <w:insideH w:val="single" w:sz="4" w:space="0" w:color="787878"/>
          <w:insideV w:val="single" w:sz="4" w:space="0" w:color="787878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551"/>
        <w:gridCol w:w="3544"/>
      </w:tblGrid>
      <w:tr w:rsidR="008C26E3" w:rsidRPr="008C26E3" w:rsidTr="00E537CD">
        <w:tc>
          <w:tcPr>
            <w:tcW w:w="3369" w:type="dxa"/>
            <w:shd w:val="clear" w:color="auto" w:fill="C0C0C0"/>
            <w:vAlign w:val="center"/>
          </w:tcPr>
          <w:p w:rsidR="008C26E3" w:rsidRDefault="008C26E3" w:rsidP="00E0744B">
            <w:pPr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  <w:t>Name/Institution</w:t>
            </w:r>
          </w:p>
          <w:p w:rsidR="008445E0" w:rsidRPr="008445E0" w:rsidRDefault="00825187" w:rsidP="00CF2BC7">
            <w:pPr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</w:pPr>
            <w:r w:rsidRPr="00825187">
              <w:rPr>
                <w:rFonts w:ascii="Arial" w:hAnsi="Arial" w:cs="Arial"/>
                <w:color w:val="787878"/>
                <w:sz w:val="28"/>
                <w:szCs w:val="28"/>
                <w:lang w:val="en-US"/>
              </w:rPr>
              <w:t>Ad/</w:t>
            </w:r>
            <w:proofErr w:type="spellStart"/>
            <w:r w:rsidRPr="00825187">
              <w:rPr>
                <w:rFonts w:ascii="Arial" w:hAnsi="Arial" w:cs="Arial"/>
                <w:color w:val="787878"/>
                <w:sz w:val="28"/>
                <w:szCs w:val="28"/>
                <w:lang w:val="en-US"/>
              </w:rPr>
              <w:t>Kuruluş</w:t>
            </w:r>
            <w:proofErr w:type="spellEnd"/>
          </w:p>
        </w:tc>
        <w:tc>
          <w:tcPr>
            <w:tcW w:w="2551" w:type="dxa"/>
            <w:shd w:val="clear" w:color="auto" w:fill="C0C0C0"/>
          </w:tcPr>
          <w:p w:rsidR="008C26E3" w:rsidRDefault="008C26E3" w:rsidP="00E0744B">
            <w:pPr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  <w:t>Kontakt</w:t>
            </w:r>
          </w:p>
          <w:p w:rsidR="008445E0" w:rsidRPr="008C26E3" w:rsidRDefault="00825187" w:rsidP="00E0744B">
            <w:pPr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</w:pPr>
            <w:proofErr w:type="spellStart"/>
            <w:r w:rsidRPr="00825187">
              <w:rPr>
                <w:rFonts w:ascii="Arial" w:hAnsi="Arial" w:cs="Arial"/>
                <w:color w:val="787878"/>
                <w:sz w:val="28"/>
                <w:szCs w:val="28"/>
                <w:lang w:val="en-US"/>
              </w:rPr>
              <w:t>İletişim</w:t>
            </w:r>
            <w:proofErr w:type="spellEnd"/>
          </w:p>
        </w:tc>
        <w:tc>
          <w:tcPr>
            <w:tcW w:w="3544" w:type="dxa"/>
            <w:shd w:val="clear" w:color="auto" w:fill="C0C0C0"/>
          </w:tcPr>
          <w:p w:rsidR="008C26E3" w:rsidRDefault="008C26E3" w:rsidP="00E0744B">
            <w:pPr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  <w:t>Zuständigkeiten</w:t>
            </w:r>
          </w:p>
          <w:p w:rsidR="008445E0" w:rsidRPr="008C26E3" w:rsidRDefault="00825187" w:rsidP="00E0744B">
            <w:pPr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</w:pPr>
            <w:proofErr w:type="spellStart"/>
            <w:r w:rsidRPr="00825187">
              <w:rPr>
                <w:rFonts w:ascii="Arial" w:hAnsi="Arial" w:cs="Arial"/>
                <w:color w:val="787878"/>
                <w:sz w:val="28"/>
                <w:szCs w:val="28"/>
                <w:lang w:val="en-US"/>
              </w:rPr>
              <w:t>Yetki</w:t>
            </w:r>
            <w:proofErr w:type="spellEnd"/>
            <w:r w:rsidRPr="00825187">
              <w:rPr>
                <w:rFonts w:ascii="Arial" w:hAnsi="Arial" w:cs="Arial"/>
                <w:color w:val="78787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25187">
              <w:rPr>
                <w:rFonts w:ascii="Arial" w:hAnsi="Arial" w:cs="Arial"/>
                <w:color w:val="787878"/>
                <w:sz w:val="28"/>
                <w:szCs w:val="28"/>
                <w:lang w:val="en-US"/>
              </w:rPr>
              <w:t>alanları</w:t>
            </w:r>
            <w:proofErr w:type="spellEnd"/>
          </w:p>
        </w:tc>
      </w:tr>
      <w:tr w:rsidR="008C26E3" w:rsidRPr="00E516FD" w:rsidTr="00E537CD">
        <w:tc>
          <w:tcPr>
            <w:tcW w:w="3369" w:type="dxa"/>
          </w:tcPr>
          <w:p w:rsidR="008C26E3" w:rsidRPr="00FE05D3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FE05D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Kommunales Integrationszentrum</w:t>
            </w:r>
          </w:p>
          <w:p w:rsidR="008C26E3" w:rsidRPr="00FE05D3" w:rsidRDefault="00825187" w:rsidP="00E0744B">
            <w:pPr>
              <w:rPr>
                <w:rFonts w:ascii="Arial" w:eastAsia="Times New Roman" w:hAnsi="Arial" w:cs="Arial"/>
                <w:color w:val="787878"/>
                <w:sz w:val="20"/>
                <w:szCs w:val="20"/>
                <w:lang w:eastAsia="de-DE"/>
              </w:rPr>
            </w:pP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Yerel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Entegrasyon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Merkezi</w:t>
            </w:r>
            <w:proofErr w:type="spellEnd"/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305459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Telefon: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Default="00305459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Sprechzeiten/</w:t>
            </w:r>
            <w:proofErr w:type="spellStart"/>
            <w:r w:rsidR="00825187"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Görüşme</w:t>
            </w:r>
            <w:proofErr w:type="spellEnd"/>
            <w:r w:rsidR="00825187"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25187"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saatleri</w:t>
            </w:r>
            <w:proofErr w:type="spellEnd"/>
          </w:p>
          <w:p w:rsidR="00305459" w:rsidRPr="008C26E3" w:rsidRDefault="00305459" w:rsidP="00305459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3544" w:type="dxa"/>
          </w:tcPr>
          <w:p w:rsidR="008C26E3" w:rsidRPr="008C26E3" w:rsidRDefault="008C26E3" w:rsidP="00E0744B">
            <w:pPr>
              <w:shd w:val="clear" w:color="auto" w:fill="FFFFFF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8C26E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Beratung von neu eingereisten Kindern und Jugendlichen und deren Eltern zum Schul- und Bildungssystem</w:t>
            </w:r>
          </w:p>
          <w:p w:rsidR="008C26E3" w:rsidRPr="00E516FD" w:rsidRDefault="00825187" w:rsidP="00E0744B">
            <w:pPr>
              <w:rPr>
                <w:rFonts w:ascii="Arial" w:eastAsia="Times New Roman" w:hAnsi="Arial" w:cs="Arial"/>
                <w:i/>
                <w:color w:val="787878"/>
                <w:sz w:val="20"/>
                <w:szCs w:val="20"/>
                <w:lang w:eastAsia="de-DE"/>
              </w:rPr>
            </w:pP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Ülkeye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yeni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giriş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yapmış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çocuk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ve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gençlere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ve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onların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ailelerine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okul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ve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mesleki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eğitim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sistemi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hakkında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danışmanlığın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verilmesi</w:t>
            </w:r>
            <w:proofErr w:type="spellEnd"/>
          </w:p>
        </w:tc>
      </w:tr>
      <w:tr w:rsidR="008C26E3" w:rsidRPr="00443B7E" w:rsidTr="00E537CD">
        <w:tc>
          <w:tcPr>
            <w:tcW w:w="3369" w:type="dxa"/>
          </w:tcPr>
          <w:p w:rsidR="008C26E3" w:rsidRPr="00FE05D3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</w:pPr>
            <w:proofErr w:type="spellStart"/>
            <w:r w:rsidRPr="00FE05D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  <w:t>Migrationsdienst</w:t>
            </w:r>
            <w:proofErr w:type="spellEnd"/>
            <w:r w:rsidRPr="00FE05D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  <w:t xml:space="preserve"> (z. B. Caritas, AWO, </w:t>
            </w:r>
            <w:proofErr w:type="spellStart"/>
            <w:r w:rsidRPr="00FE05D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  <w:t>Diakonie</w:t>
            </w:r>
            <w:proofErr w:type="spellEnd"/>
            <w:r w:rsidRPr="00FE05D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  <w:t>)</w:t>
            </w:r>
          </w:p>
          <w:p w:rsidR="008C26E3" w:rsidRPr="00FE05D3" w:rsidRDefault="00825187" w:rsidP="00E516FD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</w:pP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Göç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Hizmeti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örn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 xml:space="preserve">. Caritas, AWO,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Diakonie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)</w:t>
            </w:r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8C26E3" w:rsidRDefault="004121BA" w:rsidP="00CB50FF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</w:t>
            </w:r>
            <w:r w:rsidR="00825187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/</w:t>
            </w:r>
            <w:proofErr w:type="spellStart"/>
            <w:r w:rsidR="00825187"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Görüşme</w:t>
            </w:r>
            <w:proofErr w:type="spellEnd"/>
            <w:r w:rsidR="00825187"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25187"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saatleri</w:t>
            </w:r>
            <w:proofErr w:type="spellEnd"/>
          </w:p>
        </w:tc>
        <w:tc>
          <w:tcPr>
            <w:tcW w:w="3544" w:type="dxa"/>
          </w:tcPr>
          <w:p w:rsidR="008C26E3" w:rsidRPr="008C26E3" w:rsidRDefault="008C26E3" w:rsidP="00E0744B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8C26E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Unterstützung von Menschen mit Zuwanderungsgeschichte bei ihrer Integration durch Beratung, Informations- und Bildungsangebote</w:t>
            </w:r>
          </w:p>
          <w:p w:rsidR="008C26E3" w:rsidRPr="00FE05D3" w:rsidRDefault="00825187" w:rsidP="00E074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Göç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geçmişi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olan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insanlara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danışmanlık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,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bilgilendirme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ve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eğitim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konuları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ile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entegrasyon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süreçlerine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desteğin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verilmesi</w:t>
            </w:r>
            <w:proofErr w:type="spellEnd"/>
          </w:p>
        </w:tc>
      </w:tr>
      <w:tr w:rsidR="008C26E3" w:rsidRPr="00443B7E" w:rsidTr="00E537CD">
        <w:tc>
          <w:tcPr>
            <w:tcW w:w="3369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Schulpsychologische Beratungsstelle</w:t>
            </w:r>
          </w:p>
          <w:p w:rsidR="008C26E3" w:rsidRPr="00443B7E" w:rsidRDefault="00825187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Okul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Psikolojisi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Danışmanlık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Noktası</w:t>
            </w:r>
            <w:proofErr w:type="spellEnd"/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8C26E3" w:rsidRDefault="00CB50FF" w:rsidP="00CB50FF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</w:t>
            </w:r>
            <w:r w:rsidR="00825187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/</w:t>
            </w:r>
            <w:proofErr w:type="spellStart"/>
            <w:r w:rsidR="00825187"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Görüşme</w:t>
            </w:r>
            <w:proofErr w:type="spellEnd"/>
            <w:r w:rsidR="00825187"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25187"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saatleri</w:t>
            </w:r>
            <w:proofErr w:type="spellEnd"/>
          </w:p>
        </w:tc>
        <w:tc>
          <w:tcPr>
            <w:tcW w:w="3544" w:type="dxa"/>
          </w:tcPr>
          <w:p w:rsidR="008C26E3" w:rsidRPr="008C26E3" w:rsidRDefault="008C26E3" w:rsidP="00E0744B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8C26E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Beratung bei persönlichen, familiären  und schulischen Problemen</w:t>
            </w:r>
          </w:p>
          <w:p w:rsidR="008C26E3" w:rsidRPr="00FE05D3" w:rsidRDefault="00825187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Kişisel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,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ailevi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ve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okul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ile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ilgili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problemlere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yönelik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danışmanlık</w:t>
            </w:r>
            <w:proofErr w:type="spellEnd"/>
          </w:p>
        </w:tc>
      </w:tr>
      <w:tr w:rsidR="008C26E3" w:rsidRPr="00443B7E" w:rsidTr="00E537CD">
        <w:tc>
          <w:tcPr>
            <w:tcW w:w="3369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</w:pPr>
            <w:proofErr w:type="spellStart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  <w:t>Jugendamt</w:t>
            </w:r>
            <w:proofErr w:type="spellEnd"/>
          </w:p>
          <w:p w:rsidR="008C26E3" w:rsidRPr="009B1503" w:rsidRDefault="00825187" w:rsidP="00E0744B">
            <w:pPr>
              <w:rPr>
                <w:rFonts w:asciiTheme="minorBidi" w:eastAsia="Times New Roman" w:hAnsiTheme="minorBidi"/>
                <w:b/>
                <w:i/>
                <w:color w:val="000000" w:themeColor="text1"/>
                <w:sz w:val="20"/>
                <w:szCs w:val="20"/>
                <w:lang w:val="en-US" w:eastAsia="de-DE"/>
              </w:rPr>
            </w:pPr>
            <w:proofErr w:type="spellStart"/>
            <w:r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Gençlik</w:t>
            </w:r>
            <w:proofErr w:type="spellEnd"/>
            <w:r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Dairesi</w:t>
            </w:r>
            <w:proofErr w:type="spellEnd"/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8C26E3" w:rsidRDefault="004121BA" w:rsidP="00CB50FF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</w:t>
            </w:r>
            <w:r w:rsidR="00825187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/</w:t>
            </w:r>
            <w:proofErr w:type="spellStart"/>
            <w:r w:rsidR="00825187"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Görüşme</w:t>
            </w:r>
            <w:proofErr w:type="spellEnd"/>
            <w:r w:rsidR="00825187"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25187"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saatleri</w:t>
            </w:r>
            <w:proofErr w:type="spellEnd"/>
          </w:p>
        </w:tc>
        <w:tc>
          <w:tcPr>
            <w:tcW w:w="3544" w:type="dxa"/>
          </w:tcPr>
          <w:p w:rsidR="008C26E3" w:rsidRPr="008C26E3" w:rsidRDefault="008C26E3" w:rsidP="00E0744B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8C26E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Beratung und Hilfe bei Erziehungsproblemen, Krisen-interventionen, Trennung/Scheidung, Essstörungen etc. </w:t>
            </w:r>
          </w:p>
          <w:p w:rsidR="008C26E3" w:rsidRPr="00FE05D3" w:rsidRDefault="00825187" w:rsidP="00E0744B">
            <w:pPr>
              <w:rPr>
                <w:rStyle w:val="Hyperlink"/>
                <w:rFonts w:asciiTheme="minorBidi" w:hAnsiTheme="minorBidi"/>
                <w:color w:val="808080" w:themeColor="background1" w:themeShade="80"/>
                <w:sz w:val="20"/>
                <w:szCs w:val="20"/>
                <w:u w:val="none"/>
              </w:rPr>
            </w:pP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Çocuk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eğitimi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,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kriz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yönetimi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,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ayrılma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/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boşanma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,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beslenme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sorunları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için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danışmanlık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ve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yardım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vs.</w:t>
            </w:r>
          </w:p>
        </w:tc>
      </w:tr>
      <w:tr w:rsidR="008C26E3" w:rsidRPr="00443B7E" w:rsidTr="00E537CD">
        <w:tc>
          <w:tcPr>
            <w:tcW w:w="3369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</w:pPr>
            <w:proofErr w:type="spellStart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  <w:t>Gesundheitsamt</w:t>
            </w:r>
            <w:proofErr w:type="spellEnd"/>
          </w:p>
          <w:p w:rsidR="008C26E3" w:rsidRPr="008C26E3" w:rsidRDefault="00825187" w:rsidP="00E0744B">
            <w:pPr>
              <w:rPr>
                <w:rFonts w:asciiTheme="minorBidi" w:eastAsia="Times New Roman" w:hAnsiTheme="minorBidi"/>
                <w:b/>
                <w:i/>
                <w:color w:val="000000" w:themeColor="text1"/>
                <w:sz w:val="20"/>
                <w:szCs w:val="20"/>
                <w:lang w:val="en-US" w:eastAsia="de-DE"/>
              </w:rPr>
            </w:pPr>
            <w:proofErr w:type="spellStart"/>
            <w:r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Sağlık</w:t>
            </w:r>
            <w:proofErr w:type="spellEnd"/>
            <w:r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Dairesi</w:t>
            </w:r>
            <w:proofErr w:type="spellEnd"/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8C26E3" w:rsidRDefault="004121BA" w:rsidP="00CB50FF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</w:t>
            </w:r>
            <w:r w:rsidR="00825187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/</w:t>
            </w:r>
            <w:proofErr w:type="spellStart"/>
            <w:r w:rsidR="00825187"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Görüşme</w:t>
            </w:r>
            <w:proofErr w:type="spellEnd"/>
            <w:r w:rsidR="00825187"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25187"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saatleri</w:t>
            </w:r>
            <w:proofErr w:type="spellEnd"/>
          </w:p>
        </w:tc>
        <w:tc>
          <w:tcPr>
            <w:tcW w:w="3544" w:type="dxa"/>
          </w:tcPr>
          <w:p w:rsidR="008C26E3" w:rsidRPr="008C26E3" w:rsidRDefault="008C26E3" w:rsidP="00E0744B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Gesundheitsförderung sowie individuelle Gesundheitsberatung und Gesundheitsunterstützung</w:t>
            </w:r>
          </w:p>
          <w:p w:rsidR="008C26E3" w:rsidRPr="00FE05D3" w:rsidRDefault="00825187" w:rsidP="009B1503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Sağlık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desteği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ve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ayrıca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kişisel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sağlık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danışmanlığı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ve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sağlık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desteği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hizmeti</w:t>
            </w:r>
            <w:proofErr w:type="spellEnd"/>
          </w:p>
        </w:tc>
      </w:tr>
      <w:tr w:rsidR="008C26E3" w:rsidRPr="00443B7E" w:rsidTr="00E537CD">
        <w:tc>
          <w:tcPr>
            <w:tcW w:w="3369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Amt für Soziales/Sozialamt</w:t>
            </w:r>
          </w:p>
          <w:p w:rsidR="008C26E3" w:rsidRPr="008C26E3" w:rsidRDefault="00825187" w:rsidP="00E0744B">
            <w:pPr>
              <w:rPr>
                <w:rFonts w:asciiTheme="minorBidi" w:eastAsia="Times New Roman" w:hAnsiTheme="minorBidi"/>
                <w:i/>
                <w:color w:val="000000" w:themeColor="text1"/>
                <w:sz w:val="20"/>
                <w:szCs w:val="20"/>
                <w:lang w:eastAsia="de-DE"/>
              </w:rPr>
            </w:pPr>
            <w:proofErr w:type="spellStart"/>
            <w:r w:rsidRPr="00825187">
              <w:rPr>
                <w:rFonts w:ascii="Arial" w:hAnsi="Arial" w:cs="Arial"/>
                <w:color w:val="787878"/>
                <w:sz w:val="20"/>
                <w:szCs w:val="20"/>
              </w:rPr>
              <w:t>Sosyal</w:t>
            </w:r>
            <w:proofErr w:type="spellEnd"/>
            <w:r w:rsidRPr="00825187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825187">
              <w:rPr>
                <w:rFonts w:ascii="Arial" w:hAnsi="Arial" w:cs="Arial"/>
                <w:color w:val="787878"/>
                <w:sz w:val="20"/>
                <w:szCs w:val="20"/>
              </w:rPr>
              <w:t>Konular</w:t>
            </w:r>
            <w:proofErr w:type="spellEnd"/>
            <w:r w:rsidRPr="00825187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825187">
              <w:rPr>
                <w:rFonts w:ascii="Arial" w:hAnsi="Arial" w:cs="Arial"/>
                <w:color w:val="787878"/>
                <w:sz w:val="20"/>
                <w:szCs w:val="20"/>
              </w:rPr>
              <w:t>Dairesi</w:t>
            </w:r>
            <w:proofErr w:type="spellEnd"/>
            <w:r w:rsidRPr="00825187">
              <w:rPr>
                <w:rFonts w:ascii="Arial" w:hAnsi="Arial" w:cs="Arial"/>
                <w:color w:val="787878"/>
                <w:sz w:val="20"/>
                <w:szCs w:val="20"/>
              </w:rPr>
              <w:t>/</w:t>
            </w:r>
            <w:proofErr w:type="spellStart"/>
            <w:r w:rsidRPr="00825187">
              <w:rPr>
                <w:rFonts w:ascii="Arial" w:hAnsi="Arial" w:cs="Arial"/>
                <w:color w:val="787878"/>
                <w:sz w:val="20"/>
                <w:szCs w:val="20"/>
              </w:rPr>
              <w:t>Sosyal</w:t>
            </w:r>
            <w:proofErr w:type="spellEnd"/>
            <w:r w:rsidRPr="00825187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825187">
              <w:rPr>
                <w:rFonts w:ascii="Arial" w:hAnsi="Arial" w:cs="Arial"/>
                <w:color w:val="787878"/>
                <w:sz w:val="20"/>
                <w:szCs w:val="20"/>
              </w:rPr>
              <w:t>Daire</w:t>
            </w:r>
            <w:proofErr w:type="spellEnd"/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8C26E3" w:rsidRDefault="004121BA" w:rsidP="00CB50FF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</w:t>
            </w:r>
            <w:r w:rsidR="00825187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/</w:t>
            </w:r>
            <w:proofErr w:type="spellStart"/>
            <w:r w:rsidR="00825187"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Görüşme</w:t>
            </w:r>
            <w:proofErr w:type="spellEnd"/>
            <w:r w:rsidR="00825187"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25187"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saatleri</w:t>
            </w:r>
            <w:proofErr w:type="spellEnd"/>
          </w:p>
        </w:tc>
        <w:tc>
          <w:tcPr>
            <w:tcW w:w="3544" w:type="dxa"/>
          </w:tcPr>
          <w:p w:rsidR="008C26E3" w:rsidRPr="008C26E3" w:rsidRDefault="008C26E3" w:rsidP="00E0744B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Aufgaben der Sozialhilfe, wie Sozialhilfe und Bildungs- und Teilhabepaket</w:t>
            </w:r>
          </w:p>
          <w:p w:rsidR="008C26E3" w:rsidRPr="00FE05D3" w:rsidRDefault="00825187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Sosyal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yardım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,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eğitim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ve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katılım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paketine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yönelik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görevler</w:t>
            </w:r>
            <w:proofErr w:type="spellEnd"/>
          </w:p>
        </w:tc>
      </w:tr>
      <w:tr w:rsidR="003658F2" w:rsidRPr="00C11870" w:rsidTr="003658F2">
        <w:trPr>
          <w:trHeight w:val="699"/>
        </w:trPr>
        <w:tc>
          <w:tcPr>
            <w:tcW w:w="3369" w:type="dxa"/>
            <w:shd w:val="clear" w:color="auto" w:fill="BFBFBF" w:themeFill="background1" w:themeFillShade="BF"/>
          </w:tcPr>
          <w:p w:rsidR="003658F2" w:rsidRDefault="003658F2" w:rsidP="003658F2">
            <w:pPr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</w:pPr>
            <w:r w:rsidRPr="003658F2"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  <w:lastRenderedPageBreak/>
              <w:t>Name/Institution</w:t>
            </w:r>
          </w:p>
          <w:p w:rsidR="003658F2" w:rsidRPr="003658F2" w:rsidRDefault="003658F2" w:rsidP="003658F2">
            <w:pPr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</w:pPr>
            <w:r w:rsidRPr="00825187">
              <w:rPr>
                <w:rFonts w:ascii="Arial" w:hAnsi="Arial" w:cs="Arial"/>
                <w:color w:val="787878"/>
                <w:sz w:val="28"/>
                <w:szCs w:val="28"/>
                <w:lang w:val="en-US"/>
              </w:rPr>
              <w:t>Ad/</w:t>
            </w:r>
            <w:proofErr w:type="spellStart"/>
            <w:r w:rsidRPr="00825187">
              <w:rPr>
                <w:rFonts w:ascii="Arial" w:hAnsi="Arial" w:cs="Arial"/>
                <w:color w:val="787878"/>
                <w:sz w:val="28"/>
                <w:szCs w:val="28"/>
                <w:lang w:val="en-US"/>
              </w:rPr>
              <w:t>Kuruluş</w:t>
            </w:r>
            <w:proofErr w:type="spellEnd"/>
          </w:p>
        </w:tc>
        <w:tc>
          <w:tcPr>
            <w:tcW w:w="2551" w:type="dxa"/>
            <w:shd w:val="clear" w:color="auto" w:fill="BFBFBF" w:themeFill="background1" w:themeFillShade="BF"/>
          </w:tcPr>
          <w:p w:rsidR="003658F2" w:rsidRDefault="003658F2" w:rsidP="003658F2">
            <w:pPr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</w:pPr>
            <w:r w:rsidRPr="003658F2"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  <w:t>Kontakt</w:t>
            </w:r>
          </w:p>
          <w:p w:rsidR="003658F2" w:rsidRPr="003658F2" w:rsidRDefault="003658F2" w:rsidP="003658F2">
            <w:pPr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</w:pPr>
            <w:proofErr w:type="spellStart"/>
            <w:r w:rsidRPr="00825187">
              <w:rPr>
                <w:rFonts w:ascii="Arial" w:hAnsi="Arial" w:cs="Arial"/>
                <w:color w:val="787878"/>
                <w:sz w:val="28"/>
                <w:szCs w:val="28"/>
                <w:lang w:val="en-US"/>
              </w:rPr>
              <w:t>İletişim</w:t>
            </w:r>
            <w:proofErr w:type="spellEnd"/>
          </w:p>
        </w:tc>
        <w:tc>
          <w:tcPr>
            <w:tcW w:w="3544" w:type="dxa"/>
            <w:shd w:val="clear" w:color="auto" w:fill="BFBFBF" w:themeFill="background1" w:themeFillShade="BF"/>
          </w:tcPr>
          <w:p w:rsidR="003658F2" w:rsidRDefault="003658F2" w:rsidP="003658F2">
            <w:pPr>
              <w:autoSpaceDE w:val="0"/>
              <w:autoSpaceDN w:val="0"/>
              <w:adjustRightInd w:val="0"/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</w:pPr>
            <w:r w:rsidRPr="003658F2"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  <w:t>Zuständigkeiten</w:t>
            </w:r>
          </w:p>
          <w:p w:rsidR="003658F2" w:rsidRPr="003658F2" w:rsidRDefault="003658F2" w:rsidP="003658F2">
            <w:pPr>
              <w:autoSpaceDE w:val="0"/>
              <w:autoSpaceDN w:val="0"/>
              <w:adjustRightInd w:val="0"/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</w:pPr>
            <w:proofErr w:type="spellStart"/>
            <w:r w:rsidRPr="00825187">
              <w:rPr>
                <w:rFonts w:ascii="Arial" w:hAnsi="Arial" w:cs="Arial"/>
                <w:color w:val="787878"/>
                <w:sz w:val="28"/>
                <w:szCs w:val="28"/>
                <w:lang w:val="en-US"/>
              </w:rPr>
              <w:t>Yetki</w:t>
            </w:r>
            <w:proofErr w:type="spellEnd"/>
            <w:r w:rsidRPr="00825187">
              <w:rPr>
                <w:rFonts w:ascii="Arial" w:hAnsi="Arial" w:cs="Arial"/>
                <w:color w:val="78787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25187">
              <w:rPr>
                <w:rFonts w:ascii="Arial" w:hAnsi="Arial" w:cs="Arial"/>
                <w:color w:val="787878"/>
                <w:sz w:val="28"/>
                <w:szCs w:val="28"/>
                <w:lang w:val="en-US"/>
              </w:rPr>
              <w:t>alanları</w:t>
            </w:r>
            <w:proofErr w:type="spellEnd"/>
          </w:p>
        </w:tc>
      </w:tr>
      <w:tr w:rsidR="00CF2BC7" w:rsidRPr="00C11870" w:rsidTr="00E408E8">
        <w:trPr>
          <w:trHeight w:val="1390"/>
        </w:trPr>
        <w:tc>
          <w:tcPr>
            <w:tcW w:w="3369" w:type="dxa"/>
          </w:tcPr>
          <w:p w:rsidR="00CF2BC7" w:rsidRPr="008C26E3" w:rsidRDefault="00CF2BC7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</w:pPr>
            <w:proofErr w:type="spellStart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  <w:t>Ausländeramt</w:t>
            </w:r>
            <w:proofErr w:type="spellEnd"/>
          </w:p>
          <w:p w:rsidR="00CF2BC7" w:rsidRPr="008C26E3" w:rsidRDefault="00CF2BC7" w:rsidP="00E0744B">
            <w:pPr>
              <w:rPr>
                <w:rFonts w:asciiTheme="minorBidi" w:eastAsia="Times New Roman" w:hAnsiTheme="minorBidi"/>
                <w:b/>
                <w:i/>
                <w:color w:val="000000" w:themeColor="text1"/>
                <w:sz w:val="20"/>
                <w:szCs w:val="20"/>
                <w:lang w:val="en-US" w:eastAsia="de-DE"/>
              </w:rPr>
            </w:pPr>
            <w:proofErr w:type="spellStart"/>
            <w:r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Yabancılar</w:t>
            </w:r>
            <w:proofErr w:type="spellEnd"/>
            <w:r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Dairesi</w:t>
            </w:r>
            <w:proofErr w:type="spellEnd"/>
          </w:p>
        </w:tc>
        <w:tc>
          <w:tcPr>
            <w:tcW w:w="2551" w:type="dxa"/>
          </w:tcPr>
          <w:p w:rsidR="00CF2BC7" w:rsidRPr="008C26E3" w:rsidRDefault="00CF2BC7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CF2BC7" w:rsidRPr="008C26E3" w:rsidRDefault="00CF2BC7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CF2BC7" w:rsidRPr="008C26E3" w:rsidRDefault="00CF2BC7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CF2BC7" w:rsidRPr="008C26E3" w:rsidRDefault="00CF2BC7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CF2BC7" w:rsidRPr="008C26E3" w:rsidRDefault="00CF2BC7" w:rsidP="00CB50FF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Sprechzeiten/</w:t>
            </w:r>
            <w:proofErr w:type="spellStart"/>
            <w:r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Görüşme</w:t>
            </w:r>
            <w:proofErr w:type="spellEnd"/>
            <w:r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saatleri</w:t>
            </w:r>
            <w:proofErr w:type="spellEnd"/>
          </w:p>
        </w:tc>
        <w:tc>
          <w:tcPr>
            <w:tcW w:w="3544" w:type="dxa"/>
          </w:tcPr>
          <w:p w:rsidR="00CF2BC7" w:rsidRPr="008C26E3" w:rsidRDefault="00CF2BC7" w:rsidP="00E0744B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Aufgabe des Vollzugs des </w:t>
            </w:r>
            <w:hyperlink r:id="rId7" w:tooltip="Ausländerrecht" w:history="1">
              <w:r w:rsidRPr="008C26E3">
                <w:rPr>
                  <w:rFonts w:asciiTheme="minorBidi" w:eastAsia="Times New Roman" w:hAnsiTheme="minorBidi"/>
                  <w:sz w:val="20"/>
                  <w:szCs w:val="20"/>
                  <w:lang w:eastAsia="de-DE"/>
                </w:rPr>
                <w:t>Ausländerrechts</w:t>
              </w:r>
            </w:hyperlink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, wie Einbürgerung, Asyl</w:t>
            </w:r>
          </w:p>
          <w:p w:rsidR="00CF2BC7" w:rsidRPr="00FE05D3" w:rsidRDefault="00CF2BC7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Vatandaş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olma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,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mülteci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olma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gibi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yasal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süreçlere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yönelik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Yabancılar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Yasası'nın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görevleri</w:t>
            </w:r>
            <w:proofErr w:type="spellEnd"/>
          </w:p>
        </w:tc>
      </w:tr>
      <w:tr w:rsidR="008C26E3" w:rsidRPr="00C11870" w:rsidTr="00E537CD">
        <w:tc>
          <w:tcPr>
            <w:tcW w:w="3369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Arbeitsagentur/Jobcenter</w:t>
            </w:r>
          </w:p>
          <w:p w:rsidR="008C26E3" w:rsidRPr="008C26E3" w:rsidRDefault="00825187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</w:pP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İş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Acentesi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/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İş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Merkezi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(Jobcenter)</w:t>
            </w:r>
            <w:r w:rsidR="002545BD"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4121BA" w:rsidRDefault="004121BA" w:rsidP="00CB50FF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</w:t>
            </w:r>
            <w:r w:rsidR="00825187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/</w:t>
            </w:r>
            <w:proofErr w:type="spellStart"/>
            <w:r w:rsidR="00825187"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Görüşme</w:t>
            </w:r>
            <w:proofErr w:type="spellEnd"/>
            <w:r w:rsidR="00825187"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25187"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saatleri</w:t>
            </w:r>
            <w:proofErr w:type="spellEnd"/>
          </w:p>
        </w:tc>
        <w:tc>
          <w:tcPr>
            <w:tcW w:w="3544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Hilfe und Unterstützung bei der Arbeitssuche</w:t>
            </w:r>
          </w:p>
          <w:p w:rsidR="008C26E3" w:rsidRPr="008C26E3" w:rsidRDefault="00825187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proofErr w:type="spellStart"/>
            <w:r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İş</w:t>
            </w:r>
            <w:proofErr w:type="spellEnd"/>
            <w:r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arama</w:t>
            </w:r>
            <w:proofErr w:type="spellEnd"/>
            <w:r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sürecinde</w:t>
            </w:r>
            <w:proofErr w:type="spellEnd"/>
            <w:r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yardım</w:t>
            </w:r>
            <w:proofErr w:type="spellEnd"/>
            <w:r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ve</w:t>
            </w:r>
            <w:proofErr w:type="spellEnd"/>
            <w:r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destek</w:t>
            </w:r>
            <w:proofErr w:type="spellEnd"/>
          </w:p>
        </w:tc>
      </w:tr>
      <w:tr w:rsidR="008C26E3" w:rsidRPr="00C11870" w:rsidTr="0028761D">
        <w:tc>
          <w:tcPr>
            <w:tcW w:w="3369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Polizei</w:t>
            </w:r>
          </w:p>
          <w:p w:rsidR="008C26E3" w:rsidRPr="008C26E3" w:rsidRDefault="00825187" w:rsidP="00E0744B">
            <w:pPr>
              <w:rPr>
                <w:rFonts w:asciiTheme="minorBidi" w:eastAsia="Times New Roman" w:hAnsiTheme="minorBidi"/>
                <w:i/>
                <w:color w:val="000000" w:themeColor="text1"/>
                <w:sz w:val="20"/>
                <w:szCs w:val="20"/>
                <w:lang w:eastAsia="de-DE"/>
              </w:rPr>
            </w:pPr>
            <w:r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Polis</w:t>
            </w:r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8C26E3" w:rsidRDefault="004121BA" w:rsidP="00CB50FF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</w:t>
            </w:r>
            <w:r w:rsidR="00825187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/</w:t>
            </w:r>
            <w:proofErr w:type="spellStart"/>
            <w:r w:rsidR="00825187"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Görüşme</w:t>
            </w:r>
            <w:proofErr w:type="spellEnd"/>
            <w:r w:rsidR="00825187"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25187"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saatleri</w:t>
            </w:r>
            <w:proofErr w:type="spellEnd"/>
          </w:p>
        </w:tc>
        <w:tc>
          <w:tcPr>
            <w:tcW w:w="3544" w:type="dxa"/>
          </w:tcPr>
          <w:p w:rsidR="008C26E3" w:rsidRPr="00443B7E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443B7E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Hilfe bei Bedrohung und Verbrechen</w:t>
            </w:r>
          </w:p>
          <w:p w:rsidR="008C26E3" w:rsidRPr="00443B7E" w:rsidRDefault="00825187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proofErr w:type="spellStart"/>
            <w:r w:rsidRPr="00825187">
              <w:rPr>
                <w:rFonts w:ascii="Arial" w:hAnsi="Arial" w:cs="Arial"/>
                <w:color w:val="787878"/>
                <w:sz w:val="20"/>
                <w:szCs w:val="20"/>
              </w:rPr>
              <w:t>Tehdit</w:t>
            </w:r>
            <w:proofErr w:type="spellEnd"/>
            <w:r w:rsidRPr="00825187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825187">
              <w:rPr>
                <w:rFonts w:ascii="Arial" w:hAnsi="Arial" w:cs="Arial"/>
                <w:color w:val="787878"/>
                <w:sz w:val="20"/>
                <w:szCs w:val="20"/>
              </w:rPr>
              <w:t>ve</w:t>
            </w:r>
            <w:proofErr w:type="spellEnd"/>
            <w:r w:rsidRPr="00825187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825187">
              <w:rPr>
                <w:rFonts w:ascii="Arial" w:hAnsi="Arial" w:cs="Arial"/>
                <w:color w:val="787878"/>
                <w:sz w:val="20"/>
                <w:szCs w:val="20"/>
              </w:rPr>
              <w:t>suç</w:t>
            </w:r>
            <w:proofErr w:type="spellEnd"/>
            <w:r w:rsidRPr="00825187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825187">
              <w:rPr>
                <w:rFonts w:ascii="Arial" w:hAnsi="Arial" w:cs="Arial"/>
                <w:color w:val="787878"/>
                <w:sz w:val="20"/>
                <w:szCs w:val="20"/>
              </w:rPr>
              <w:t>durumunda</w:t>
            </w:r>
            <w:proofErr w:type="spellEnd"/>
            <w:r w:rsidRPr="00825187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825187">
              <w:rPr>
                <w:rFonts w:ascii="Arial" w:hAnsi="Arial" w:cs="Arial"/>
                <w:color w:val="787878"/>
                <w:sz w:val="20"/>
                <w:szCs w:val="20"/>
              </w:rPr>
              <w:t>yardım</w:t>
            </w:r>
            <w:proofErr w:type="spellEnd"/>
          </w:p>
        </w:tc>
      </w:tr>
      <w:tr w:rsidR="008C26E3" w:rsidRPr="00C11870" w:rsidTr="0028761D">
        <w:tc>
          <w:tcPr>
            <w:tcW w:w="3369" w:type="dxa"/>
          </w:tcPr>
          <w:p w:rsidR="008C26E3" w:rsidRPr="002545BD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E516FD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Lokale Kultur-/Integrations-vereine</w:t>
            </w:r>
            <w:r w:rsidRPr="00E516FD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br/>
            </w:r>
            <w:proofErr w:type="spellStart"/>
            <w:r w:rsidR="00825187" w:rsidRPr="00825187">
              <w:rPr>
                <w:rFonts w:ascii="Arial" w:hAnsi="Arial" w:cs="Arial"/>
                <w:color w:val="787878"/>
                <w:sz w:val="20"/>
                <w:szCs w:val="20"/>
              </w:rPr>
              <w:t>Yerel</w:t>
            </w:r>
            <w:proofErr w:type="spellEnd"/>
            <w:r w:rsidR="00825187" w:rsidRPr="00825187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="00825187" w:rsidRPr="00825187">
              <w:rPr>
                <w:rFonts w:ascii="Arial" w:hAnsi="Arial" w:cs="Arial"/>
                <w:color w:val="787878"/>
                <w:sz w:val="20"/>
                <w:szCs w:val="20"/>
              </w:rPr>
              <w:t>Kültür</w:t>
            </w:r>
            <w:proofErr w:type="spellEnd"/>
            <w:r w:rsidR="00825187" w:rsidRPr="00825187">
              <w:rPr>
                <w:rFonts w:ascii="Arial" w:hAnsi="Arial" w:cs="Arial"/>
                <w:color w:val="787878"/>
                <w:sz w:val="20"/>
                <w:szCs w:val="20"/>
              </w:rPr>
              <w:t xml:space="preserve"> /</w:t>
            </w:r>
            <w:proofErr w:type="spellStart"/>
            <w:r w:rsidR="00825187" w:rsidRPr="00825187">
              <w:rPr>
                <w:rFonts w:ascii="Arial" w:hAnsi="Arial" w:cs="Arial"/>
                <w:color w:val="787878"/>
                <w:sz w:val="20"/>
                <w:szCs w:val="20"/>
              </w:rPr>
              <w:t>Entegrasyon</w:t>
            </w:r>
            <w:proofErr w:type="spellEnd"/>
            <w:r w:rsidR="00825187" w:rsidRPr="00825187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="00825187" w:rsidRPr="00825187">
              <w:rPr>
                <w:rFonts w:ascii="Arial" w:hAnsi="Arial" w:cs="Arial"/>
                <w:color w:val="787878"/>
                <w:sz w:val="20"/>
                <w:szCs w:val="20"/>
              </w:rPr>
              <w:t>Dernekleri</w:t>
            </w:r>
            <w:proofErr w:type="spellEnd"/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8C26E3" w:rsidRDefault="004121BA" w:rsidP="00CB50FF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</w:t>
            </w:r>
            <w:r w:rsidR="00825187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/</w:t>
            </w:r>
            <w:proofErr w:type="spellStart"/>
            <w:r w:rsidR="00825187"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Görüşme</w:t>
            </w:r>
            <w:proofErr w:type="spellEnd"/>
            <w:r w:rsidR="00825187"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25187"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saatleri</w:t>
            </w:r>
            <w:proofErr w:type="spellEnd"/>
          </w:p>
        </w:tc>
        <w:tc>
          <w:tcPr>
            <w:tcW w:w="3544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Aktivitäten zum Verständnis und zur Integration </w:t>
            </w:r>
          </w:p>
          <w:p w:rsidR="008C26E3" w:rsidRPr="00FE05D3" w:rsidRDefault="00825187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Anlama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ve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entegrasyona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yardımcı</w:t>
            </w:r>
            <w:proofErr w:type="spellEnd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E05D3">
              <w:rPr>
                <w:rFonts w:ascii="Arial" w:hAnsi="Arial" w:cs="Arial"/>
                <w:color w:val="787878"/>
                <w:sz w:val="20"/>
                <w:szCs w:val="20"/>
              </w:rPr>
              <w:t>aktiviteler</w:t>
            </w:r>
            <w:proofErr w:type="spellEnd"/>
          </w:p>
        </w:tc>
      </w:tr>
      <w:tr w:rsidR="008C26E3" w:rsidRPr="008C26E3" w:rsidTr="0028761D">
        <w:tc>
          <w:tcPr>
            <w:tcW w:w="3369" w:type="dxa"/>
          </w:tcPr>
          <w:p w:rsidR="008C26E3" w:rsidRPr="002545BD" w:rsidRDefault="008C26E3" w:rsidP="00E516FD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E516FD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Sportvereine, Kunst- und Musikschulen, Jugendclubs</w:t>
            </w:r>
            <w:r w:rsidRPr="00E516FD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br/>
            </w:r>
            <w:r w:rsidR="00825187" w:rsidRPr="00825187">
              <w:rPr>
                <w:rFonts w:ascii="Arial" w:hAnsi="Arial" w:cs="Arial"/>
                <w:color w:val="787878"/>
                <w:sz w:val="20"/>
                <w:szCs w:val="20"/>
              </w:rPr>
              <w:t xml:space="preserve">Spor </w:t>
            </w:r>
            <w:proofErr w:type="spellStart"/>
            <w:r w:rsidR="00825187" w:rsidRPr="00825187">
              <w:rPr>
                <w:rFonts w:ascii="Arial" w:hAnsi="Arial" w:cs="Arial"/>
                <w:color w:val="787878"/>
                <w:sz w:val="20"/>
                <w:szCs w:val="20"/>
              </w:rPr>
              <w:t>dernekleri</w:t>
            </w:r>
            <w:proofErr w:type="spellEnd"/>
            <w:r w:rsidR="00825187" w:rsidRPr="00825187">
              <w:rPr>
                <w:rFonts w:ascii="Arial" w:hAnsi="Arial" w:cs="Arial"/>
                <w:color w:val="787878"/>
                <w:sz w:val="20"/>
                <w:szCs w:val="20"/>
              </w:rPr>
              <w:t xml:space="preserve">, </w:t>
            </w:r>
            <w:proofErr w:type="spellStart"/>
            <w:r w:rsidR="00825187" w:rsidRPr="00825187">
              <w:rPr>
                <w:rFonts w:ascii="Arial" w:hAnsi="Arial" w:cs="Arial"/>
                <w:color w:val="787878"/>
                <w:sz w:val="20"/>
                <w:szCs w:val="20"/>
              </w:rPr>
              <w:t>sanat</w:t>
            </w:r>
            <w:proofErr w:type="spellEnd"/>
            <w:r w:rsidR="00825187" w:rsidRPr="00825187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="00825187" w:rsidRPr="00825187">
              <w:rPr>
                <w:rFonts w:ascii="Arial" w:hAnsi="Arial" w:cs="Arial"/>
                <w:color w:val="787878"/>
                <w:sz w:val="20"/>
                <w:szCs w:val="20"/>
              </w:rPr>
              <w:t>ve</w:t>
            </w:r>
            <w:proofErr w:type="spellEnd"/>
            <w:r w:rsidR="00825187" w:rsidRPr="00825187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="00825187" w:rsidRPr="00825187">
              <w:rPr>
                <w:rFonts w:ascii="Arial" w:hAnsi="Arial" w:cs="Arial"/>
                <w:color w:val="787878"/>
                <w:sz w:val="20"/>
                <w:szCs w:val="20"/>
              </w:rPr>
              <w:t>müzik</w:t>
            </w:r>
            <w:proofErr w:type="spellEnd"/>
            <w:r w:rsidR="00825187" w:rsidRPr="00825187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="00825187" w:rsidRPr="00825187">
              <w:rPr>
                <w:rFonts w:ascii="Arial" w:hAnsi="Arial" w:cs="Arial"/>
                <w:color w:val="787878"/>
                <w:sz w:val="20"/>
                <w:szCs w:val="20"/>
              </w:rPr>
              <w:t>okulları</w:t>
            </w:r>
            <w:proofErr w:type="spellEnd"/>
            <w:r w:rsidR="00825187" w:rsidRPr="00825187">
              <w:rPr>
                <w:rFonts w:ascii="Arial" w:hAnsi="Arial" w:cs="Arial"/>
                <w:color w:val="787878"/>
                <w:sz w:val="20"/>
                <w:szCs w:val="20"/>
              </w:rPr>
              <w:t xml:space="preserve">, </w:t>
            </w:r>
            <w:proofErr w:type="spellStart"/>
            <w:r w:rsidR="00825187" w:rsidRPr="00825187">
              <w:rPr>
                <w:rFonts w:ascii="Arial" w:hAnsi="Arial" w:cs="Arial"/>
                <w:color w:val="787878"/>
                <w:sz w:val="20"/>
                <w:szCs w:val="20"/>
              </w:rPr>
              <w:t>gençlik</w:t>
            </w:r>
            <w:proofErr w:type="spellEnd"/>
            <w:r w:rsidR="00825187" w:rsidRPr="00825187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="00825187" w:rsidRPr="00825187">
              <w:rPr>
                <w:rFonts w:ascii="Arial" w:hAnsi="Arial" w:cs="Arial"/>
                <w:color w:val="787878"/>
                <w:sz w:val="20"/>
                <w:szCs w:val="20"/>
              </w:rPr>
              <w:t>kulüpleri</w:t>
            </w:r>
            <w:proofErr w:type="spellEnd"/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8C26E3" w:rsidRDefault="00CB50FF" w:rsidP="00CB50FF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</w:t>
            </w:r>
            <w:r w:rsidR="00825187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/</w:t>
            </w:r>
            <w:proofErr w:type="spellStart"/>
            <w:r w:rsidR="00825187"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Görüşme</w:t>
            </w:r>
            <w:proofErr w:type="spellEnd"/>
            <w:r w:rsidR="00825187"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25187" w:rsidRPr="00825187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saatleri</w:t>
            </w:r>
            <w:proofErr w:type="spellEnd"/>
          </w:p>
        </w:tc>
        <w:tc>
          <w:tcPr>
            <w:tcW w:w="3544" w:type="dxa"/>
          </w:tcPr>
          <w:p w:rsidR="008C26E3" w:rsidRPr="008C26E3" w:rsidRDefault="00825187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Angebote </w:t>
            </w:r>
            <w:r w:rsidR="008C26E3"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zur Freizeitgestaltung </w:t>
            </w:r>
          </w:p>
          <w:p w:rsidR="008C26E3" w:rsidRPr="009B1503" w:rsidRDefault="00825187" w:rsidP="00E0744B">
            <w:pPr>
              <w:rPr>
                <w:rFonts w:asciiTheme="minorBidi" w:eastAsia="Times New Roman" w:hAnsiTheme="minorBidi"/>
                <w:color w:val="787878"/>
                <w:sz w:val="20"/>
                <w:szCs w:val="20"/>
                <w:lang w:eastAsia="de-DE"/>
              </w:rPr>
            </w:pPr>
            <w:proofErr w:type="spellStart"/>
            <w:r w:rsidRPr="00825187">
              <w:rPr>
                <w:rFonts w:ascii="Arial" w:hAnsi="Arial" w:cs="Arial"/>
                <w:color w:val="787878"/>
                <w:sz w:val="20"/>
                <w:szCs w:val="20"/>
              </w:rPr>
              <w:t>Boş</w:t>
            </w:r>
            <w:proofErr w:type="spellEnd"/>
            <w:r w:rsidRPr="00825187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825187">
              <w:rPr>
                <w:rFonts w:ascii="Arial" w:hAnsi="Arial" w:cs="Arial"/>
                <w:color w:val="787878"/>
                <w:sz w:val="20"/>
                <w:szCs w:val="20"/>
              </w:rPr>
              <w:t>vakti</w:t>
            </w:r>
            <w:proofErr w:type="spellEnd"/>
            <w:r w:rsidRPr="00825187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825187">
              <w:rPr>
                <w:rFonts w:ascii="Arial" w:hAnsi="Arial" w:cs="Arial"/>
                <w:color w:val="787878"/>
                <w:sz w:val="20"/>
                <w:szCs w:val="20"/>
              </w:rPr>
              <w:t>değerlendirmeye</w:t>
            </w:r>
            <w:proofErr w:type="spellEnd"/>
            <w:r w:rsidRPr="00825187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825187">
              <w:rPr>
                <w:rFonts w:ascii="Arial" w:hAnsi="Arial" w:cs="Arial"/>
                <w:color w:val="787878"/>
                <w:sz w:val="20"/>
                <w:szCs w:val="20"/>
              </w:rPr>
              <w:t>yönelik</w:t>
            </w:r>
            <w:proofErr w:type="spellEnd"/>
            <w:r w:rsidRPr="00825187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825187">
              <w:rPr>
                <w:rFonts w:ascii="Arial" w:hAnsi="Arial" w:cs="Arial"/>
                <w:color w:val="787878"/>
                <w:sz w:val="20"/>
                <w:szCs w:val="20"/>
              </w:rPr>
              <w:t>seçenekler</w:t>
            </w:r>
            <w:proofErr w:type="spellEnd"/>
          </w:p>
        </w:tc>
      </w:tr>
    </w:tbl>
    <w:p w:rsidR="002A2CA1" w:rsidRDefault="002A2CA1"/>
    <w:sectPr w:rsidR="002A2CA1" w:rsidSect="00E537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9" w:rsidRDefault="00880479" w:rsidP="00531037">
      <w:pPr>
        <w:spacing w:after="0" w:line="240" w:lineRule="auto"/>
      </w:pPr>
      <w:r>
        <w:separator/>
      </w:r>
    </w:p>
  </w:endnote>
  <w:endnote w:type="continuationSeparator" w:id="0">
    <w:p w:rsidR="00880479" w:rsidRDefault="00880479" w:rsidP="00531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37" w:rsidRDefault="0053103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37" w:rsidRDefault="00531037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37" w:rsidRDefault="0053103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9" w:rsidRDefault="00880479" w:rsidP="00531037">
      <w:pPr>
        <w:spacing w:after="0" w:line="240" w:lineRule="auto"/>
      </w:pPr>
      <w:r>
        <w:separator/>
      </w:r>
    </w:p>
  </w:footnote>
  <w:footnote w:type="continuationSeparator" w:id="0">
    <w:p w:rsidR="00880479" w:rsidRDefault="00880479" w:rsidP="00531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37" w:rsidRDefault="0053103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37" w:rsidRDefault="00531037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37" w:rsidRDefault="0053103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6E3"/>
    <w:rsid w:val="00045686"/>
    <w:rsid w:val="002545BD"/>
    <w:rsid w:val="0028761D"/>
    <w:rsid w:val="002A2CA1"/>
    <w:rsid w:val="00305459"/>
    <w:rsid w:val="003658F2"/>
    <w:rsid w:val="004121BA"/>
    <w:rsid w:val="00443B7E"/>
    <w:rsid w:val="00451F15"/>
    <w:rsid w:val="00531037"/>
    <w:rsid w:val="005D229D"/>
    <w:rsid w:val="00825187"/>
    <w:rsid w:val="008445E0"/>
    <w:rsid w:val="00880479"/>
    <w:rsid w:val="008C26E3"/>
    <w:rsid w:val="008D2BBF"/>
    <w:rsid w:val="009412D6"/>
    <w:rsid w:val="009B1503"/>
    <w:rsid w:val="00AA458F"/>
    <w:rsid w:val="00BA24F4"/>
    <w:rsid w:val="00C11870"/>
    <w:rsid w:val="00CB50FF"/>
    <w:rsid w:val="00CF2BC7"/>
    <w:rsid w:val="00E516FD"/>
    <w:rsid w:val="00E537CD"/>
    <w:rsid w:val="00EA5A4F"/>
    <w:rsid w:val="00EF2A52"/>
    <w:rsid w:val="00FE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C26E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C2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C26E3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31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1037"/>
  </w:style>
  <w:style w:type="paragraph" w:styleId="Fuzeile">
    <w:name w:val="footer"/>
    <w:basedOn w:val="Standard"/>
    <w:link w:val="FuzeileZchn"/>
    <w:uiPriority w:val="99"/>
    <w:unhideWhenUsed/>
    <w:rsid w:val="00531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1037"/>
  </w:style>
  <w:style w:type="character" w:customStyle="1" w:styleId="shorttext">
    <w:name w:val="short_text"/>
    <w:basedOn w:val="Absatz-Standardschriftart"/>
    <w:rsid w:val="00E516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C26E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C2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C26E3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31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1037"/>
  </w:style>
  <w:style w:type="paragraph" w:styleId="Fuzeile">
    <w:name w:val="footer"/>
    <w:basedOn w:val="Standard"/>
    <w:link w:val="FuzeileZchn"/>
    <w:uiPriority w:val="99"/>
    <w:unhideWhenUsed/>
    <w:rsid w:val="00531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1037"/>
  </w:style>
  <w:style w:type="character" w:customStyle="1" w:styleId="shorttext">
    <w:name w:val="short_text"/>
    <w:basedOn w:val="Absatz-Standardschriftart"/>
    <w:rsid w:val="00E51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e.wikipedia.org/wiki/Ausl%C3%A4nderrecht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F859DA7E.dotm</Template>
  <TotalTime>0</TotalTime>
  <Pages>2</Pages>
  <Words>368</Words>
  <Characters>2908</Characters>
  <Application>Microsoft Office Word</Application>
  <DocSecurity>0</DocSecurity>
  <Lines>193</Lines>
  <Paragraphs>131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Außerschulische Unterstützung</vt:lpstr>
    </vt:vector>
  </TitlesOfParts>
  <Company>MSW NRW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Außerschulische Unterstützung, Eltern, türkisch</dc:title>
  <dc:subject>Außerschulische Unterstützung, Eltern, türkisch</dc:subject>
  <dc:creator>QUA-LiS NRW</dc:creator>
  <cp:keywords>Interkultur, Schule, Zuwanderung, Materialpaket</cp:keywords>
  <cp:lastModifiedBy>Missal, Dagmar</cp:lastModifiedBy>
  <cp:revision>2</cp:revision>
  <dcterms:created xsi:type="dcterms:W3CDTF">2017-10-26T08:59:00Z</dcterms:created>
  <dcterms:modified xsi:type="dcterms:W3CDTF">2017-10-26T08:59:00Z</dcterms:modified>
</cp:coreProperties>
</file>