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891B91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891B91">
              <w:rPr>
                <w:b/>
                <w:sz w:val="14"/>
                <w:szCs w:val="16"/>
              </w:rPr>
              <w:t>kann ich nicht ein</w:t>
            </w:r>
            <w:r w:rsidR="00156E64" w:rsidRPr="00891B91">
              <w:rPr>
                <w:b/>
                <w:sz w:val="14"/>
                <w:szCs w:val="16"/>
              </w:rPr>
              <w:t>-</w:t>
            </w:r>
            <w:r w:rsidRPr="00891B91">
              <w:rPr>
                <w:b/>
                <w:sz w:val="14"/>
                <w:szCs w:val="16"/>
              </w:rPr>
              <w:t>schätzen</w:t>
            </w:r>
          </w:p>
        </w:tc>
      </w:tr>
      <w:tr w:rsidR="00A954BF" w:rsidRPr="00A329D5" w:rsidTr="00891B91">
        <w:trPr>
          <w:trHeight w:val="717"/>
        </w:trPr>
        <w:tc>
          <w:tcPr>
            <w:tcW w:w="260" w:type="pct"/>
            <w:vMerge w:val="restart"/>
            <w:textDirection w:val="btLr"/>
          </w:tcPr>
          <w:p w:rsidR="00A954BF" w:rsidRPr="00A329D5" w:rsidRDefault="00200606" w:rsidP="00AD68D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Einstellungen / Kenntnisse</w:t>
            </w:r>
          </w:p>
          <w:p w:rsidR="00A954BF" w:rsidRPr="00A329D5" w:rsidRDefault="00A954BF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954BF" w:rsidRPr="00134A42" w:rsidRDefault="003E0F94" w:rsidP="003D549D">
            <w:pPr>
              <w:rPr>
                <w:color w:val="FF0000"/>
              </w:rPr>
            </w:pPr>
            <w:r w:rsidRPr="003D549D">
              <w:t>…</w:t>
            </w:r>
            <w:r>
              <w:t xml:space="preserve"> sind alle Schülerinnen und Schüler gleichermaßen willkommen.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891B91">
        <w:trPr>
          <w:cantSplit/>
          <w:trHeight w:val="794"/>
        </w:trPr>
        <w:tc>
          <w:tcPr>
            <w:tcW w:w="260" w:type="pct"/>
            <w:vMerge/>
            <w:textDirection w:val="btLr"/>
          </w:tcPr>
          <w:p w:rsidR="00A954BF" w:rsidRPr="00A329D5" w:rsidRDefault="00A954BF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954BF" w:rsidRPr="00DD5FF4" w:rsidRDefault="003E0F94" w:rsidP="003D549D">
            <w:r w:rsidRPr="005B5658">
              <w:t>…</w:t>
            </w:r>
            <w:r>
              <w:t xml:space="preserve"> schätzen wir di</w:t>
            </w:r>
            <w:r w:rsidR="00990BF7">
              <w:t>e Zusammenarbeit mit allen Erziehungs</w:t>
            </w:r>
            <w:r>
              <w:t>berechtigten wert.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891B91">
        <w:trPr>
          <w:cantSplit/>
          <w:trHeight w:val="812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54BF" w:rsidRPr="00DD5FF4" w:rsidRDefault="003D549D" w:rsidP="0069317A">
            <w:r>
              <w:t>…</w:t>
            </w:r>
            <w:r w:rsidR="003E0F94">
              <w:t xml:space="preserve"> sind die aktuellen Beschlüsse der Lehrer- und Schulkonferenz zugänglich.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891B91">
        <w:trPr>
          <w:cantSplit/>
          <w:trHeight w:val="622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54BF" w:rsidRPr="00134A42" w:rsidRDefault="003E0F94" w:rsidP="004C2514">
            <w:r w:rsidRPr="005B5658">
              <w:t xml:space="preserve">… </w:t>
            </w:r>
            <w:r>
              <w:t>werden Beschlüsse revidiert, die sich nicht bewährt haben.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891B91">
        <w:trPr>
          <w:cantSplit/>
          <w:trHeight w:val="563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54BF" w:rsidRPr="00DD5FF4" w:rsidRDefault="003D549D" w:rsidP="0069317A">
            <w:r>
              <w:t>…</w:t>
            </w:r>
            <w:r w:rsidR="003E0F94">
              <w:t xml:space="preserve"> gibt es eine transparente Fortbildungsplanung.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891B91">
        <w:trPr>
          <w:trHeight w:val="858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54BF" w:rsidRPr="00DD5FF4" w:rsidRDefault="003E0F94" w:rsidP="0069317A">
            <w:r>
              <w:t>... werden Fortbildungswünsche an die Verantwortlichen herangetragen.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Pr="00A329D5" w:rsidRDefault="00A954BF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Pr="00A329D5" w:rsidRDefault="00A954BF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54BF" w:rsidRPr="00A329D5" w:rsidTr="00891B91">
        <w:trPr>
          <w:trHeight w:val="828"/>
        </w:trPr>
        <w:tc>
          <w:tcPr>
            <w:tcW w:w="260" w:type="pct"/>
            <w:vMerge/>
          </w:tcPr>
          <w:p w:rsidR="00A954BF" w:rsidRPr="00A329D5" w:rsidRDefault="00A954BF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54BF" w:rsidRDefault="003E0F94" w:rsidP="0069317A">
            <w:r>
              <w:t>… sind pädagogische Tage ein bedeutsames Instrument der Schulentwicklung.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54BF" w:rsidRDefault="00A954BF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3E0F94" w:rsidRPr="00A329D5" w:rsidTr="00891B91">
        <w:trPr>
          <w:trHeight w:val="717"/>
        </w:trPr>
        <w:tc>
          <w:tcPr>
            <w:tcW w:w="260" w:type="pct"/>
            <w:vMerge w:val="restart"/>
            <w:textDirection w:val="btLr"/>
          </w:tcPr>
          <w:p w:rsidR="003E0F94" w:rsidRPr="00A329D5" w:rsidRDefault="003E0F94" w:rsidP="003E0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</w:tc>
        <w:tc>
          <w:tcPr>
            <w:tcW w:w="2750" w:type="pct"/>
            <w:vAlign w:val="center"/>
          </w:tcPr>
          <w:p w:rsidR="003E0F94" w:rsidRPr="00134A42" w:rsidRDefault="003E0F94" w:rsidP="002C4A53">
            <w:pPr>
              <w:rPr>
                <w:color w:val="FF0000"/>
              </w:rPr>
            </w:pPr>
            <w:r>
              <w:t>… werden neue Schülerinnen und Schüler eingeführt und begleitet.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891B91">
        <w:trPr>
          <w:cantSplit/>
          <w:trHeight w:val="794"/>
        </w:trPr>
        <w:tc>
          <w:tcPr>
            <w:tcW w:w="260" w:type="pct"/>
            <w:vMerge/>
            <w:textDirection w:val="btLr"/>
          </w:tcPr>
          <w:p w:rsidR="003E0F94" w:rsidRPr="00A329D5" w:rsidRDefault="003E0F94" w:rsidP="002C4A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3E0F94" w:rsidRPr="00DD5FF4" w:rsidRDefault="003E0F94" w:rsidP="002C4A53">
            <w:r>
              <w:t>… beziehen wir bei au</w:t>
            </w:r>
            <w:r w:rsidR="00990BF7">
              <w:t>ftretenden Schwierigkeiten Erziehungs</w:t>
            </w:r>
            <w:r>
              <w:t>berechtigte in die Lösungssuche mit ein.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891B91">
        <w:trPr>
          <w:cantSplit/>
          <w:trHeight w:val="1016"/>
        </w:trPr>
        <w:tc>
          <w:tcPr>
            <w:tcW w:w="260" w:type="pct"/>
            <w:vMerge/>
          </w:tcPr>
          <w:p w:rsidR="003E0F94" w:rsidRPr="00A329D5" w:rsidRDefault="003E0F94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3E0F94" w:rsidRPr="00DD5FF4" w:rsidRDefault="003E0F94" w:rsidP="002C4A53">
            <w:r>
              <w:t>… führe ich zeitnah eine aktuelle Beschlusskartei oder ein ähnliches Instrument, um Transparenz zu gewährleisten.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891B91">
        <w:trPr>
          <w:cantSplit/>
          <w:trHeight w:val="1041"/>
        </w:trPr>
        <w:tc>
          <w:tcPr>
            <w:tcW w:w="260" w:type="pct"/>
            <w:vMerge/>
          </w:tcPr>
          <w:p w:rsidR="003E0F94" w:rsidRPr="00A329D5" w:rsidRDefault="003E0F94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3E0F94" w:rsidRPr="00134A42" w:rsidRDefault="003E0F94" w:rsidP="002C4A53">
            <w:r>
              <w:t>… ermögliche ich in den Gremien erneute Diskussionen zu Beschlüssen, bei denen Überarbeitungsbedarf entstanden ist.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891B91">
        <w:trPr>
          <w:cantSplit/>
          <w:trHeight w:val="776"/>
        </w:trPr>
        <w:tc>
          <w:tcPr>
            <w:tcW w:w="260" w:type="pct"/>
            <w:vMerge/>
          </w:tcPr>
          <w:p w:rsidR="003E0F94" w:rsidRPr="00A329D5" w:rsidRDefault="003E0F94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3E0F94" w:rsidRPr="00DD5FF4" w:rsidRDefault="003E0F94" w:rsidP="002C4A53">
            <w:r>
              <w:t>… gibt es einen organisatorischen Rahmen, in dem Verantwortliche Fortbildungsplanung übernehmen.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891B91">
        <w:trPr>
          <w:trHeight w:val="844"/>
        </w:trPr>
        <w:tc>
          <w:tcPr>
            <w:tcW w:w="260" w:type="pct"/>
            <w:vMerge/>
          </w:tcPr>
          <w:p w:rsidR="003E0F94" w:rsidRPr="00A329D5" w:rsidRDefault="003E0F94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3E0F94" w:rsidRPr="00DD5FF4" w:rsidRDefault="003E0F94" w:rsidP="002C4A53">
            <w:r>
              <w:t>... gibt es einen festen Ansprechpartner oder eine feste Ansprechpartnerin für Fortbildungen.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Tr="00891B91">
        <w:trPr>
          <w:trHeight w:val="842"/>
        </w:trPr>
        <w:tc>
          <w:tcPr>
            <w:tcW w:w="260" w:type="pct"/>
            <w:vMerge/>
          </w:tcPr>
          <w:p w:rsidR="003E0F94" w:rsidRPr="00A329D5" w:rsidRDefault="003E0F94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3E0F94" w:rsidRDefault="003E0F94" w:rsidP="002C4A53">
            <w:r>
              <w:t>… sorge ich für eine Dokumentation der Ergebnisse der pädagogischen Tage.</w:t>
            </w:r>
          </w:p>
        </w:tc>
        <w:tc>
          <w:tcPr>
            <w:tcW w:w="398" w:type="pct"/>
            <w:vAlign w:val="center"/>
          </w:tcPr>
          <w:p w:rsidR="003E0F94" w:rsidRDefault="003E0F94" w:rsidP="002C4A53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2C4A53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2C4A53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Default="003E0F94" w:rsidP="002C4A53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Default="003E0F94" w:rsidP="002C4A53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3E0F94" w:rsidTr="00891B91">
        <w:trPr>
          <w:trHeight w:val="595"/>
        </w:trPr>
        <w:tc>
          <w:tcPr>
            <w:tcW w:w="260" w:type="pct"/>
            <w:vMerge/>
          </w:tcPr>
          <w:p w:rsidR="003E0F94" w:rsidRPr="00A329D5" w:rsidRDefault="003E0F94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3E0F94" w:rsidRDefault="003E0F94" w:rsidP="002C4A53">
            <w:r>
              <w:t>… erkenne ich an, dass Inklusion ein Menschenrecht ist.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477D7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477D7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477D7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477D7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477D71">
              <w:rPr>
                <w:sz w:val="40"/>
                <w:szCs w:val="40"/>
              </w:rPr>
              <w:t>□</w:t>
            </w:r>
          </w:p>
        </w:tc>
      </w:tr>
    </w:tbl>
    <w:tbl>
      <w:tblPr>
        <w:tblStyle w:val="Tabellenraster"/>
        <w:tblpPr w:leftFromText="141" w:rightFromText="141" w:vertAnchor="text" w:tblpY="175"/>
        <w:tblW w:w="5171" w:type="pct"/>
        <w:tblLayout w:type="fixed"/>
        <w:tblLook w:val="04A0" w:firstRow="1" w:lastRow="0" w:firstColumn="1" w:lastColumn="0" w:noHBand="0" w:noVBand="1"/>
      </w:tblPr>
      <w:tblGrid>
        <w:gridCol w:w="525"/>
        <w:gridCol w:w="5256"/>
        <w:gridCol w:w="765"/>
        <w:gridCol w:w="765"/>
        <w:gridCol w:w="765"/>
        <w:gridCol w:w="765"/>
        <w:gridCol w:w="765"/>
      </w:tblGrid>
      <w:tr w:rsidR="003E0F94" w:rsidRPr="00E30773" w:rsidTr="00506D52">
        <w:trPr>
          <w:cantSplit/>
          <w:trHeight w:val="595"/>
        </w:trPr>
        <w:tc>
          <w:tcPr>
            <w:tcW w:w="3009" w:type="pct"/>
            <w:gridSpan w:val="2"/>
            <w:shd w:val="clear" w:color="auto" w:fill="D9D9D9" w:themeFill="background1" w:themeFillShade="D9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3E0F94" w:rsidRPr="00E30773" w:rsidRDefault="003E0F94" w:rsidP="003E0F94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3E0F94" w:rsidRPr="00E30773" w:rsidRDefault="003E0F94" w:rsidP="003E0F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3E0F94" w:rsidRPr="00E30773" w:rsidRDefault="003E0F94" w:rsidP="003E0F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F94" w:rsidRPr="00E30773" w:rsidRDefault="003E0F94" w:rsidP="003E0F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0F94" w:rsidRPr="00E30773" w:rsidRDefault="003E0F94" w:rsidP="003E0F94">
            <w:pPr>
              <w:jc w:val="center"/>
              <w:rPr>
                <w:b/>
                <w:sz w:val="16"/>
                <w:szCs w:val="16"/>
              </w:rPr>
            </w:pPr>
            <w:r w:rsidRPr="00891B91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3E0F94" w:rsidRPr="00A329D5" w:rsidTr="00506D52">
        <w:trPr>
          <w:cantSplit/>
          <w:trHeight w:val="659"/>
        </w:trPr>
        <w:tc>
          <w:tcPr>
            <w:tcW w:w="274" w:type="pct"/>
            <w:vMerge w:val="restart"/>
            <w:textDirection w:val="btLr"/>
          </w:tcPr>
          <w:p w:rsidR="003E0F94" w:rsidRPr="00A329D5" w:rsidRDefault="003E0F94" w:rsidP="003E0F94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2735" w:type="pct"/>
            <w:vAlign w:val="center"/>
          </w:tcPr>
          <w:p w:rsidR="003E0F94" w:rsidRPr="00485F86" w:rsidRDefault="003E0F94" w:rsidP="003E0F94">
            <w:r>
              <w:t>… nehme ich die Sorgen und Anliegen von Eltern ernst.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506D52">
        <w:trPr>
          <w:cantSplit/>
          <w:trHeight w:val="799"/>
        </w:trPr>
        <w:tc>
          <w:tcPr>
            <w:tcW w:w="274" w:type="pct"/>
            <w:vMerge/>
            <w:textDirection w:val="btLr"/>
          </w:tcPr>
          <w:p w:rsidR="003E0F94" w:rsidRPr="00A329D5" w:rsidRDefault="003E0F94" w:rsidP="003E0F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3E0F94" w:rsidRPr="00485F86" w:rsidRDefault="003E0F94" w:rsidP="003E0F94">
            <w:r>
              <w:t>… achte ich gewissenhaft auf die Einhaltung von Beschlüssen.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506D52">
        <w:trPr>
          <w:trHeight w:val="852"/>
        </w:trPr>
        <w:tc>
          <w:tcPr>
            <w:tcW w:w="274" w:type="pct"/>
            <w:vMerge/>
          </w:tcPr>
          <w:p w:rsidR="003E0F94" w:rsidRPr="00A329D5" w:rsidRDefault="003E0F94" w:rsidP="003E0F94"/>
        </w:tc>
        <w:tc>
          <w:tcPr>
            <w:tcW w:w="2735" w:type="pct"/>
            <w:vAlign w:val="center"/>
          </w:tcPr>
          <w:p w:rsidR="003E0F94" w:rsidRPr="0015525E" w:rsidRDefault="003E0F94" w:rsidP="003E0F94">
            <w:pPr>
              <w:rPr>
                <w:color w:val="FF0000"/>
              </w:rPr>
            </w:pPr>
            <w:r>
              <w:t>… begrüße ich eine Kultur der Diskussion auch zu bereits gefassten Beschlüssen.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506D52">
        <w:trPr>
          <w:trHeight w:val="734"/>
        </w:trPr>
        <w:tc>
          <w:tcPr>
            <w:tcW w:w="274" w:type="pct"/>
            <w:vMerge/>
          </w:tcPr>
          <w:p w:rsidR="003E0F94" w:rsidRPr="00A329D5" w:rsidRDefault="003E0F94" w:rsidP="003E0F94"/>
        </w:tc>
        <w:tc>
          <w:tcPr>
            <w:tcW w:w="2735" w:type="pct"/>
            <w:vAlign w:val="center"/>
          </w:tcPr>
          <w:p w:rsidR="003E0F94" w:rsidRPr="0015525E" w:rsidRDefault="003E0F94" w:rsidP="003E0F94">
            <w:pPr>
              <w:rPr>
                <w:color w:val="FF0000"/>
              </w:rPr>
            </w:pPr>
            <w:r>
              <w:t>… sehe ich in der Fortbildung ein zentrales Instrument der Qualitätssicherung.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RPr="00A329D5" w:rsidTr="00506D52">
        <w:trPr>
          <w:trHeight w:val="843"/>
        </w:trPr>
        <w:tc>
          <w:tcPr>
            <w:tcW w:w="274" w:type="pct"/>
            <w:vMerge/>
          </w:tcPr>
          <w:p w:rsidR="003E0F94" w:rsidRPr="00A329D5" w:rsidRDefault="003E0F94" w:rsidP="003E0F94"/>
        </w:tc>
        <w:tc>
          <w:tcPr>
            <w:tcW w:w="2735" w:type="pct"/>
            <w:vAlign w:val="center"/>
          </w:tcPr>
          <w:p w:rsidR="003E0F94" w:rsidRPr="00A954BF" w:rsidRDefault="003E0F94" w:rsidP="003E0F94">
            <w:r>
              <w:t>… stehe ich mit den Verantwortlichen für Fortbildungsplanung in regem Austausch.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Pr="00A329D5" w:rsidRDefault="003E0F94" w:rsidP="003E0F94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Pr="00A329D5" w:rsidRDefault="003E0F94" w:rsidP="003E0F94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3E0F94" w:rsidTr="00506D52">
        <w:trPr>
          <w:trHeight w:val="559"/>
        </w:trPr>
        <w:tc>
          <w:tcPr>
            <w:tcW w:w="274" w:type="pct"/>
            <w:vMerge/>
          </w:tcPr>
          <w:p w:rsidR="003E0F94" w:rsidRPr="00A329D5" w:rsidRDefault="003E0F94" w:rsidP="003E0F94"/>
        </w:tc>
        <w:tc>
          <w:tcPr>
            <w:tcW w:w="2735" w:type="pct"/>
            <w:vAlign w:val="center"/>
          </w:tcPr>
          <w:p w:rsidR="003E0F94" w:rsidRDefault="003E0F94" w:rsidP="003E0F94">
            <w:r>
              <w:t>… gestalte ich die Fortbildungsplanung partizipativ.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</w:tr>
      <w:tr w:rsidR="003E0F94" w:rsidTr="00506D52">
        <w:trPr>
          <w:trHeight w:val="553"/>
        </w:trPr>
        <w:tc>
          <w:tcPr>
            <w:tcW w:w="274" w:type="pct"/>
            <w:vMerge/>
          </w:tcPr>
          <w:p w:rsidR="003E0F94" w:rsidRPr="00A329D5" w:rsidRDefault="003E0F94" w:rsidP="003E0F94"/>
        </w:tc>
        <w:tc>
          <w:tcPr>
            <w:tcW w:w="2735" w:type="pct"/>
            <w:vAlign w:val="center"/>
          </w:tcPr>
          <w:p w:rsidR="003E0F94" w:rsidRDefault="00AA605E" w:rsidP="003E0F94">
            <w:r>
              <w:t>… nehme ich aktiv an</w:t>
            </w:r>
            <w:r w:rsidR="003E0F94">
              <w:t xml:space="preserve"> pädagogischen Tag</w:t>
            </w:r>
            <w:r>
              <w:t>en</w:t>
            </w:r>
            <w:r w:rsidR="003E0F94">
              <w:t xml:space="preserve"> teil.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</w:tr>
      <w:tr w:rsidR="003E0F94" w:rsidTr="00506D52">
        <w:trPr>
          <w:trHeight w:val="1114"/>
        </w:trPr>
        <w:tc>
          <w:tcPr>
            <w:tcW w:w="274" w:type="pct"/>
            <w:vMerge/>
          </w:tcPr>
          <w:p w:rsidR="003E0F94" w:rsidRPr="00A329D5" w:rsidRDefault="003E0F94" w:rsidP="003E0F94"/>
        </w:tc>
        <w:tc>
          <w:tcPr>
            <w:tcW w:w="2735" w:type="pct"/>
            <w:vAlign w:val="center"/>
          </w:tcPr>
          <w:p w:rsidR="003E0F94" w:rsidRDefault="003E0F94" w:rsidP="003E0F94">
            <w:r>
              <w:t>… betrachte ich den pädagogischen Tag als eine Gelegenheit, Impulse zur Unterrichtsentwicklung, die mein Kollegium setzt, mitzunehmen und aufzugreifen.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E0F94" w:rsidRDefault="003E0F94" w:rsidP="003E0F94">
            <w:pPr>
              <w:jc w:val="center"/>
            </w:pPr>
            <w:r w:rsidRPr="00965A52">
              <w:rPr>
                <w:sz w:val="40"/>
                <w:szCs w:val="40"/>
              </w:rPr>
              <w:t>□</w:t>
            </w:r>
          </w:p>
        </w:tc>
      </w:tr>
    </w:tbl>
    <w:p w:rsidR="003E0F94" w:rsidRDefault="003E0F94"/>
    <w:p w:rsidR="003E0F94" w:rsidRDefault="003E0F94"/>
    <w:p w:rsidR="003E0F94" w:rsidRPr="00A329D5" w:rsidRDefault="003E0F94"/>
    <w:sectPr w:rsidR="003E0F94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EE" w:rsidRDefault="001603EE" w:rsidP="00B80014">
      <w:pPr>
        <w:spacing w:after="0" w:line="240" w:lineRule="auto"/>
      </w:pPr>
      <w:r>
        <w:separator/>
      </w:r>
    </w:p>
  </w:endnote>
  <w:endnote w:type="continuationSeparator" w:id="0">
    <w:p w:rsidR="001603EE" w:rsidRDefault="001603EE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E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E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EE" w:rsidRDefault="001603EE" w:rsidP="00B80014">
      <w:pPr>
        <w:spacing w:after="0" w:line="240" w:lineRule="auto"/>
      </w:pPr>
      <w:r>
        <w:separator/>
      </w:r>
    </w:p>
  </w:footnote>
  <w:footnote w:type="continuationSeparator" w:id="0">
    <w:p w:rsidR="001603EE" w:rsidRDefault="001603EE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891B91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60F3813" wp14:editId="50E71CF3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D4E6D45" wp14:editId="54C2C57C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F916B8" w:rsidRDefault="00F916B8" w:rsidP="00F916B8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Schulpraxis steht immer wieder auf dem Prüfstand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08E5"/>
    <w:rsid w:val="00087829"/>
    <w:rsid w:val="000A4F7B"/>
    <w:rsid w:val="000C4626"/>
    <w:rsid w:val="000D7AF5"/>
    <w:rsid w:val="000F0529"/>
    <w:rsid w:val="000F3564"/>
    <w:rsid w:val="000F7EFE"/>
    <w:rsid w:val="00121177"/>
    <w:rsid w:val="00127A56"/>
    <w:rsid w:val="00134A42"/>
    <w:rsid w:val="001407F4"/>
    <w:rsid w:val="0014136C"/>
    <w:rsid w:val="00151F08"/>
    <w:rsid w:val="00156E64"/>
    <w:rsid w:val="001603EE"/>
    <w:rsid w:val="001C6AF0"/>
    <w:rsid w:val="001C754F"/>
    <w:rsid w:val="001D47B9"/>
    <w:rsid w:val="001E71C7"/>
    <w:rsid w:val="00200606"/>
    <w:rsid w:val="002238CB"/>
    <w:rsid w:val="00233ED2"/>
    <w:rsid w:val="00237907"/>
    <w:rsid w:val="00244068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13A64"/>
    <w:rsid w:val="00345D7F"/>
    <w:rsid w:val="00374DFA"/>
    <w:rsid w:val="00381F8C"/>
    <w:rsid w:val="00383E71"/>
    <w:rsid w:val="003B75F4"/>
    <w:rsid w:val="003C3F0F"/>
    <w:rsid w:val="003C63F4"/>
    <w:rsid w:val="003D549D"/>
    <w:rsid w:val="003E0F94"/>
    <w:rsid w:val="00400288"/>
    <w:rsid w:val="00403AEF"/>
    <w:rsid w:val="00415859"/>
    <w:rsid w:val="00422022"/>
    <w:rsid w:val="00435AFB"/>
    <w:rsid w:val="0044106F"/>
    <w:rsid w:val="004631EC"/>
    <w:rsid w:val="0047250D"/>
    <w:rsid w:val="00481F08"/>
    <w:rsid w:val="004B4ED3"/>
    <w:rsid w:val="004C2514"/>
    <w:rsid w:val="004D0E57"/>
    <w:rsid w:val="004D5835"/>
    <w:rsid w:val="004E586A"/>
    <w:rsid w:val="004F19EF"/>
    <w:rsid w:val="004F4738"/>
    <w:rsid w:val="00506D52"/>
    <w:rsid w:val="00520645"/>
    <w:rsid w:val="0054270F"/>
    <w:rsid w:val="005428BB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830C2"/>
    <w:rsid w:val="0069317A"/>
    <w:rsid w:val="006A1B25"/>
    <w:rsid w:val="006B06BC"/>
    <w:rsid w:val="006B2AA9"/>
    <w:rsid w:val="006C1537"/>
    <w:rsid w:val="006D3B46"/>
    <w:rsid w:val="006E2F22"/>
    <w:rsid w:val="0070134E"/>
    <w:rsid w:val="00712DA0"/>
    <w:rsid w:val="00727E9A"/>
    <w:rsid w:val="00730D25"/>
    <w:rsid w:val="00747C34"/>
    <w:rsid w:val="007516E6"/>
    <w:rsid w:val="00767370"/>
    <w:rsid w:val="00773935"/>
    <w:rsid w:val="00773B86"/>
    <w:rsid w:val="00794A53"/>
    <w:rsid w:val="007B4007"/>
    <w:rsid w:val="007C3329"/>
    <w:rsid w:val="00805CD9"/>
    <w:rsid w:val="00816529"/>
    <w:rsid w:val="00866FC8"/>
    <w:rsid w:val="008731C5"/>
    <w:rsid w:val="00885BC6"/>
    <w:rsid w:val="00891B91"/>
    <w:rsid w:val="008A080B"/>
    <w:rsid w:val="008C4C57"/>
    <w:rsid w:val="008D3BA9"/>
    <w:rsid w:val="008D593F"/>
    <w:rsid w:val="00912298"/>
    <w:rsid w:val="00927CBB"/>
    <w:rsid w:val="00931BD2"/>
    <w:rsid w:val="0093747A"/>
    <w:rsid w:val="009471DA"/>
    <w:rsid w:val="0094779C"/>
    <w:rsid w:val="00951EF3"/>
    <w:rsid w:val="00962DA7"/>
    <w:rsid w:val="0096737A"/>
    <w:rsid w:val="00970470"/>
    <w:rsid w:val="00985571"/>
    <w:rsid w:val="00990BF7"/>
    <w:rsid w:val="009A236C"/>
    <w:rsid w:val="009A4B23"/>
    <w:rsid w:val="009A7025"/>
    <w:rsid w:val="009B586A"/>
    <w:rsid w:val="009C19C1"/>
    <w:rsid w:val="009C4D67"/>
    <w:rsid w:val="009D656F"/>
    <w:rsid w:val="009D6D11"/>
    <w:rsid w:val="009E15DF"/>
    <w:rsid w:val="009E4D14"/>
    <w:rsid w:val="009F047A"/>
    <w:rsid w:val="009F1DE9"/>
    <w:rsid w:val="009F65E1"/>
    <w:rsid w:val="00A23814"/>
    <w:rsid w:val="00A269FF"/>
    <w:rsid w:val="00A329D5"/>
    <w:rsid w:val="00A351E3"/>
    <w:rsid w:val="00A44C52"/>
    <w:rsid w:val="00A64858"/>
    <w:rsid w:val="00A648CA"/>
    <w:rsid w:val="00A7789D"/>
    <w:rsid w:val="00A954BF"/>
    <w:rsid w:val="00AA03DF"/>
    <w:rsid w:val="00AA605E"/>
    <w:rsid w:val="00AC454B"/>
    <w:rsid w:val="00AD68D8"/>
    <w:rsid w:val="00AF2915"/>
    <w:rsid w:val="00B107F5"/>
    <w:rsid w:val="00B1085B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93268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0CC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1314"/>
    <w:rsid w:val="00D72921"/>
    <w:rsid w:val="00D8432A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50513"/>
    <w:rsid w:val="00E70D37"/>
    <w:rsid w:val="00E84595"/>
    <w:rsid w:val="00E92199"/>
    <w:rsid w:val="00EB0267"/>
    <w:rsid w:val="00EB27E2"/>
    <w:rsid w:val="00ED1EDC"/>
    <w:rsid w:val="00EE6151"/>
    <w:rsid w:val="00F013EB"/>
    <w:rsid w:val="00F035A4"/>
    <w:rsid w:val="00F43EB9"/>
    <w:rsid w:val="00F603ED"/>
    <w:rsid w:val="00F61BB5"/>
    <w:rsid w:val="00F70C1C"/>
    <w:rsid w:val="00F7207B"/>
    <w:rsid w:val="00F91456"/>
    <w:rsid w:val="00F916B8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222ABEC-963E-45D0-BE42-A11D2FBE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4 Schulleitung</vt:lpstr>
    </vt:vector>
  </TitlesOfParts>
  <Company>MSW NRW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4 Schulleitung</dc:title>
  <dc:creator>QUA-LiS NRW</dc:creator>
  <cp:keywords>Arbeitshilfe, Schulkultur, Reflexionsbogen, Merkmal 4, Schulleitung</cp:keywords>
  <cp:lastModifiedBy>Royé, Cordula</cp:lastModifiedBy>
  <cp:revision>31</cp:revision>
  <cp:lastPrinted>2018-08-27T08:50:00Z</cp:lastPrinted>
  <dcterms:created xsi:type="dcterms:W3CDTF">2018-07-26T13:47:00Z</dcterms:created>
  <dcterms:modified xsi:type="dcterms:W3CDTF">2020-11-18T12:06:00Z</dcterms:modified>
</cp:coreProperties>
</file>