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2783E" w14:textId="77777777" w:rsidR="005D2BEC" w:rsidRPr="00547604" w:rsidRDefault="005D2BEC" w:rsidP="005D2BEC">
      <w:pPr>
        <w:spacing w:after="200" w:line="276" w:lineRule="auto"/>
        <w:contextualSpacing/>
        <w:rPr>
          <w:sz w:val="40"/>
          <w:szCs w:val="40"/>
        </w:rPr>
      </w:pPr>
      <w:bookmarkStart w:id="0" w:name="_GoBack"/>
      <w:bookmarkEnd w:id="0"/>
    </w:p>
    <w:p w14:paraId="398BC461" w14:textId="77777777" w:rsidR="004A7F67" w:rsidRPr="00547604" w:rsidRDefault="000C49EF" w:rsidP="004A7F67">
      <w:pPr>
        <w:spacing w:after="200" w:line="276" w:lineRule="auto"/>
        <w:contextualSpacing/>
        <w:jc w:val="center"/>
        <w:rPr>
          <w:rFonts w:ascii="Calibri" w:hAnsi="Calibri" w:cs="Calibri"/>
          <w:b/>
          <w:bCs/>
          <w:sz w:val="40"/>
          <w:szCs w:val="40"/>
        </w:rPr>
      </w:pPr>
      <w:r>
        <w:rPr>
          <w:rFonts w:ascii="Calibri" w:hAnsi="Calibri" w:cs="Calibri"/>
          <w:b/>
          <w:bCs/>
          <w:sz w:val="40"/>
          <w:szCs w:val="40"/>
        </w:rPr>
        <w:t>Wegweiser</w:t>
      </w:r>
      <w:r w:rsidR="004A7F67" w:rsidRPr="00547604">
        <w:rPr>
          <w:rFonts w:ascii="Calibri" w:hAnsi="Calibri" w:cs="Calibri"/>
          <w:b/>
          <w:bCs/>
          <w:sz w:val="40"/>
          <w:szCs w:val="40"/>
        </w:rPr>
        <w:t xml:space="preserve"> zur ersten Orientierung</w:t>
      </w:r>
      <w:r w:rsidR="00F63018">
        <w:rPr>
          <w:rFonts w:ascii="Calibri" w:hAnsi="Calibri" w:cs="Calibri"/>
          <w:b/>
          <w:bCs/>
          <w:sz w:val="40"/>
          <w:szCs w:val="40"/>
        </w:rPr>
        <w:t xml:space="preserve"> an der Schule</w:t>
      </w:r>
    </w:p>
    <w:p w14:paraId="41F99F9F" w14:textId="5DC19A04" w:rsidR="004A7F67" w:rsidRPr="00557F70" w:rsidRDefault="004A7F67" w:rsidP="004A7F67">
      <w:pPr>
        <w:pStyle w:val="Kopfzeile"/>
        <w:jc w:val="center"/>
        <w:rPr>
          <w:b/>
          <w:color w:val="595959" w:themeColor="text1" w:themeTint="A6"/>
        </w:rPr>
      </w:pPr>
      <w:r>
        <w:rPr>
          <w:b/>
          <w:color w:val="595959" w:themeColor="text1" w:themeTint="A6"/>
        </w:rPr>
        <w:t>i</w:t>
      </w:r>
      <w:r w:rsidRPr="00557F70">
        <w:rPr>
          <w:b/>
          <w:color w:val="595959" w:themeColor="text1" w:themeTint="A6"/>
        </w:rPr>
        <w:t xml:space="preserve">nsbesondere </w:t>
      </w:r>
      <w:r w:rsidR="00BF336E">
        <w:rPr>
          <w:b/>
          <w:color w:val="595959" w:themeColor="text1" w:themeTint="A6"/>
        </w:rPr>
        <w:t>Fachkräfte aus anderen pädagogischen Berufsgruppen</w:t>
      </w:r>
      <w:r w:rsidR="00BF336E" w:rsidRPr="00557F70">
        <w:rPr>
          <w:b/>
          <w:color w:val="595959" w:themeColor="text1" w:themeTint="A6"/>
        </w:rPr>
        <w:t xml:space="preserve"> </w:t>
      </w:r>
      <w:r w:rsidR="00BF336E">
        <w:rPr>
          <w:b/>
          <w:color w:val="595959" w:themeColor="text1" w:themeTint="A6"/>
        </w:rPr>
        <w:t xml:space="preserve">/ Handwerksmeisterinnen und Handwerksmeister </w:t>
      </w:r>
      <w:r w:rsidRPr="00557F70">
        <w:rPr>
          <w:b/>
          <w:color w:val="595959" w:themeColor="text1" w:themeTint="A6"/>
        </w:rPr>
        <w:t>und Lehrkräfte anderer Lehrämter</w:t>
      </w:r>
    </w:p>
    <w:p w14:paraId="206D5D32" w14:textId="77777777" w:rsidR="004A7F67" w:rsidRDefault="004A7F67" w:rsidP="005D2BEC">
      <w:pPr>
        <w:spacing w:after="200" w:line="276" w:lineRule="auto"/>
        <w:contextualSpacing/>
        <w:rPr>
          <w:sz w:val="32"/>
          <w:szCs w:val="32"/>
        </w:rPr>
      </w:pPr>
    </w:p>
    <w:p w14:paraId="1E9D171D" w14:textId="77777777" w:rsidR="00547604" w:rsidRDefault="00547604" w:rsidP="005D2BEC">
      <w:pPr>
        <w:spacing w:after="200" w:line="276" w:lineRule="auto"/>
        <w:contextualSpacing/>
        <w:rPr>
          <w:sz w:val="32"/>
          <w:szCs w:val="32"/>
        </w:rPr>
      </w:pPr>
    </w:p>
    <w:p w14:paraId="0B8C861C" w14:textId="77777777" w:rsidR="00547604" w:rsidRDefault="00547604" w:rsidP="005D2BEC">
      <w:pPr>
        <w:spacing w:after="200" w:line="276" w:lineRule="auto"/>
        <w:contextualSpacing/>
        <w:rPr>
          <w:sz w:val="32"/>
          <w:szCs w:val="32"/>
        </w:rPr>
      </w:pPr>
      <w:r>
        <w:rPr>
          <w:noProof/>
          <w:lang w:eastAsia="de-DE"/>
        </w:rPr>
        <w:drawing>
          <wp:anchor distT="0" distB="0" distL="114300" distR="114300" simplePos="0" relativeHeight="251659264" behindDoc="0" locked="0" layoutInCell="1" allowOverlap="1" wp14:anchorId="161EA3EE" wp14:editId="3083A08D">
            <wp:simplePos x="0" y="0"/>
            <wp:positionH relativeFrom="column">
              <wp:posOffset>155421</wp:posOffset>
            </wp:positionH>
            <wp:positionV relativeFrom="paragraph">
              <wp:posOffset>24787</wp:posOffset>
            </wp:positionV>
            <wp:extent cx="5479915" cy="5943600"/>
            <wp:effectExtent l="0" t="0" r="698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grayscl/>
                      <a:extLst>
                        <a:ext uri="{BEBA8EAE-BF5A-486C-A8C5-ECC9F3942E4B}">
                          <a14:imgProps xmlns:a14="http://schemas.microsoft.com/office/drawing/2010/main">
                            <a14:imgLayer r:embed="rId9">
                              <a14:imgEffect>
                                <a14:colorTemperature colorTemp="59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5479915" cy="5943600"/>
                    </a:xfrm>
                    <a:prstGeom prst="rect">
                      <a:avLst/>
                    </a:prstGeom>
                  </pic:spPr>
                </pic:pic>
              </a:graphicData>
            </a:graphic>
            <wp14:sizeRelH relativeFrom="page">
              <wp14:pctWidth>0</wp14:pctWidth>
            </wp14:sizeRelH>
            <wp14:sizeRelV relativeFrom="page">
              <wp14:pctHeight>0</wp14:pctHeight>
            </wp14:sizeRelV>
          </wp:anchor>
        </w:drawing>
      </w:r>
    </w:p>
    <w:p w14:paraId="29019A18" w14:textId="77777777" w:rsidR="00547604" w:rsidRDefault="00547604" w:rsidP="005D2BEC">
      <w:pPr>
        <w:spacing w:after="200" w:line="276" w:lineRule="auto"/>
        <w:contextualSpacing/>
        <w:rPr>
          <w:sz w:val="32"/>
          <w:szCs w:val="32"/>
        </w:rPr>
      </w:pPr>
    </w:p>
    <w:p w14:paraId="3D814DDB" w14:textId="77777777" w:rsidR="00547604" w:rsidRDefault="00547604" w:rsidP="005D2BEC">
      <w:pPr>
        <w:spacing w:after="200" w:line="276" w:lineRule="auto"/>
        <w:contextualSpacing/>
        <w:rPr>
          <w:sz w:val="32"/>
          <w:szCs w:val="32"/>
        </w:rPr>
      </w:pPr>
    </w:p>
    <w:p w14:paraId="24949ACF" w14:textId="77777777" w:rsidR="00547604" w:rsidRDefault="00547604" w:rsidP="005D2BEC">
      <w:pPr>
        <w:spacing w:after="200" w:line="276" w:lineRule="auto"/>
        <w:contextualSpacing/>
        <w:rPr>
          <w:sz w:val="32"/>
          <w:szCs w:val="32"/>
        </w:rPr>
      </w:pPr>
    </w:p>
    <w:p w14:paraId="7403BF47" w14:textId="77777777" w:rsidR="00547604" w:rsidRDefault="00547604" w:rsidP="005D2BEC">
      <w:pPr>
        <w:spacing w:after="200" w:line="276" w:lineRule="auto"/>
        <w:contextualSpacing/>
        <w:rPr>
          <w:sz w:val="32"/>
          <w:szCs w:val="32"/>
        </w:rPr>
      </w:pPr>
    </w:p>
    <w:p w14:paraId="4ECDFCF4" w14:textId="77777777" w:rsidR="00547604" w:rsidRDefault="00547604" w:rsidP="005D2BEC">
      <w:pPr>
        <w:spacing w:after="200" w:line="276" w:lineRule="auto"/>
        <w:contextualSpacing/>
        <w:rPr>
          <w:sz w:val="32"/>
          <w:szCs w:val="32"/>
        </w:rPr>
      </w:pPr>
    </w:p>
    <w:p w14:paraId="4F6E07B6" w14:textId="77777777" w:rsidR="00547604" w:rsidRDefault="00547604" w:rsidP="005D2BEC">
      <w:pPr>
        <w:spacing w:after="200" w:line="276" w:lineRule="auto"/>
        <w:contextualSpacing/>
        <w:rPr>
          <w:sz w:val="32"/>
          <w:szCs w:val="32"/>
        </w:rPr>
      </w:pPr>
    </w:p>
    <w:p w14:paraId="4B2AC09C" w14:textId="77777777" w:rsidR="00547604" w:rsidRDefault="00547604" w:rsidP="005D2BEC">
      <w:pPr>
        <w:spacing w:after="200" w:line="276" w:lineRule="auto"/>
        <w:contextualSpacing/>
        <w:rPr>
          <w:sz w:val="32"/>
          <w:szCs w:val="32"/>
        </w:rPr>
      </w:pPr>
    </w:p>
    <w:p w14:paraId="422C054D" w14:textId="77777777" w:rsidR="00547604" w:rsidRDefault="00547604" w:rsidP="005D2BEC">
      <w:pPr>
        <w:spacing w:after="200" w:line="276" w:lineRule="auto"/>
        <w:contextualSpacing/>
        <w:rPr>
          <w:sz w:val="32"/>
          <w:szCs w:val="32"/>
        </w:rPr>
      </w:pPr>
    </w:p>
    <w:p w14:paraId="2DD432A4" w14:textId="77777777" w:rsidR="00547604" w:rsidRDefault="00547604" w:rsidP="005D2BEC">
      <w:pPr>
        <w:spacing w:after="200" w:line="276" w:lineRule="auto"/>
        <w:contextualSpacing/>
        <w:rPr>
          <w:sz w:val="32"/>
          <w:szCs w:val="32"/>
        </w:rPr>
      </w:pPr>
    </w:p>
    <w:p w14:paraId="40A784FC" w14:textId="77777777" w:rsidR="00547604" w:rsidRDefault="00547604" w:rsidP="005D2BEC">
      <w:pPr>
        <w:spacing w:after="200" w:line="276" w:lineRule="auto"/>
        <w:contextualSpacing/>
        <w:rPr>
          <w:sz w:val="32"/>
          <w:szCs w:val="32"/>
        </w:rPr>
      </w:pPr>
    </w:p>
    <w:p w14:paraId="75A5955B" w14:textId="77777777" w:rsidR="00547604" w:rsidRDefault="00547604" w:rsidP="005D2BEC">
      <w:pPr>
        <w:spacing w:after="200" w:line="276" w:lineRule="auto"/>
        <w:contextualSpacing/>
        <w:rPr>
          <w:sz w:val="32"/>
          <w:szCs w:val="32"/>
        </w:rPr>
      </w:pPr>
    </w:p>
    <w:p w14:paraId="6C5FADC8" w14:textId="77777777" w:rsidR="00547604" w:rsidRDefault="00547604" w:rsidP="005D2BEC">
      <w:pPr>
        <w:spacing w:after="200" w:line="276" w:lineRule="auto"/>
        <w:contextualSpacing/>
        <w:rPr>
          <w:sz w:val="32"/>
          <w:szCs w:val="32"/>
        </w:rPr>
      </w:pPr>
    </w:p>
    <w:p w14:paraId="2D9AB6E3" w14:textId="77777777" w:rsidR="00547604" w:rsidRDefault="00547604" w:rsidP="005D2BEC">
      <w:pPr>
        <w:spacing w:after="200" w:line="276" w:lineRule="auto"/>
        <w:contextualSpacing/>
        <w:rPr>
          <w:sz w:val="32"/>
          <w:szCs w:val="32"/>
        </w:rPr>
      </w:pPr>
    </w:p>
    <w:p w14:paraId="2366E53A" w14:textId="77777777" w:rsidR="00547604" w:rsidRDefault="00547604" w:rsidP="005D2BEC">
      <w:pPr>
        <w:spacing w:after="200" w:line="276" w:lineRule="auto"/>
        <w:contextualSpacing/>
        <w:rPr>
          <w:sz w:val="32"/>
          <w:szCs w:val="32"/>
        </w:rPr>
      </w:pPr>
    </w:p>
    <w:p w14:paraId="3D74B5D7" w14:textId="77777777" w:rsidR="00547604" w:rsidRDefault="00547604" w:rsidP="005D2BEC">
      <w:pPr>
        <w:spacing w:after="200" w:line="276" w:lineRule="auto"/>
        <w:contextualSpacing/>
        <w:rPr>
          <w:sz w:val="32"/>
          <w:szCs w:val="32"/>
        </w:rPr>
      </w:pPr>
    </w:p>
    <w:p w14:paraId="4170D5CB" w14:textId="77777777" w:rsidR="00547604" w:rsidRDefault="00547604" w:rsidP="005D2BEC">
      <w:pPr>
        <w:spacing w:after="200" w:line="276" w:lineRule="auto"/>
        <w:contextualSpacing/>
        <w:rPr>
          <w:sz w:val="32"/>
          <w:szCs w:val="32"/>
        </w:rPr>
      </w:pPr>
    </w:p>
    <w:p w14:paraId="20C69AAC" w14:textId="77777777" w:rsidR="00547604" w:rsidRDefault="00547604" w:rsidP="005D2BEC">
      <w:pPr>
        <w:spacing w:after="200" w:line="276" w:lineRule="auto"/>
        <w:contextualSpacing/>
        <w:rPr>
          <w:sz w:val="32"/>
          <w:szCs w:val="32"/>
        </w:rPr>
      </w:pPr>
    </w:p>
    <w:p w14:paraId="7E288EB9" w14:textId="77777777" w:rsidR="00547604" w:rsidRDefault="00547604" w:rsidP="005D2BEC">
      <w:pPr>
        <w:spacing w:after="200" w:line="276" w:lineRule="auto"/>
        <w:contextualSpacing/>
        <w:rPr>
          <w:sz w:val="32"/>
          <w:szCs w:val="32"/>
        </w:rPr>
      </w:pPr>
    </w:p>
    <w:p w14:paraId="74F85207" w14:textId="77777777" w:rsidR="00547604" w:rsidRDefault="00547604" w:rsidP="005D2BEC">
      <w:pPr>
        <w:spacing w:after="200" w:line="276" w:lineRule="auto"/>
        <w:contextualSpacing/>
        <w:rPr>
          <w:sz w:val="32"/>
          <w:szCs w:val="32"/>
        </w:rPr>
      </w:pPr>
    </w:p>
    <w:p w14:paraId="756FDC70" w14:textId="77777777" w:rsidR="00547604" w:rsidRDefault="00547604" w:rsidP="005D2BEC">
      <w:pPr>
        <w:spacing w:after="200" w:line="276" w:lineRule="auto"/>
        <w:contextualSpacing/>
        <w:rPr>
          <w:sz w:val="32"/>
          <w:szCs w:val="32"/>
        </w:rPr>
      </w:pPr>
    </w:p>
    <w:p w14:paraId="5F68A54E" w14:textId="77777777" w:rsidR="00547604" w:rsidRDefault="00547604" w:rsidP="00547604">
      <w:pPr>
        <w:spacing w:after="200" w:line="276" w:lineRule="auto"/>
        <w:ind w:left="5664" w:firstLine="708"/>
        <w:contextualSpacing/>
        <w:rPr>
          <w:color w:val="D9D9D9" w:themeColor="background1" w:themeShade="D9"/>
          <w:sz w:val="18"/>
        </w:rPr>
      </w:pPr>
      <w:r>
        <w:rPr>
          <w:color w:val="D9D9D9" w:themeColor="background1" w:themeShade="D9"/>
          <w:sz w:val="18"/>
        </w:rPr>
        <w:t xml:space="preserve">       </w:t>
      </w:r>
      <w:r w:rsidRPr="00CD756F">
        <w:rPr>
          <w:color w:val="D9D9D9" w:themeColor="background1" w:themeShade="D9"/>
          <w:sz w:val="18"/>
        </w:rPr>
        <w:t xml:space="preserve">© Wencke </w:t>
      </w:r>
      <w:proofErr w:type="spellStart"/>
      <w:r w:rsidRPr="00CD756F">
        <w:rPr>
          <w:color w:val="D9D9D9" w:themeColor="background1" w:themeShade="D9"/>
          <w:sz w:val="18"/>
        </w:rPr>
        <w:t>Nowitzi-Rolfsmeier</w:t>
      </w:r>
      <w:proofErr w:type="spellEnd"/>
    </w:p>
    <w:p w14:paraId="4C9A7B79" w14:textId="77777777" w:rsidR="00C3745A" w:rsidRDefault="00C3745A" w:rsidP="00547604">
      <w:pPr>
        <w:spacing w:after="200" w:line="276" w:lineRule="auto"/>
        <w:ind w:left="5664" w:firstLine="708"/>
        <w:contextualSpacing/>
        <w:rPr>
          <w:color w:val="D9D9D9" w:themeColor="background1" w:themeShade="D9"/>
          <w:sz w:val="18"/>
        </w:rPr>
      </w:pPr>
    </w:p>
    <w:p w14:paraId="5D7FBE80" w14:textId="77777777" w:rsidR="00C3745A" w:rsidRDefault="00C3745A" w:rsidP="00547604">
      <w:pPr>
        <w:spacing w:after="200" w:line="276" w:lineRule="auto"/>
        <w:ind w:left="5664" w:firstLine="708"/>
        <w:contextualSpacing/>
        <w:rPr>
          <w:color w:val="D9D9D9" w:themeColor="background1" w:themeShade="D9"/>
          <w:sz w:val="18"/>
        </w:rPr>
      </w:pPr>
    </w:p>
    <w:p w14:paraId="08BC23C6" w14:textId="77777777" w:rsidR="00C3745A" w:rsidRDefault="00C3745A" w:rsidP="00547604">
      <w:pPr>
        <w:spacing w:after="200" w:line="276" w:lineRule="auto"/>
        <w:ind w:left="5664" w:firstLine="708"/>
        <w:contextualSpacing/>
        <w:rPr>
          <w:color w:val="D9D9D9" w:themeColor="background1" w:themeShade="D9"/>
          <w:sz w:val="18"/>
        </w:rPr>
      </w:pPr>
    </w:p>
    <w:p w14:paraId="34B50C4B" w14:textId="77777777" w:rsidR="00C3745A" w:rsidRDefault="00C3745A" w:rsidP="00547604">
      <w:pPr>
        <w:spacing w:after="200" w:line="276" w:lineRule="auto"/>
        <w:ind w:left="5664" w:firstLine="708"/>
        <w:contextualSpacing/>
        <w:rPr>
          <w:color w:val="D9D9D9" w:themeColor="background1" w:themeShade="D9"/>
          <w:sz w:val="18"/>
        </w:rPr>
      </w:pPr>
    </w:p>
    <w:p w14:paraId="20A556EA" w14:textId="77777777" w:rsidR="00C3745A" w:rsidRDefault="00C3745A" w:rsidP="00547604">
      <w:pPr>
        <w:spacing w:after="200" w:line="276" w:lineRule="auto"/>
        <w:ind w:left="5664" w:firstLine="708"/>
        <w:contextualSpacing/>
        <w:rPr>
          <w:color w:val="D9D9D9" w:themeColor="background1" w:themeShade="D9"/>
          <w:sz w:val="18"/>
        </w:rPr>
      </w:pPr>
    </w:p>
    <w:p w14:paraId="0204154B" w14:textId="77777777" w:rsidR="00C3745A" w:rsidRDefault="00C3745A" w:rsidP="00547604">
      <w:pPr>
        <w:spacing w:after="200" w:line="276" w:lineRule="auto"/>
        <w:ind w:left="5664" w:firstLine="708"/>
        <w:contextualSpacing/>
        <w:rPr>
          <w:color w:val="D9D9D9" w:themeColor="background1" w:themeShade="D9"/>
          <w:sz w:val="18"/>
        </w:rPr>
      </w:pPr>
    </w:p>
    <w:p w14:paraId="71B1A041" w14:textId="77777777" w:rsidR="00C3745A" w:rsidRDefault="00C3745A" w:rsidP="00547604">
      <w:pPr>
        <w:spacing w:after="200" w:line="276" w:lineRule="auto"/>
        <w:ind w:left="5664" w:firstLine="708"/>
        <w:contextualSpacing/>
        <w:rPr>
          <w:color w:val="D9D9D9" w:themeColor="background1" w:themeShade="D9"/>
          <w:sz w:val="18"/>
        </w:rPr>
      </w:pPr>
    </w:p>
    <w:p w14:paraId="465DDECB" w14:textId="77777777" w:rsidR="00C3745A" w:rsidRDefault="00C3745A" w:rsidP="00C3745A">
      <w:pPr>
        <w:spacing w:after="200" w:line="276" w:lineRule="auto"/>
        <w:ind w:firstLine="708"/>
        <w:contextualSpacing/>
        <w:rPr>
          <w:color w:val="D9D9D9" w:themeColor="background1" w:themeShade="D9"/>
          <w:sz w:val="18"/>
        </w:rPr>
      </w:pPr>
    </w:p>
    <w:p w14:paraId="1A38E1FF" w14:textId="77777777" w:rsidR="00C3745A" w:rsidRDefault="00C3745A" w:rsidP="00547604">
      <w:pPr>
        <w:spacing w:after="200" w:line="276" w:lineRule="auto"/>
        <w:ind w:left="5664" w:firstLine="708"/>
        <w:contextualSpacing/>
        <w:rPr>
          <w:color w:val="D9D9D9" w:themeColor="background1" w:themeShade="D9"/>
          <w:sz w:val="18"/>
        </w:rPr>
      </w:pPr>
    </w:p>
    <w:p w14:paraId="1342BBB9" w14:textId="77777777" w:rsidR="00C3745A" w:rsidRDefault="00C3745A" w:rsidP="00C3745A">
      <w:pPr>
        <w:spacing w:after="0"/>
        <w:contextualSpacing/>
        <w:rPr>
          <w:b/>
          <w:sz w:val="32"/>
          <w:szCs w:val="32"/>
        </w:rPr>
      </w:pPr>
      <w:r w:rsidRPr="00C3745A">
        <w:rPr>
          <w:b/>
          <w:sz w:val="32"/>
          <w:szCs w:val="32"/>
        </w:rPr>
        <w:t>Wichtige Kontaktdaten</w:t>
      </w:r>
    </w:p>
    <w:p w14:paraId="022851A5" w14:textId="77777777" w:rsidR="008F3D3B" w:rsidRDefault="008F3D3B" w:rsidP="008F3D3B">
      <w:pPr>
        <w:contextualSpacing/>
        <w:rPr>
          <w:b/>
          <w:sz w:val="18"/>
          <w:szCs w:val="18"/>
          <w:shd w:val="clear" w:color="auto" w:fill="BCD2C9"/>
        </w:rPr>
      </w:pPr>
    </w:p>
    <w:p w14:paraId="5FD0EB93" w14:textId="77777777" w:rsidR="008C70A2" w:rsidRDefault="008C70A2" w:rsidP="008F3D3B">
      <w:pPr>
        <w:contextualSpacing/>
        <w:rPr>
          <w:b/>
          <w:sz w:val="18"/>
          <w:szCs w:val="18"/>
          <w:shd w:val="clear" w:color="auto" w:fill="BCD2C9"/>
        </w:rPr>
      </w:pPr>
    </w:p>
    <w:p w14:paraId="6CEA4EED" w14:textId="77777777" w:rsidR="008F3D3B" w:rsidRDefault="008F3D3B" w:rsidP="008F3D3B">
      <w:pPr>
        <w:contextualSpacing/>
        <w:rPr>
          <w:b/>
          <w:sz w:val="18"/>
          <w:szCs w:val="18"/>
          <w:shd w:val="clear" w:color="auto" w:fill="BCD2C9"/>
        </w:rPr>
      </w:pPr>
      <w:r>
        <w:rPr>
          <w:noProof/>
          <w:lang w:eastAsia="de-DE"/>
        </w:rPr>
        <w:drawing>
          <wp:anchor distT="0" distB="0" distL="114300" distR="114300" simplePos="0" relativeHeight="251672576" behindDoc="0" locked="0" layoutInCell="1" allowOverlap="1" wp14:anchorId="44B318D0" wp14:editId="25CBCA5E">
            <wp:simplePos x="0" y="0"/>
            <wp:positionH relativeFrom="column">
              <wp:posOffset>4933507</wp:posOffset>
            </wp:positionH>
            <wp:positionV relativeFrom="paragraph">
              <wp:posOffset>94571</wp:posOffset>
            </wp:positionV>
            <wp:extent cx="725428" cy="78681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biLevel thresh="75000"/>
                      <a:extLst>
                        <a:ext uri="{BEBA8EAE-BF5A-486C-A8C5-ECC9F3942E4B}">
                          <a14:imgProps xmlns:a14="http://schemas.microsoft.com/office/drawing/2010/main">
                            <a14:imgLayer r:embed="rId11">
                              <a14:imgEffect>
                                <a14:colorTemperature colorTemp="112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725428" cy="786810"/>
                    </a:xfrm>
                    <a:prstGeom prst="rect">
                      <a:avLst/>
                    </a:prstGeom>
                  </pic:spPr>
                </pic:pic>
              </a:graphicData>
            </a:graphic>
            <wp14:sizeRelH relativeFrom="page">
              <wp14:pctWidth>0</wp14:pctWidth>
            </wp14:sizeRelH>
            <wp14:sizeRelV relativeFrom="page">
              <wp14:pctHeight>0</wp14:pctHeight>
            </wp14:sizeRelV>
          </wp:anchor>
        </w:drawing>
      </w:r>
      <w:r>
        <w:rPr>
          <w:b/>
          <w:noProof/>
          <w:sz w:val="18"/>
          <w:szCs w:val="18"/>
          <w:lang w:eastAsia="de-DE"/>
        </w:rPr>
        <mc:AlternateContent>
          <mc:Choice Requires="wps">
            <w:drawing>
              <wp:anchor distT="0" distB="0" distL="114300" distR="114300" simplePos="0" relativeHeight="251670528" behindDoc="0" locked="0" layoutInCell="1" allowOverlap="1" wp14:anchorId="161F33B8" wp14:editId="460FDCD4">
                <wp:simplePos x="0" y="0"/>
                <wp:positionH relativeFrom="column">
                  <wp:posOffset>-17928</wp:posOffset>
                </wp:positionH>
                <wp:positionV relativeFrom="paragraph">
                  <wp:posOffset>41541</wp:posOffset>
                </wp:positionV>
                <wp:extent cx="5784112" cy="2424223"/>
                <wp:effectExtent l="38100" t="38100" r="121920" b="109855"/>
                <wp:wrapNone/>
                <wp:docPr id="13" name="Rechteck 13"/>
                <wp:cNvGraphicFramePr/>
                <a:graphic xmlns:a="http://schemas.openxmlformats.org/drawingml/2006/main">
                  <a:graphicData uri="http://schemas.microsoft.com/office/word/2010/wordprocessingShape">
                    <wps:wsp>
                      <wps:cNvSpPr/>
                      <wps:spPr>
                        <a:xfrm>
                          <a:off x="0" y="0"/>
                          <a:ext cx="5784112" cy="2424223"/>
                        </a:xfrm>
                        <a:prstGeom prst="rect">
                          <a:avLst/>
                        </a:prstGeom>
                        <a:solidFill>
                          <a:schemeClr val="bg1"/>
                        </a:solidFill>
                        <a:ln w="19050">
                          <a:solidFill>
                            <a:schemeClr val="bg1">
                              <a:lumMod val="8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3965FE" w14:textId="77777777" w:rsidR="00BF336E" w:rsidRPr="008F3D3B" w:rsidRDefault="00BF336E" w:rsidP="008F3D3B">
                            <w:pPr>
                              <w:pStyle w:val="Listenabsatz"/>
                              <w:spacing w:after="0" w:line="240" w:lineRule="auto"/>
                              <w:ind w:left="0"/>
                              <w:rPr>
                                <w:rFonts w:cs="Helvetica"/>
                                <w:b/>
                                <w:color w:val="000000" w:themeColor="text1"/>
                                <w:sz w:val="28"/>
                                <w:szCs w:val="20"/>
                                <w:u w:val="single"/>
                              </w:rPr>
                            </w:pPr>
                            <w:r w:rsidRPr="008F3D3B">
                              <w:rPr>
                                <w:rFonts w:cs="Helvetica"/>
                                <w:b/>
                                <w:color w:val="000000" w:themeColor="text1"/>
                                <w:sz w:val="32"/>
                                <w:szCs w:val="18"/>
                                <w:u w:val="single"/>
                              </w:rPr>
                              <w:t xml:space="preserve">Schule </w:t>
                            </w:r>
                          </w:p>
                          <w:p w14:paraId="6E0A73C6" w14:textId="77777777" w:rsidR="00BF336E" w:rsidRDefault="00BF336E" w:rsidP="008F3D3B">
                            <w:pPr>
                              <w:pStyle w:val="Listenabsatz"/>
                              <w:spacing w:after="0" w:line="240" w:lineRule="auto"/>
                              <w:ind w:left="0"/>
                              <w:rPr>
                                <w:rFonts w:cs="Helvetica"/>
                                <w:color w:val="000000" w:themeColor="text1"/>
                                <w:sz w:val="20"/>
                                <w:szCs w:val="20"/>
                              </w:rPr>
                            </w:pPr>
                          </w:p>
                          <w:p w14:paraId="22085D1B" w14:textId="77777777" w:rsidR="00BF336E" w:rsidRPr="00CF5729" w:rsidRDefault="00BF336E" w:rsidP="008F3D3B">
                            <w:pPr>
                              <w:pStyle w:val="Listenabsatz"/>
                              <w:spacing w:after="0" w:line="240" w:lineRule="auto"/>
                              <w:ind w:left="0"/>
                              <w:rPr>
                                <w:rFonts w:cs="Helvetica"/>
                                <w:color w:val="000000" w:themeColor="text1"/>
                                <w:sz w:val="20"/>
                                <w:szCs w:val="20"/>
                              </w:rPr>
                            </w:pPr>
                          </w:p>
                          <w:p w14:paraId="35E8971F" w14:textId="77777777" w:rsidR="00BF336E" w:rsidRPr="008F3D3B" w:rsidRDefault="00BF336E" w:rsidP="008F3D3B">
                            <w:pPr>
                              <w:pStyle w:val="Listenabsatz"/>
                              <w:spacing w:after="0" w:line="240" w:lineRule="auto"/>
                              <w:ind w:left="0"/>
                              <w:rPr>
                                <w:rFonts w:cs="Helvetica"/>
                                <w:color w:val="000000" w:themeColor="text1"/>
                                <w:sz w:val="28"/>
                                <w:szCs w:val="20"/>
                              </w:rPr>
                            </w:pPr>
                            <w:r w:rsidRPr="008F3D3B">
                              <w:rPr>
                                <w:rFonts w:cs="Helvetica"/>
                                <w:color w:val="000000" w:themeColor="text1"/>
                                <w:sz w:val="28"/>
                                <w:szCs w:val="20"/>
                              </w:rPr>
                              <w:t>Adresse:</w:t>
                            </w:r>
                          </w:p>
                          <w:p w14:paraId="36FA5096" w14:textId="77777777" w:rsidR="00BF336E" w:rsidRPr="008F3D3B" w:rsidRDefault="00BF336E" w:rsidP="008F3D3B">
                            <w:pPr>
                              <w:pStyle w:val="Listenabsatz"/>
                              <w:spacing w:after="0" w:line="240" w:lineRule="auto"/>
                              <w:ind w:left="0"/>
                              <w:rPr>
                                <w:rFonts w:cs="Helvetica"/>
                                <w:color w:val="000000" w:themeColor="text1"/>
                                <w:sz w:val="28"/>
                                <w:szCs w:val="20"/>
                              </w:rPr>
                            </w:pPr>
                          </w:p>
                          <w:p w14:paraId="3BF2598B" w14:textId="77777777" w:rsidR="00BF336E" w:rsidRPr="008F3D3B" w:rsidRDefault="00BF336E" w:rsidP="008F3D3B">
                            <w:pPr>
                              <w:pStyle w:val="Listenabsatz"/>
                              <w:spacing w:after="0" w:line="240" w:lineRule="auto"/>
                              <w:ind w:left="0"/>
                              <w:rPr>
                                <w:rFonts w:cs="Helvetica"/>
                                <w:color w:val="000000" w:themeColor="text1"/>
                                <w:sz w:val="28"/>
                                <w:szCs w:val="20"/>
                              </w:rPr>
                            </w:pPr>
                            <w:r w:rsidRPr="008F3D3B">
                              <w:rPr>
                                <w:rFonts w:cs="Helvetica"/>
                                <w:color w:val="000000" w:themeColor="text1"/>
                                <w:sz w:val="28"/>
                                <w:szCs w:val="20"/>
                              </w:rPr>
                              <w:t>Telefon:</w:t>
                            </w:r>
                          </w:p>
                          <w:p w14:paraId="5B61F52C" w14:textId="77777777" w:rsidR="00BF336E" w:rsidRPr="008F3D3B" w:rsidRDefault="00BF336E" w:rsidP="008F3D3B">
                            <w:pPr>
                              <w:pStyle w:val="Listenabsatz"/>
                              <w:spacing w:after="0" w:line="240" w:lineRule="auto"/>
                              <w:ind w:left="0"/>
                              <w:rPr>
                                <w:rFonts w:cs="Helvetica"/>
                                <w:color w:val="000000" w:themeColor="text1"/>
                                <w:sz w:val="28"/>
                                <w:szCs w:val="20"/>
                              </w:rPr>
                            </w:pPr>
                          </w:p>
                          <w:p w14:paraId="5807845B" w14:textId="77777777" w:rsidR="00BF336E" w:rsidRPr="008F3D3B" w:rsidRDefault="00BF336E" w:rsidP="008F3D3B">
                            <w:pPr>
                              <w:pStyle w:val="Listenabsatz"/>
                              <w:spacing w:after="0" w:line="240" w:lineRule="auto"/>
                              <w:ind w:left="0"/>
                              <w:rPr>
                                <w:rFonts w:cs="Helvetica"/>
                                <w:color w:val="000000" w:themeColor="text1"/>
                                <w:sz w:val="28"/>
                                <w:szCs w:val="20"/>
                              </w:rPr>
                            </w:pPr>
                            <w:r w:rsidRPr="008F3D3B">
                              <w:rPr>
                                <w:rFonts w:cs="Helvetica"/>
                                <w:color w:val="000000" w:themeColor="text1"/>
                                <w:sz w:val="28"/>
                                <w:szCs w:val="20"/>
                              </w:rPr>
                              <w:t>Email:</w:t>
                            </w:r>
                          </w:p>
                          <w:p w14:paraId="336D7C10" w14:textId="77777777" w:rsidR="00BF336E" w:rsidRPr="008F3D3B" w:rsidRDefault="00BF336E" w:rsidP="008F3D3B">
                            <w:pPr>
                              <w:pStyle w:val="Listenabsatz"/>
                              <w:spacing w:after="0" w:line="240" w:lineRule="auto"/>
                              <w:ind w:left="0"/>
                              <w:rPr>
                                <w:rStyle w:val="Hyperlink"/>
                                <w:rFonts w:cs="Helvetica"/>
                                <w:color w:val="000000" w:themeColor="text1"/>
                                <w:sz w:val="28"/>
                                <w:szCs w:val="20"/>
                              </w:rPr>
                            </w:pPr>
                          </w:p>
                          <w:p w14:paraId="0A3D45F6" w14:textId="77777777" w:rsidR="00BF336E" w:rsidRPr="008F3D3B" w:rsidRDefault="00BF336E" w:rsidP="008F3D3B">
                            <w:pPr>
                              <w:pStyle w:val="StandardWeb"/>
                              <w:spacing w:before="0" w:beforeAutospacing="0" w:after="0" w:afterAutospacing="0"/>
                              <w:rPr>
                                <w:rFonts w:asciiTheme="minorHAnsi" w:hAnsiTheme="minorHAnsi"/>
                                <w:color w:val="000000" w:themeColor="text1"/>
                                <w:sz w:val="28"/>
                                <w:szCs w:val="20"/>
                              </w:rPr>
                            </w:pPr>
                            <w:r w:rsidRPr="008F3D3B">
                              <w:rPr>
                                <w:rFonts w:asciiTheme="minorHAnsi" w:hAnsiTheme="minorHAnsi"/>
                                <w:color w:val="000000" w:themeColor="text1"/>
                                <w:sz w:val="28"/>
                                <w:szCs w:val="20"/>
                              </w:rPr>
                              <w:t>Schulleitung:</w:t>
                            </w:r>
                          </w:p>
                          <w:p w14:paraId="6BB1A12B" w14:textId="77777777" w:rsidR="00BF336E" w:rsidRDefault="00BF336E" w:rsidP="008F3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61F33B8" id="Rechteck 13" o:spid="_x0000_s1026" style="position:absolute;margin-left:-1.4pt;margin-top:3.25pt;width:455.45pt;height:190.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" fillcolor="white [3212]" strokecolor="#d8d8d8 [2732]" strokeweight="1.5pt">
                <v:shadow on="t" color="black" opacity="26214f" origin="-.5,-.5" offset=".74836mm,.74836mm"/>
                <v:textbox>
                  <w:txbxContent>
                    <w:p w14:paraId="0D3965FE" w14:textId="77777777" w:rsidR="00BF336E" w:rsidRPr="008F3D3B" w:rsidRDefault="00BF336E" w:rsidP="008F3D3B">
                      <w:pPr>
                        <w:pStyle w:val="Listenabsatz"/>
                        <w:spacing w:after="0" w:line="240" w:lineRule="auto"/>
                        <w:ind w:left="0"/>
                        <w:rPr>
                          <w:rFonts w:cs="Helvetica"/>
                          <w:b/>
                          <w:color w:val="000000" w:themeColor="text1"/>
                          <w:sz w:val="28"/>
                          <w:szCs w:val="20"/>
                          <w:u w:val="single"/>
                        </w:rPr>
                      </w:pPr>
                      <w:r w:rsidRPr="008F3D3B">
                        <w:rPr>
                          <w:rFonts w:cs="Helvetica"/>
                          <w:b/>
                          <w:color w:val="000000" w:themeColor="text1"/>
                          <w:sz w:val="32"/>
                          <w:szCs w:val="18"/>
                          <w:u w:val="single"/>
                        </w:rPr>
                        <w:t xml:space="preserve">Schule </w:t>
                      </w:r>
                    </w:p>
                    <w:p w14:paraId="6E0A73C6" w14:textId="77777777" w:rsidR="00BF336E" w:rsidRDefault="00BF336E" w:rsidP="008F3D3B">
                      <w:pPr>
                        <w:pStyle w:val="Listenabsatz"/>
                        <w:spacing w:after="0" w:line="240" w:lineRule="auto"/>
                        <w:ind w:left="0"/>
                        <w:rPr>
                          <w:rFonts w:cs="Helvetica"/>
                          <w:color w:val="000000" w:themeColor="text1"/>
                          <w:sz w:val="20"/>
                          <w:szCs w:val="20"/>
                        </w:rPr>
                      </w:pPr>
                    </w:p>
                    <w:p w14:paraId="22085D1B" w14:textId="77777777" w:rsidR="00BF336E" w:rsidRPr="00CF5729" w:rsidRDefault="00BF336E" w:rsidP="008F3D3B">
                      <w:pPr>
                        <w:pStyle w:val="Listenabsatz"/>
                        <w:spacing w:after="0" w:line="240" w:lineRule="auto"/>
                        <w:ind w:left="0"/>
                        <w:rPr>
                          <w:rFonts w:cs="Helvetica"/>
                          <w:color w:val="000000" w:themeColor="text1"/>
                          <w:sz w:val="20"/>
                          <w:szCs w:val="20"/>
                        </w:rPr>
                      </w:pPr>
                    </w:p>
                    <w:p w14:paraId="35E8971F" w14:textId="77777777" w:rsidR="00BF336E" w:rsidRPr="008F3D3B" w:rsidRDefault="00BF336E" w:rsidP="008F3D3B">
                      <w:pPr>
                        <w:pStyle w:val="Listenabsatz"/>
                        <w:spacing w:after="0" w:line="240" w:lineRule="auto"/>
                        <w:ind w:left="0"/>
                        <w:rPr>
                          <w:rFonts w:cs="Helvetica"/>
                          <w:color w:val="000000" w:themeColor="text1"/>
                          <w:sz w:val="28"/>
                          <w:szCs w:val="20"/>
                        </w:rPr>
                      </w:pPr>
                      <w:r w:rsidRPr="008F3D3B">
                        <w:rPr>
                          <w:rFonts w:cs="Helvetica"/>
                          <w:color w:val="000000" w:themeColor="text1"/>
                          <w:sz w:val="28"/>
                          <w:szCs w:val="20"/>
                        </w:rPr>
                        <w:t>Adresse:</w:t>
                      </w:r>
                    </w:p>
                    <w:p w14:paraId="36FA5096" w14:textId="77777777" w:rsidR="00BF336E" w:rsidRPr="008F3D3B" w:rsidRDefault="00BF336E" w:rsidP="008F3D3B">
                      <w:pPr>
                        <w:pStyle w:val="Listenabsatz"/>
                        <w:spacing w:after="0" w:line="240" w:lineRule="auto"/>
                        <w:ind w:left="0"/>
                        <w:rPr>
                          <w:rFonts w:cs="Helvetica"/>
                          <w:color w:val="000000" w:themeColor="text1"/>
                          <w:sz w:val="28"/>
                          <w:szCs w:val="20"/>
                        </w:rPr>
                      </w:pPr>
                    </w:p>
                    <w:p w14:paraId="3BF2598B" w14:textId="77777777" w:rsidR="00BF336E" w:rsidRPr="008F3D3B" w:rsidRDefault="00BF336E" w:rsidP="008F3D3B">
                      <w:pPr>
                        <w:pStyle w:val="Listenabsatz"/>
                        <w:spacing w:after="0" w:line="240" w:lineRule="auto"/>
                        <w:ind w:left="0"/>
                        <w:rPr>
                          <w:rFonts w:cs="Helvetica"/>
                          <w:color w:val="000000" w:themeColor="text1"/>
                          <w:sz w:val="28"/>
                          <w:szCs w:val="20"/>
                        </w:rPr>
                      </w:pPr>
                      <w:r w:rsidRPr="008F3D3B">
                        <w:rPr>
                          <w:rFonts w:cs="Helvetica"/>
                          <w:color w:val="000000" w:themeColor="text1"/>
                          <w:sz w:val="28"/>
                          <w:szCs w:val="20"/>
                        </w:rPr>
                        <w:t>Telefon:</w:t>
                      </w:r>
                    </w:p>
                    <w:p w14:paraId="5B61F52C" w14:textId="77777777" w:rsidR="00BF336E" w:rsidRPr="008F3D3B" w:rsidRDefault="00BF336E" w:rsidP="008F3D3B">
                      <w:pPr>
                        <w:pStyle w:val="Listenabsatz"/>
                        <w:spacing w:after="0" w:line="240" w:lineRule="auto"/>
                        <w:ind w:left="0"/>
                        <w:rPr>
                          <w:rFonts w:cs="Helvetica"/>
                          <w:color w:val="000000" w:themeColor="text1"/>
                          <w:sz w:val="28"/>
                          <w:szCs w:val="20"/>
                        </w:rPr>
                      </w:pPr>
                    </w:p>
                    <w:p w14:paraId="5807845B" w14:textId="77777777" w:rsidR="00BF336E" w:rsidRPr="008F3D3B" w:rsidRDefault="00BF336E" w:rsidP="008F3D3B">
                      <w:pPr>
                        <w:pStyle w:val="Listenabsatz"/>
                        <w:spacing w:after="0" w:line="240" w:lineRule="auto"/>
                        <w:ind w:left="0"/>
                        <w:rPr>
                          <w:rFonts w:cs="Helvetica"/>
                          <w:color w:val="000000" w:themeColor="text1"/>
                          <w:sz w:val="28"/>
                          <w:szCs w:val="20"/>
                        </w:rPr>
                      </w:pPr>
                      <w:r w:rsidRPr="008F3D3B">
                        <w:rPr>
                          <w:rFonts w:cs="Helvetica"/>
                          <w:color w:val="000000" w:themeColor="text1"/>
                          <w:sz w:val="28"/>
                          <w:szCs w:val="20"/>
                        </w:rPr>
                        <w:t>Email:</w:t>
                      </w:r>
                    </w:p>
                    <w:p w14:paraId="336D7C10" w14:textId="77777777" w:rsidR="00BF336E" w:rsidRPr="008F3D3B" w:rsidRDefault="00BF336E" w:rsidP="008F3D3B">
                      <w:pPr>
                        <w:pStyle w:val="Listenabsatz"/>
                        <w:spacing w:after="0" w:line="240" w:lineRule="auto"/>
                        <w:ind w:left="0"/>
                        <w:rPr>
                          <w:rStyle w:val="Hyperlink"/>
                          <w:rFonts w:cs="Helvetica"/>
                          <w:color w:val="000000" w:themeColor="text1"/>
                          <w:sz w:val="28"/>
                          <w:szCs w:val="20"/>
                        </w:rPr>
                      </w:pPr>
                    </w:p>
                    <w:p w14:paraId="0A3D45F6" w14:textId="77777777" w:rsidR="00BF336E" w:rsidRPr="008F3D3B" w:rsidRDefault="00BF336E" w:rsidP="008F3D3B">
                      <w:pPr>
                        <w:pStyle w:val="StandardWeb"/>
                        <w:spacing w:before="0" w:beforeAutospacing="0" w:after="0" w:afterAutospacing="0"/>
                        <w:rPr>
                          <w:rFonts w:asciiTheme="minorHAnsi" w:hAnsiTheme="minorHAnsi"/>
                          <w:color w:val="000000" w:themeColor="text1"/>
                          <w:sz w:val="28"/>
                          <w:szCs w:val="20"/>
                        </w:rPr>
                      </w:pPr>
                      <w:r w:rsidRPr="008F3D3B">
                        <w:rPr>
                          <w:rFonts w:asciiTheme="minorHAnsi" w:hAnsiTheme="minorHAnsi"/>
                          <w:color w:val="000000" w:themeColor="text1"/>
                          <w:sz w:val="28"/>
                          <w:szCs w:val="20"/>
                        </w:rPr>
                        <w:t>Schulleitung:</w:t>
                      </w:r>
                    </w:p>
                    <w:p w14:paraId="6BB1A12B" w14:textId="77777777" w:rsidR="00BF336E" w:rsidRDefault="00BF336E" w:rsidP="008F3D3B"/>
                  </w:txbxContent>
                </v:textbox>
              </v:rect>
            </w:pict>
          </mc:Fallback>
        </mc:AlternateContent>
      </w:r>
    </w:p>
    <w:p w14:paraId="73E2D9D9" w14:textId="77777777" w:rsidR="008F3D3B" w:rsidRDefault="008F3D3B" w:rsidP="008F3D3B">
      <w:pPr>
        <w:contextualSpacing/>
        <w:rPr>
          <w:b/>
          <w:sz w:val="18"/>
          <w:szCs w:val="18"/>
          <w:shd w:val="clear" w:color="auto" w:fill="BCD2C9"/>
        </w:rPr>
      </w:pPr>
    </w:p>
    <w:p w14:paraId="60CC4E7E" w14:textId="77777777" w:rsidR="008F3D3B" w:rsidRDefault="008F3D3B" w:rsidP="008F3D3B">
      <w:pPr>
        <w:contextualSpacing/>
        <w:rPr>
          <w:b/>
          <w:sz w:val="18"/>
          <w:szCs w:val="18"/>
          <w:shd w:val="clear" w:color="auto" w:fill="BCD2C9"/>
        </w:rPr>
      </w:pPr>
    </w:p>
    <w:p w14:paraId="18EC30EF" w14:textId="77777777" w:rsidR="008F3D3B" w:rsidRDefault="008F3D3B" w:rsidP="008F3D3B">
      <w:pPr>
        <w:contextualSpacing/>
        <w:rPr>
          <w:b/>
          <w:sz w:val="18"/>
          <w:szCs w:val="18"/>
          <w:shd w:val="clear" w:color="auto" w:fill="BCD2C9"/>
        </w:rPr>
      </w:pPr>
    </w:p>
    <w:p w14:paraId="381E0FA6" w14:textId="77777777" w:rsidR="008F3D3B" w:rsidRDefault="008F3D3B" w:rsidP="008F3D3B">
      <w:pPr>
        <w:contextualSpacing/>
        <w:rPr>
          <w:b/>
          <w:sz w:val="18"/>
          <w:szCs w:val="18"/>
          <w:shd w:val="clear" w:color="auto" w:fill="BCD2C9"/>
        </w:rPr>
      </w:pPr>
    </w:p>
    <w:p w14:paraId="744B3070" w14:textId="77777777" w:rsidR="008F3D3B" w:rsidRDefault="008F3D3B" w:rsidP="008F3D3B">
      <w:pPr>
        <w:contextualSpacing/>
        <w:rPr>
          <w:b/>
          <w:sz w:val="18"/>
          <w:szCs w:val="18"/>
          <w:shd w:val="clear" w:color="auto" w:fill="BCD2C9"/>
        </w:rPr>
      </w:pPr>
    </w:p>
    <w:p w14:paraId="038E306D" w14:textId="77777777" w:rsidR="008F3D3B" w:rsidRDefault="008F3D3B" w:rsidP="008F3D3B">
      <w:pPr>
        <w:contextualSpacing/>
        <w:rPr>
          <w:b/>
          <w:sz w:val="18"/>
          <w:szCs w:val="18"/>
          <w:shd w:val="clear" w:color="auto" w:fill="BCD2C9"/>
        </w:rPr>
      </w:pPr>
    </w:p>
    <w:p w14:paraId="00E48345" w14:textId="77777777" w:rsidR="008F3D3B" w:rsidRDefault="008F3D3B" w:rsidP="008F3D3B">
      <w:pPr>
        <w:contextualSpacing/>
        <w:rPr>
          <w:b/>
          <w:sz w:val="18"/>
          <w:szCs w:val="18"/>
          <w:shd w:val="clear" w:color="auto" w:fill="BCD2C9"/>
        </w:rPr>
      </w:pPr>
    </w:p>
    <w:p w14:paraId="598C8DFC" w14:textId="77777777" w:rsidR="008F3D3B" w:rsidRDefault="008F3D3B" w:rsidP="008F3D3B">
      <w:pPr>
        <w:contextualSpacing/>
        <w:rPr>
          <w:b/>
          <w:sz w:val="18"/>
          <w:szCs w:val="18"/>
          <w:shd w:val="clear" w:color="auto" w:fill="BCD2C9"/>
        </w:rPr>
      </w:pPr>
    </w:p>
    <w:p w14:paraId="002FE4ED" w14:textId="77777777" w:rsidR="008F3D3B" w:rsidRDefault="008F3D3B" w:rsidP="008F3D3B">
      <w:pPr>
        <w:contextualSpacing/>
        <w:rPr>
          <w:b/>
          <w:sz w:val="18"/>
          <w:szCs w:val="18"/>
          <w:shd w:val="clear" w:color="auto" w:fill="BCD2C9"/>
        </w:rPr>
      </w:pPr>
    </w:p>
    <w:p w14:paraId="486E1803" w14:textId="77777777" w:rsidR="008F3D3B" w:rsidRDefault="008F3D3B" w:rsidP="008F3D3B">
      <w:pPr>
        <w:contextualSpacing/>
        <w:rPr>
          <w:b/>
          <w:sz w:val="18"/>
          <w:szCs w:val="18"/>
          <w:shd w:val="clear" w:color="auto" w:fill="BCD2C9"/>
        </w:rPr>
      </w:pPr>
    </w:p>
    <w:p w14:paraId="429C029C" w14:textId="77777777" w:rsidR="008F3D3B" w:rsidRDefault="008F3D3B" w:rsidP="008F3D3B">
      <w:pPr>
        <w:contextualSpacing/>
        <w:rPr>
          <w:b/>
          <w:sz w:val="18"/>
          <w:szCs w:val="18"/>
          <w:shd w:val="clear" w:color="auto" w:fill="BCD2C9"/>
        </w:rPr>
      </w:pPr>
    </w:p>
    <w:p w14:paraId="761CE286" w14:textId="77777777" w:rsidR="008F3D3B" w:rsidRDefault="008F3D3B" w:rsidP="008F3D3B">
      <w:pPr>
        <w:contextualSpacing/>
        <w:rPr>
          <w:b/>
          <w:sz w:val="18"/>
          <w:szCs w:val="18"/>
          <w:shd w:val="clear" w:color="auto" w:fill="BCD2C9"/>
        </w:rPr>
      </w:pPr>
    </w:p>
    <w:p w14:paraId="4D2B364D" w14:textId="77777777" w:rsidR="008F3D3B" w:rsidRDefault="008F3D3B" w:rsidP="008F3D3B">
      <w:pPr>
        <w:contextualSpacing/>
        <w:rPr>
          <w:b/>
          <w:sz w:val="18"/>
          <w:szCs w:val="18"/>
          <w:shd w:val="clear" w:color="auto" w:fill="BCD2C9"/>
        </w:rPr>
      </w:pPr>
    </w:p>
    <w:p w14:paraId="0DCEF920" w14:textId="77777777" w:rsidR="008F3D3B" w:rsidRDefault="008F3D3B" w:rsidP="008F3D3B">
      <w:pPr>
        <w:contextualSpacing/>
        <w:rPr>
          <w:b/>
          <w:sz w:val="18"/>
          <w:szCs w:val="18"/>
          <w:shd w:val="clear" w:color="auto" w:fill="BCD2C9"/>
        </w:rPr>
      </w:pPr>
    </w:p>
    <w:p w14:paraId="5837E93C" w14:textId="77777777" w:rsidR="008F3D3B" w:rsidRDefault="008F3D3B" w:rsidP="008F3D3B">
      <w:pPr>
        <w:contextualSpacing/>
        <w:rPr>
          <w:b/>
          <w:sz w:val="18"/>
          <w:szCs w:val="18"/>
          <w:shd w:val="clear" w:color="auto" w:fill="BCD2C9"/>
        </w:rPr>
      </w:pPr>
    </w:p>
    <w:p w14:paraId="73FB8DDE" w14:textId="77777777" w:rsidR="008F3D3B" w:rsidRDefault="008F3D3B" w:rsidP="008F3D3B">
      <w:pPr>
        <w:contextualSpacing/>
        <w:rPr>
          <w:b/>
          <w:sz w:val="18"/>
          <w:szCs w:val="18"/>
          <w:shd w:val="clear" w:color="auto" w:fill="BCD2C9"/>
        </w:rPr>
      </w:pPr>
    </w:p>
    <w:p w14:paraId="147E6D25" w14:textId="77777777" w:rsidR="008F3D3B" w:rsidRDefault="008F3D3B" w:rsidP="008F3D3B">
      <w:pPr>
        <w:contextualSpacing/>
        <w:rPr>
          <w:b/>
          <w:sz w:val="18"/>
          <w:szCs w:val="18"/>
          <w:shd w:val="clear" w:color="auto" w:fill="BCD2C9"/>
        </w:rPr>
      </w:pPr>
    </w:p>
    <w:p w14:paraId="512DE2B5" w14:textId="77777777" w:rsidR="008F3D3B" w:rsidRDefault="008F3D3B" w:rsidP="008F3D3B">
      <w:pPr>
        <w:contextualSpacing/>
        <w:rPr>
          <w:b/>
          <w:sz w:val="18"/>
          <w:szCs w:val="18"/>
          <w:shd w:val="clear" w:color="auto" w:fill="BCD2C9"/>
        </w:rPr>
      </w:pPr>
    </w:p>
    <w:p w14:paraId="685F116B" w14:textId="77777777" w:rsidR="008C70A2" w:rsidRDefault="008C70A2" w:rsidP="008C70A2">
      <w:pPr>
        <w:contextualSpacing/>
        <w:rPr>
          <w:b/>
          <w:sz w:val="18"/>
          <w:szCs w:val="18"/>
          <w:shd w:val="clear" w:color="auto" w:fill="BCD2C9"/>
        </w:rPr>
      </w:pPr>
    </w:p>
    <w:p w14:paraId="222C23A5" w14:textId="77777777" w:rsidR="008C70A2" w:rsidRDefault="008C70A2" w:rsidP="008C70A2">
      <w:pPr>
        <w:contextualSpacing/>
        <w:rPr>
          <w:b/>
          <w:sz w:val="18"/>
          <w:szCs w:val="18"/>
          <w:shd w:val="clear" w:color="auto" w:fill="BCD2C9"/>
        </w:rPr>
      </w:pPr>
      <w:r>
        <w:rPr>
          <w:noProof/>
          <w:lang w:eastAsia="de-DE"/>
        </w:rPr>
        <w:drawing>
          <wp:anchor distT="0" distB="0" distL="114300" distR="114300" simplePos="0" relativeHeight="251675648" behindDoc="0" locked="0" layoutInCell="1" allowOverlap="1" wp14:anchorId="699799B0" wp14:editId="77EFEB9F">
            <wp:simplePos x="0" y="0"/>
            <wp:positionH relativeFrom="column">
              <wp:posOffset>4933507</wp:posOffset>
            </wp:positionH>
            <wp:positionV relativeFrom="paragraph">
              <wp:posOffset>94571</wp:posOffset>
            </wp:positionV>
            <wp:extent cx="725428" cy="78681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biLevel thresh="75000"/>
                      <a:extLst>
                        <a:ext uri="{BEBA8EAE-BF5A-486C-A8C5-ECC9F3942E4B}">
                          <a14:imgProps xmlns:a14="http://schemas.microsoft.com/office/drawing/2010/main">
                            <a14:imgLayer r:embed="rId11">
                              <a14:imgEffect>
                                <a14:colorTemperature colorTemp="112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725428" cy="786810"/>
                    </a:xfrm>
                    <a:prstGeom prst="rect">
                      <a:avLst/>
                    </a:prstGeom>
                  </pic:spPr>
                </pic:pic>
              </a:graphicData>
            </a:graphic>
            <wp14:sizeRelH relativeFrom="page">
              <wp14:pctWidth>0</wp14:pctWidth>
            </wp14:sizeRelH>
            <wp14:sizeRelV relativeFrom="page">
              <wp14:pctHeight>0</wp14:pctHeight>
            </wp14:sizeRelV>
          </wp:anchor>
        </w:drawing>
      </w:r>
      <w:r>
        <w:rPr>
          <w:b/>
          <w:noProof/>
          <w:sz w:val="18"/>
          <w:szCs w:val="18"/>
          <w:lang w:eastAsia="de-DE"/>
        </w:rPr>
        <mc:AlternateContent>
          <mc:Choice Requires="wps">
            <w:drawing>
              <wp:anchor distT="0" distB="0" distL="114300" distR="114300" simplePos="0" relativeHeight="251674624" behindDoc="0" locked="0" layoutInCell="1" allowOverlap="1" wp14:anchorId="4A2F282D" wp14:editId="0E25121B">
                <wp:simplePos x="0" y="0"/>
                <wp:positionH relativeFrom="column">
                  <wp:posOffset>-17928</wp:posOffset>
                </wp:positionH>
                <wp:positionV relativeFrom="paragraph">
                  <wp:posOffset>41541</wp:posOffset>
                </wp:positionV>
                <wp:extent cx="5784112" cy="2424223"/>
                <wp:effectExtent l="38100" t="38100" r="121920" b="109855"/>
                <wp:wrapNone/>
                <wp:docPr id="19" name="Rechteck 19"/>
                <wp:cNvGraphicFramePr/>
                <a:graphic xmlns:a="http://schemas.openxmlformats.org/drawingml/2006/main">
                  <a:graphicData uri="http://schemas.microsoft.com/office/word/2010/wordprocessingShape">
                    <wps:wsp>
                      <wps:cNvSpPr/>
                      <wps:spPr>
                        <a:xfrm>
                          <a:off x="0" y="0"/>
                          <a:ext cx="5784112" cy="2424223"/>
                        </a:xfrm>
                        <a:prstGeom prst="rect">
                          <a:avLst/>
                        </a:prstGeom>
                        <a:solidFill>
                          <a:sysClr val="window" lastClr="FFFFFF"/>
                        </a:solidFill>
                        <a:ln w="19050" cap="flat" cmpd="sng" algn="ctr">
                          <a:solidFill>
                            <a:sysClr val="window" lastClr="FFFFFF">
                              <a:lumMod val="85000"/>
                            </a:sysClr>
                          </a:solidFill>
                          <a:prstDash val="solid"/>
                          <a:miter lim="800000"/>
                        </a:ln>
                        <a:effectLst>
                          <a:outerShdw blurRad="50800" dist="38100" dir="2700000" algn="tl" rotWithShape="0">
                            <a:prstClr val="black">
                              <a:alpha val="40000"/>
                            </a:prstClr>
                          </a:outerShdw>
                        </a:effectLst>
                      </wps:spPr>
                      <wps:txbx>
                        <w:txbxContent>
                          <w:p w14:paraId="20775E87" w14:textId="77777777" w:rsidR="00BF336E" w:rsidRPr="008C70A2" w:rsidRDefault="00BF336E" w:rsidP="008C70A2">
                            <w:pPr>
                              <w:pStyle w:val="Listenabsatz"/>
                              <w:spacing w:after="0" w:line="240" w:lineRule="auto"/>
                              <w:ind w:left="0"/>
                              <w:rPr>
                                <w:rFonts w:cs="Helvetica"/>
                                <w:b/>
                                <w:color w:val="000000" w:themeColor="text1"/>
                                <w:sz w:val="32"/>
                                <w:szCs w:val="32"/>
                                <w:u w:val="single"/>
                              </w:rPr>
                            </w:pPr>
                            <w:r w:rsidRPr="008C70A2">
                              <w:rPr>
                                <w:rFonts w:cs="Helvetica"/>
                                <w:b/>
                                <w:color w:val="000000" w:themeColor="text1"/>
                                <w:sz w:val="32"/>
                                <w:szCs w:val="32"/>
                                <w:u w:val="single"/>
                              </w:rPr>
                              <w:t>Kontaktpersonen</w:t>
                            </w:r>
                          </w:p>
                          <w:p w14:paraId="1E7232DE" w14:textId="77777777" w:rsidR="00BF336E" w:rsidRDefault="00BF336E" w:rsidP="008C70A2">
                            <w:pPr>
                              <w:pStyle w:val="Listenabsatz"/>
                              <w:spacing w:after="0" w:line="240" w:lineRule="auto"/>
                              <w:ind w:left="0"/>
                              <w:rPr>
                                <w:rFonts w:cs="Helvetica"/>
                                <w:color w:val="000000" w:themeColor="text1"/>
                                <w:sz w:val="20"/>
                                <w:szCs w:val="20"/>
                              </w:rPr>
                            </w:pPr>
                          </w:p>
                          <w:p w14:paraId="1E162F9D" w14:textId="77777777" w:rsidR="00BF336E" w:rsidRDefault="00BF336E" w:rsidP="008C70A2">
                            <w:pPr>
                              <w:pStyle w:val="Listenabsatz"/>
                              <w:spacing w:after="0" w:line="240" w:lineRule="auto"/>
                              <w:ind w:left="0"/>
                              <w:rPr>
                                <w:rFonts w:cs="Helvetica"/>
                                <w:color w:val="000000" w:themeColor="text1"/>
                                <w:sz w:val="20"/>
                                <w:szCs w:val="20"/>
                              </w:rPr>
                            </w:pPr>
                          </w:p>
                          <w:p w14:paraId="542D6004"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Abteilungsleitungen:</w:t>
                            </w:r>
                          </w:p>
                          <w:p w14:paraId="6BC96C51"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294D4ABA"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Didaktische Leitung:</w:t>
                            </w:r>
                          </w:p>
                          <w:p w14:paraId="1538793F"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329017CA"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Koordination Gemeinsames Lernen:</w:t>
                            </w:r>
                          </w:p>
                          <w:p w14:paraId="5CED792C"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1D4E7031"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Sozialpädagogische Fachkraft</w:t>
                            </w:r>
                            <w:r>
                              <w:rPr>
                                <w:rFonts w:cs="Helvetica"/>
                                <w:color w:val="000000" w:themeColor="text1"/>
                                <w:sz w:val="28"/>
                                <w:szCs w:val="28"/>
                              </w:rPr>
                              <w:t xml:space="preserve"> Schuleingangsphase</w:t>
                            </w:r>
                            <w:r w:rsidRPr="008C70A2">
                              <w:rPr>
                                <w:rFonts w:cs="Helvetica"/>
                                <w:color w:val="000000" w:themeColor="text1"/>
                                <w:sz w:val="28"/>
                                <w:szCs w:val="28"/>
                              </w:rPr>
                              <w:t>:</w:t>
                            </w:r>
                          </w:p>
                          <w:p w14:paraId="6532CE28" w14:textId="77777777" w:rsidR="00BF336E" w:rsidRDefault="00BF336E" w:rsidP="008C7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A2F282D" id="Rechteck 19" o:spid="_x0000_s1027" style="position:absolute;margin-left:-1.4pt;margin-top:3.25pt;width:455.45pt;height:190.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" fillcolor="window" strokecolor="#d9d9d9" strokeweight="1.5pt">
                <v:shadow on="t" color="black" opacity="26214f" origin="-.5,-.5" offset=".74836mm,.74836mm"/>
                <v:textbox>
                  <w:txbxContent>
                    <w:p w14:paraId="20775E87" w14:textId="77777777" w:rsidR="00BF336E" w:rsidRPr="008C70A2" w:rsidRDefault="00BF336E" w:rsidP="008C70A2">
                      <w:pPr>
                        <w:pStyle w:val="Listenabsatz"/>
                        <w:spacing w:after="0" w:line="240" w:lineRule="auto"/>
                        <w:ind w:left="0"/>
                        <w:rPr>
                          <w:rFonts w:cs="Helvetica"/>
                          <w:b/>
                          <w:color w:val="000000" w:themeColor="text1"/>
                          <w:sz w:val="32"/>
                          <w:szCs w:val="32"/>
                          <w:u w:val="single"/>
                        </w:rPr>
                      </w:pPr>
                      <w:r w:rsidRPr="008C70A2">
                        <w:rPr>
                          <w:rFonts w:cs="Helvetica"/>
                          <w:b/>
                          <w:color w:val="000000" w:themeColor="text1"/>
                          <w:sz w:val="32"/>
                          <w:szCs w:val="32"/>
                          <w:u w:val="single"/>
                        </w:rPr>
                        <w:t>Kontaktpersonen</w:t>
                      </w:r>
                    </w:p>
                    <w:p w14:paraId="1E7232DE" w14:textId="77777777" w:rsidR="00BF336E" w:rsidRDefault="00BF336E" w:rsidP="008C70A2">
                      <w:pPr>
                        <w:pStyle w:val="Listenabsatz"/>
                        <w:spacing w:after="0" w:line="240" w:lineRule="auto"/>
                        <w:ind w:left="0"/>
                        <w:rPr>
                          <w:rFonts w:cs="Helvetica"/>
                          <w:color w:val="000000" w:themeColor="text1"/>
                          <w:sz w:val="20"/>
                          <w:szCs w:val="20"/>
                        </w:rPr>
                      </w:pPr>
                    </w:p>
                    <w:p w14:paraId="1E162F9D" w14:textId="77777777" w:rsidR="00BF336E" w:rsidRDefault="00BF336E" w:rsidP="008C70A2">
                      <w:pPr>
                        <w:pStyle w:val="Listenabsatz"/>
                        <w:spacing w:after="0" w:line="240" w:lineRule="auto"/>
                        <w:ind w:left="0"/>
                        <w:rPr>
                          <w:rFonts w:cs="Helvetica"/>
                          <w:color w:val="000000" w:themeColor="text1"/>
                          <w:sz w:val="20"/>
                          <w:szCs w:val="20"/>
                        </w:rPr>
                      </w:pPr>
                    </w:p>
                    <w:p w14:paraId="542D6004"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Abteilungsleitungen:</w:t>
                      </w:r>
                    </w:p>
                    <w:p w14:paraId="6BC96C51"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294D4ABA"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Didaktische Leitung:</w:t>
                      </w:r>
                    </w:p>
                    <w:p w14:paraId="1538793F"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329017CA"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Koordination Gemeinsames Lernen:</w:t>
                      </w:r>
                    </w:p>
                    <w:p w14:paraId="5CED792C"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1D4E7031"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Sozialpädagogische Fachkraft</w:t>
                      </w:r>
                      <w:r>
                        <w:rPr>
                          <w:rFonts w:cs="Helvetica"/>
                          <w:color w:val="000000" w:themeColor="text1"/>
                          <w:sz w:val="28"/>
                          <w:szCs w:val="28"/>
                        </w:rPr>
                        <w:t xml:space="preserve"> Schuleingangsphase</w:t>
                      </w:r>
                      <w:r w:rsidRPr="008C70A2">
                        <w:rPr>
                          <w:rFonts w:cs="Helvetica"/>
                          <w:color w:val="000000" w:themeColor="text1"/>
                          <w:sz w:val="28"/>
                          <w:szCs w:val="28"/>
                        </w:rPr>
                        <w:t>:</w:t>
                      </w:r>
                    </w:p>
                    <w:p w14:paraId="6532CE28" w14:textId="77777777" w:rsidR="00BF336E" w:rsidRDefault="00BF336E" w:rsidP="008C70A2"/>
                  </w:txbxContent>
                </v:textbox>
              </v:rect>
            </w:pict>
          </mc:Fallback>
        </mc:AlternateContent>
      </w:r>
    </w:p>
    <w:p w14:paraId="12602864" w14:textId="77777777" w:rsidR="008C70A2" w:rsidRDefault="008C70A2" w:rsidP="008C70A2">
      <w:pPr>
        <w:contextualSpacing/>
        <w:rPr>
          <w:b/>
          <w:sz w:val="18"/>
          <w:szCs w:val="18"/>
          <w:shd w:val="clear" w:color="auto" w:fill="BCD2C9"/>
        </w:rPr>
      </w:pPr>
    </w:p>
    <w:p w14:paraId="0DFA47B1" w14:textId="77777777" w:rsidR="008C70A2" w:rsidRDefault="008C70A2" w:rsidP="008C70A2">
      <w:pPr>
        <w:contextualSpacing/>
        <w:rPr>
          <w:b/>
          <w:sz w:val="18"/>
          <w:szCs w:val="18"/>
          <w:shd w:val="clear" w:color="auto" w:fill="BCD2C9"/>
        </w:rPr>
      </w:pPr>
    </w:p>
    <w:p w14:paraId="559D1017" w14:textId="77777777" w:rsidR="008C70A2" w:rsidRDefault="008C70A2" w:rsidP="008C70A2">
      <w:pPr>
        <w:contextualSpacing/>
        <w:rPr>
          <w:b/>
          <w:sz w:val="18"/>
          <w:szCs w:val="18"/>
          <w:shd w:val="clear" w:color="auto" w:fill="BCD2C9"/>
        </w:rPr>
      </w:pPr>
    </w:p>
    <w:p w14:paraId="057F2471" w14:textId="77777777" w:rsidR="008C70A2" w:rsidRDefault="008C70A2" w:rsidP="008C70A2">
      <w:pPr>
        <w:contextualSpacing/>
        <w:rPr>
          <w:b/>
          <w:sz w:val="18"/>
          <w:szCs w:val="18"/>
          <w:shd w:val="clear" w:color="auto" w:fill="BCD2C9"/>
        </w:rPr>
      </w:pPr>
    </w:p>
    <w:p w14:paraId="79A5AD9B" w14:textId="77777777" w:rsidR="008C70A2" w:rsidRDefault="008C70A2" w:rsidP="008C70A2">
      <w:pPr>
        <w:contextualSpacing/>
        <w:rPr>
          <w:b/>
          <w:sz w:val="18"/>
          <w:szCs w:val="18"/>
          <w:shd w:val="clear" w:color="auto" w:fill="BCD2C9"/>
        </w:rPr>
      </w:pPr>
    </w:p>
    <w:p w14:paraId="64021A1A" w14:textId="77777777" w:rsidR="008C70A2" w:rsidRDefault="008C70A2" w:rsidP="008C70A2">
      <w:pPr>
        <w:contextualSpacing/>
        <w:rPr>
          <w:b/>
          <w:sz w:val="18"/>
          <w:szCs w:val="18"/>
          <w:shd w:val="clear" w:color="auto" w:fill="BCD2C9"/>
        </w:rPr>
      </w:pPr>
    </w:p>
    <w:p w14:paraId="3FB04EF5" w14:textId="77777777" w:rsidR="008C70A2" w:rsidRDefault="008C70A2" w:rsidP="008C70A2">
      <w:pPr>
        <w:contextualSpacing/>
        <w:rPr>
          <w:b/>
          <w:sz w:val="18"/>
          <w:szCs w:val="18"/>
          <w:shd w:val="clear" w:color="auto" w:fill="BCD2C9"/>
        </w:rPr>
      </w:pPr>
    </w:p>
    <w:p w14:paraId="69D1DBFA" w14:textId="77777777" w:rsidR="008C70A2" w:rsidRDefault="008C70A2" w:rsidP="008C70A2">
      <w:pPr>
        <w:contextualSpacing/>
        <w:rPr>
          <w:b/>
          <w:sz w:val="18"/>
          <w:szCs w:val="18"/>
          <w:shd w:val="clear" w:color="auto" w:fill="BCD2C9"/>
        </w:rPr>
      </w:pPr>
    </w:p>
    <w:p w14:paraId="32F0F0E5" w14:textId="77777777" w:rsidR="008C70A2" w:rsidRDefault="008C70A2" w:rsidP="008C70A2">
      <w:pPr>
        <w:contextualSpacing/>
        <w:rPr>
          <w:b/>
          <w:sz w:val="18"/>
          <w:szCs w:val="18"/>
          <w:shd w:val="clear" w:color="auto" w:fill="BCD2C9"/>
        </w:rPr>
      </w:pPr>
    </w:p>
    <w:p w14:paraId="60564A52" w14:textId="77777777" w:rsidR="008C70A2" w:rsidRDefault="008C70A2" w:rsidP="008C70A2">
      <w:pPr>
        <w:contextualSpacing/>
        <w:rPr>
          <w:b/>
          <w:sz w:val="18"/>
          <w:szCs w:val="18"/>
          <w:shd w:val="clear" w:color="auto" w:fill="BCD2C9"/>
        </w:rPr>
      </w:pPr>
    </w:p>
    <w:p w14:paraId="696E106A" w14:textId="77777777" w:rsidR="008C70A2" w:rsidRDefault="008C70A2" w:rsidP="008C70A2">
      <w:pPr>
        <w:contextualSpacing/>
        <w:rPr>
          <w:b/>
          <w:sz w:val="18"/>
          <w:szCs w:val="18"/>
          <w:shd w:val="clear" w:color="auto" w:fill="BCD2C9"/>
        </w:rPr>
      </w:pPr>
    </w:p>
    <w:p w14:paraId="3E78B08A" w14:textId="77777777" w:rsidR="008C70A2" w:rsidRDefault="008C70A2" w:rsidP="008C70A2">
      <w:pPr>
        <w:contextualSpacing/>
        <w:rPr>
          <w:b/>
          <w:sz w:val="18"/>
          <w:szCs w:val="18"/>
          <w:shd w:val="clear" w:color="auto" w:fill="BCD2C9"/>
        </w:rPr>
      </w:pPr>
    </w:p>
    <w:p w14:paraId="3719658A" w14:textId="77777777" w:rsidR="008C70A2" w:rsidRDefault="008C70A2" w:rsidP="008C70A2">
      <w:pPr>
        <w:contextualSpacing/>
        <w:rPr>
          <w:b/>
          <w:sz w:val="18"/>
          <w:szCs w:val="18"/>
          <w:shd w:val="clear" w:color="auto" w:fill="BCD2C9"/>
        </w:rPr>
      </w:pPr>
    </w:p>
    <w:p w14:paraId="64593CF1" w14:textId="77777777" w:rsidR="008C70A2" w:rsidRDefault="008C70A2" w:rsidP="008C70A2">
      <w:pPr>
        <w:contextualSpacing/>
        <w:rPr>
          <w:b/>
          <w:sz w:val="18"/>
          <w:szCs w:val="18"/>
          <w:shd w:val="clear" w:color="auto" w:fill="BCD2C9"/>
        </w:rPr>
      </w:pPr>
    </w:p>
    <w:p w14:paraId="4E83D346" w14:textId="77777777" w:rsidR="008F3D3B" w:rsidRPr="001307C9" w:rsidRDefault="008F3D3B" w:rsidP="008F3D3B">
      <w:pPr>
        <w:spacing w:after="0" w:line="240" w:lineRule="auto"/>
        <w:contextualSpacing/>
      </w:pPr>
    </w:p>
    <w:p w14:paraId="324D0996" w14:textId="77777777" w:rsidR="008F3D3B" w:rsidRDefault="008F3D3B" w:rsidP="00C3745A">
      <w:pPr>
        <w:spacing w:after="0"/>
        <w:contextualSpacing/>
        <w:rPr>
          <w:b/>
        </w:rPr>
      </w:pPr>
    </w:p>
    <w:p w14:paraId="50757B36" w14:textId="77777777" w:rsidR="00C3745A" w:rsidRDefault="00C3745A" w:rsidP="00C3745A">
      <w:pPr>
        <w:rPr>
          <w:b/>
        </w:rPr>
      </w:pPr>
    </w:p>
    <w:p w14:paraId="4604978A" w14:textId="77777777" w:rsidR="008C70A2" w:rsidRDefault="008C70A2" w:rsidP="008C70A2">
      <w:pPr>
        <w:contextualSpacing/>
        <w:rPr>
          <w:b/>
          <w:sz w:val="18"/>
          <w:szCs w:val="18"/>
          <w:shd w:val="clear" w:color="auto" w:fill="BCD2C9"/>
        </w:rPr>
      </w:pPr>
    </w:p>
    <w:p w14:paraId="39366991" w14:textId="77777777" w:rsidR="008C70A2" w:rsidRDefault="008C70A2" w:rsidP="008C70A2">
      <w:pPr>
        <w:contextualSpacing/>
        <w:rPr>
          <w:b/>
          <w:sz w:val="18"/>
          <w:szCs w:val="18"/>
          <w:shd w:val="clear" w:color="auto" w:fill="BCD2C9"/>
        </w:rPr>
      </w:pPr>
      <w:r>
        <w:rPr>
          <w:b/>
          <w:noProof/>
          <w:sz w:val="18"/>
          <w:szCs w:val="18"/>
          <w:lang w:eastAsia="de-DE"/>
        </w:rPr>
        <mc:AlternateContent>
          <mc:Choice Requires="wps">
            <w:drawing>
              <wp:anchor distT="0" distB="0" distL="114300" distR="114300" simplePos="0" relativeHeight="251677696" behindDoc="0" locked="0" layoutInCell="1" allowOverlap="1" wp14:anchorId="3F343B6C" wp14:editId="51D87F1E">
                <wp:simplePos x="0" y="0"/>
                <wp:positionH relativeFrom="column">
                  <wp:posOffset>-17928</wp:posOffset>
                </wp:positionH>
                <wp:positionV relativeFrom="paragraph">
                  <wp:posOffset>41024</wp:posOffset>
                </wp:positionV>
                <wp:extent cx="5783580" cy="1605516"/>
                <wp:effectExtent l="38100" t="38100" r="121920" b="109220"/>
                <wp:wrapNone/>
                <wp:docPr id="21" name="Rechteck 21"/>
                <wp:cNvGraphicFramePr/>
                <a:graphic xmlns:a="http://schemas.openxmlformats.org/drawingml/2006/main">
                  <a:graphicData uri="http://schemas.microsoft.com/office/word/2010/wordprocessingShape">
                    <wps:wsp>
                      <wps:cNvSpPr/>
                      <wps:spPr>
                        <a:xfrm>
                          <a:off x="0" y="0"/>
                          <a:ext cx="5783580" cy="1605516"/>
                        </a:xfrm>
                        <a:prstGeom prst="rect">
                          <a:avLst/>
                        </a:prstGeom>
                        <a:solidFill>
                          <a:sysClr val="window" lastClr="FFFFFF"/>
                        </a:solidFill>
                        <a:ln w="19050" cap="flat" cmpd="sng" algn="ctr">
                          <a:solidFill>
                            <a:sysClr val="window" lastClr="FFFFFF">
                              <a:lumMod val="85000"/>
                            </a:sysClr>
                          </a:solidFill>
                          <a:prstDash val="solid"/>
                          <a:miter lim="800000"/>
                        </a:ln>
                        <a:effectLst>
                          <a:outerShdw blurRad="50800" dist="38100" dir="2700000" algn="tl" rotWithShape="0">
                            <a:prstClr val="black">
                              <a:alpha val="40000"/>
                            </a:prstClr>
                          </a:outerShdw>
                        </a:effectLst>
                      </wps:spPr>
                      <wps:txbx>
                        <w:txbxContent>
                          <w:p w14:paraId="69363F11" w14:textId="77777777" w:rsidR="00BF336E" w:rsidRPr="008C70A2" w:rsidRDefault="00BF336E" w:rsidP="008C70A2">
                            <w:pPr>
                              <w:pStyle w:val="Listenabsatz"/>
                              <w:spacing w:after="0" w:line="240" w:lineRule="auto"/>
                              <w:ind w:left="0"/>
                              <w:rPr>
                                <w:rFonts w:cs="Helvetica"/>
                                <w:b/>
                                <w:color w:val="000000" w:themeColor="text1"/>
                                <w:sz w:val="32"/>
                                <w:szCs w:val="32"/>
                                <w:u w:val="single"/>
                              </w:rPr>
                            </w:pPr>
                            <w:r w:rsidRPr="008C70A2">
                              <w:rPr>
                                <w:rFonts w:cs="Helvetica"/>
                                <w:b/>
                                <w:color w:val="000000" w:themeColor="text1"/>
                                <w:sz w:val="32"/>
                                <w:szCs w:val="32"/>
                                <w:u w:val="single"/>
                              </w:rPr>
                              <w:t>„</w:t>
                            </w:r>
                            <w:proofErr w:type="spellStart"/>
                            <w:r w:rsidRPr="008C70A2">
                              <w:rPr>
                                <w:rFonts w:cs="Helvetica"/>
                                <w:b/>
                                <w:color w:val="000000" w:themeColor="text1"/>
                                <w:sz w:val="32"/>
                                <w:szCs w:val="32"/>
                                <w:u w:val="single"/>
                              </w:rPr>
                              <w:t>Helping</w:t>
                            </w:r>
                            <w:proofErr w:type="spellEnd"/>
                            <w:r w:rsidRPr="008C70A2">
                              <w:rPr>
                                <w:rFonts w:cs="Helvetica"/>
                                <w:b/>
                                <w:color w:val="000000" w:themeColor="text1"/>
                                <w:sz w:val="32"/>
                                <w:szCs w:val="32"/>
                                <w:u w:val="single"/>
                              </w:rPr>
                              <w:t xml:space="preserve"> </w:t>
                            </w:r>
                            <w:proofErr w:type="spellStart"/>
                            <w:r w:rsidRPr="008C70A2">
                              <w:rPr>
                                <w:rFonts w:cs="Helvetica"/>
                                <w:b/>
                                <w:color w:val="000000" w:themeColor="text1"/>
                                <w:sz w:val="32"/>
                                <w:szCs w:val="32"/>
                                <w:u w:val="single"/>
                              </w:rPr>
                              <w:t>hands</w:t>
                            </w:r>
                            <w:proofErr w:type="spellEnd"/>
                            <w:r w:rsidRPr="008C70A2">
                              <w:rPr>
                                <w:rFonts w:cs="Helvetica"/>
                                <w:b/>
                                <w:color w:val="000000" w:themeColor="text1"/>
                                <w:sz w:val="32"/>
                                <w:szCs w:val="32"/>
                                <w:u w:val="single"/>
                              </w:rPr>
                              <w:t>“</w:t>
                            </w:r>
                          </w:p>
                          <w:p w14:paraId="611E4F15" w14:textId="77777777" w:rsidR="00BF336E" w:rsidRDefault="00BF336E" w:rsidP="008C70A2">
                            <w:pPr>
                              <w:pStyle w:val="Listenabsatz"/>
                              <w:spacing w:after="0" w:line="240" w:lineRule="auto"/>
                              <w:ind w:left="0"/>
                              <w:rPr>
                                <w:rFonts w:cs="Helvetica"/>
                                <w:color w:val="000000" w:themeColor="text1"/>
                                <w:sz w:val="20"/>
                                <w:szCs w:val="20"/>
                              </w:rPr>
                            </w:pPr>
                          </w:p>
                          <w:p w14:paraId="62CCC5A6" w14:textId="77777777" w:rsidR="00BF336E" w:rsidRDefault="00BF336E" w:rsidP="008C70A2">
                            <w:pPr>
                              <w:pStyle w:val="Listenabsatz"/>
                              <w:spacing w:after="0" w:line="240" w:lineRule="auto"/>
                              <w:ind w:left="0"/>
                              <w:rPr>
                                <w:rFonts w:cs="Helvetica"/>
                                <w:color w:val="000000" w:themeColor="text1"/>
                                <w:sz w:val="20"/>
                                <w:szCs w:val="20"/>
                              </w:rPr>
                            </w:pPr>
                          </w:p>
                          <w:p w14:paraId="64C75628" w14:textId="77777777" w:rsidR="00BF336E" w:rsidRPr="008C70A2" w:rsidRDefault="00BF336E" w:rsidP="008C70A2">
                            <w:pPr>
                              <w:pStyle w:val="Listenabsatz"/>
                              <w:spacing w:after="0" w:line="240" w:lineRule="auto"/>
                              <w:ind w:left="0"/>
                              <w:rPr>
                                <w:rFonts w:cs="Helvetica"/>
                                <w:color w:val="000000" w:themeColor="text1"/>
                                <w:sz w:val="28"/>
                                <w:szCs w:val="28"/>
                              </w:rPr>
                            </w:pPr>
                            <w:r>
                              <w:rPr>
                                <w:rFonts w:cs="Helvetica"/>
                                <w:color w:val="000000" w:themeColor="text1"/>
                                <w:sz w:val="28"/>
                                <w:szCs w:val="28"/>
                              </w:rPr>
                              <w:t>Hausmeister/</w:t>
                            </w:r>
                            <w:r w:rsidRPr="008C70A2">
                              <w:rPr>
                                <w:rFonts w:cs="Helvetica"/>
                                <w:color w:val="000000" w:themeColor="text1"/>
                                <w:sz w:val="28"/>
                                <w:szCs w:val="28"/>
                              </w:rPr>
                              <w:t>Hausmeisterin:</w:t>
                            </w:r>
                          </w:p>
                          <w:p w14:paraId="4E41291A"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34D2ABDA"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Reinigungskräfte:</w:t>
                            </w:r>
                          </w:p>
                          <w:p w14:paraId="1117A922" w14:textId="77777777" w:rsidR="00BF336E" w:rsidRDefault="00BF336E" w:rsidP="008C7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F343B6C" id="Rechteck 21" o:spid="_x0000_s1028" style="position:absolute;margin-left:-1.4pt;margin-top:3.25pt;width:455.4pt;height:126.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" fillcolor="window" strokecolor="#d9d9d9" strokeweight="1.5pt">
                <v:shadow on="t" color="black" opacity="26214f" origin="-.5,-.5" offset=".74836mm,.74836mm"/>
                <v:textbox>
                  <w:txbxContent>
                    <w:p w14:paraId="69363F11" w14:textId="77777777" w:rsidR="00BF336E" w:rsidRPr="008C70A2" w:rsidRDefault="00BF336E" w:rsidP="008C70A2">
                      <w:pPr>
                        <w:pStyle w:val="Listenabsatz"/>
                        <w:spacing w:after="0" w:line="240" w:lineRule="auto"/>
                        <w:ind w:left="0"/>
                        <w:rPr>
                          <w:rFonts w:cs="Helvetica"/>
                          <w:b/>
                          <w:color w:val="000000" w:themeColor="text1"/>
                          <w:sz w:val="32"/>
                          <w:szCs w:val="32"/>
                          <w:u w:val="single"/>
                        </w:rPr>
                      </w:pPr>
                      <w:r w:rsidRPr="008C70A2">
                        <w:rPr>
                          <w:rFonts w:cs="Helvetica"/>
                          <w:b/>
                          <w:color w:val="000000" w:themeColor="text1"/>
                          <w:sz w:val="32"/>
                          <w:szCs w:val="32"/>
                          <w:u w:val="single"/>
                        </w:rPr>
                        <w:t>„Helping hands“</w:t>
                      </w:r>
                    </w:p>
                    <w:p w14:paraId="611E4F15" w14:textId="77777777" w:rsidR="00BF336E" w:rsidRDefault="00BF336E" w:rsidP="008C70A2">
                      <w:pPr>
                        <w:pStyle w:val="Listenabsatz"/>
                        <w:spacing w:after="0" w:line="240" w:lineRule="auto"/>
                        <w:ind w:left="0"/>
                        <w:rPr>
                          <w:rFonts w:cs="Helvetica"/>
                          <w:color w:val="000000" w:themeColor="text1"/>
                          <w:sz w:val="20"/>
                          <w:szCs w:val="20"/>
                        </w:rPr>
                      </w:pPr>
                    </w:p>
                    <w:p w14:paraId="62CCC5A6" w14:textId="77777777" w:rsidR="00BF336E" w:rsidRDefault="00BF336E" w:rsidP="008C70A2">
                      <w:pPr>
                        <w:pStyle w:val="Listenabsatz"/>
                        <w:spacing w:after="0" w:line="240" w:lineRule="auto"/>
                        <w:ind w:left="0"/>
                        <w:rPr>
                          <w:rFonts w:cs="Helvetica"/>
                          <w:color w:val="000000" w:themeColor="text1"/>
                          <w:sz w:val="20"/>
                          <w:szCs w:val="20"/>
                        </w:rPr>
                      </w:pPr>
                    </w:p>
                    <w:p w14:paraId="64C75628" w14:textId="77777777" w:rsidR="00BF336E" w:rsidRPr="008C70A2" w:rsidRDefault="00BF336E" w:rsidP="008C70A2">
                      <w:pPr>
                        <w:pStyle w:val="Listenabsatz"/>
                        <w:spacing w:after="0" w:line="240" w:lineRule="auto"/>
                        <w:ind w:left="0"/>
                        <w:rPr>
                          <w:rFonts w:cs="Helvetica"/>
                          <w:color w:val="000000" w:themeColor="text1"/>
                          <w:sz w:val="28"/>
                          <w:szCs w:val="28"/>
                        </w:rPr>
                      </w:pPr>
                      <w:r>
                        <w:rPr>
                          <w:rFonts w:cs="Helvetica"/>
                          <w:color w:val="000000" w:themeColor="text1"/>
                          <w:sz w:val="28"/>
                          <w:szCs w:val="28"/>
                        </w:rPr>
                        <w:t>Hausmeister/</w:t>
                      </w:r>
                      <w:r w:rsidRPr="008C70A2">
                        <w:rPr>
                          <w:rFonts w:cs="Helvetica"/>
                          <w:color w:val="000000" w:themeColor="text1"/>
                          <w:sz w:val="28"/>
                          <w:szCs w:val="28"/>
                        </w:rPr>
                        <w:t>Hausmeisterin:</w:t>
                      </w:r>
                    </w:p>
                    <w:p w14:paraId="4E41291A" w14:textId="77777777" w:rsidR="00BF336E" w:rsidRPr="008C70A2" w:rsidRDefault="00BF336E" w:rsidP="008C70A2">
                      <w:pPr>
                        <w:pStyle w:val="Listenabsatz"/>
                        <w:spacing w:after="0" w:line="240" w:lineRule="auto"/>
                        <w:ind w:left="0"/>
                        <w:rPr>
                          <w:rFonts w:cs="Helvetica"/>
                          <w:color w:val="000000" w:themeColor="text1"/>
                          <w:sz w:val="28"/>
                          <w:szCs w:val="28"/>
                        </w:rPr>
                      </w:pPr>
                    </w:p>
                    <w:p w14:paraId="34D2ABDA" w14:textId="77777777" w:rsidR="00BF336E" w:rsidRPr="008C70A2" w:rsidRDefault="00BF336E" w:rsidP="008C70A2">
                      <w:pPr>
                        <w:pStyle w:val="Listenabsatz"/>
                        <w:spacing w:after="0" w:line="240" w:lineRule="auto"/>
                        <w:ind w:left="0"/>
                        <w:rPr>
                          <w:rFonts w:cs="Helvetica"/>
                          <w:color w:val="000000" w:themeColor="text1"/>
                          <w:sz w:val="28"/>
                          <w:szCs w:val="28"/>
                        </w:rPr>
                      </w:pPr>
                      <w:r w:rsidRPr="008C70A2">
                        <w:rPr>
                          <w:rFonts w:cs="Helvetica"/>
                          <w:color w:val="000000" w:themeColor="text1"/>
                          <w:sz w:val="28"/>
                          <w:szCs w:val="28"/>
                        </w:rPr>
                        <w:t>Reinigungskräfte:</w:t>
                      </w:r>
                    </w:p>
                    <w:p w14:paraId="1117A922" w14:textId="77777777" w:rsidR="00BF336E" w:rsidRDefault="00BF336E" w:rsidP="008C70A2"/>
                  </w:txbxContent>
                </v:textbox>
              </v:rect>
            </w:pict>
          </mc:Fallback>
        </mc:AlternateContent>
      </w:r>
      <w:r>
        <w:rPr>
          <w:noProof/>
          <w:lang w:eastAsia="de-DE"/>
        </w:rPr>
        <w:drawing>
          <wp:anchor distT="0" distB="0" distL="114300" distR="114300" simplePos="0" relativeHeight="251678720" behindDoc="0" locked="0" layoutInCell="1" allowOverlap="1" wp14:anchorId="7991766A" wp14:editId="5C78BC83">
            <wp:simplePos x="0" y="0"/>
            <wp:positionH relativeFrom="column">
              <wp:posOffset>4933507</wp:posOffset>
            </wp:positionH>
            <wp:positionV relativeFrom="paragraph">
              <wp:posOffset>94571</wp:posOffset>
            </wp:positionV>
            <wp:extent cx="725428" cy="78681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biLevel thresh="75000"/>
                      <a:extLst>
                        <a:ext uri="{BEBA8EAE-BF5A-486C-A8C5-ECC9F3942E4B}">
                          <a14:imgProps xmlns:a14="http://schemas.microsoft.com/office/drawing/2010/main">
                            <a14:imgLayer r:embed="rId11">
                              <a14:imgEffect>
                                <a14:colorTemperature colorTemp="112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725428" cy="786810"/>
                    </a:xfrm>
                    <a:prstGeom prst="rect">
                      <a:avLst/>
                    </a:prstGeom>
                  </pic:spPr>
                </pic:pic>
              </a:graphicData>
            </a:graphic>
            <wp14:sizeRelH relativeFrom="page">
              <wp14:pctWidth>0</wp14:pctWidth>
            </wp14:sizeRelH>
            <wp14:sizeRelV relativeFrom="page">
              <wp14:pctHeight>0</wp14:pctHeight>
            </wp14:sizeRelV>
          </wp:anchor>
        </w:drawing>
      </w:r>
    </w:p>
    <w:p w14:paraId="777CB0BF" w14:textId="77777777" w:rsidR="008C70A2" w:rsidRDefault="008C70A2" w:rsidP="008C70A2">
      <w:pPr>
        <w:contextualSpacing/>
        <w:rPr>
          <w:b/>
          <w:sz w:val="18"/>
          <w:szCs w:val="18"/>
          <w:shd w:val="clear" w:color="auto" w:fill="BCD2C9"/>
        </w:rPr>
      </w:pPr>
    </w:p>
    <w:p w14:paraId="05957DC3" w14:textId="77777777" w:rsidR="008C70A2" w:rsidRDefault="008C70A2" w:rsidP="008C70A2">
      <w:pPr>
        <w:contextualSpacing/>
        <w:rPr>
          <w:b/>
          <w:sz w:val="18"/>
          <w:szCs w:val="18"/>
          <w:shd w:val="clear" w:color="auto" w:fill="BCD2C9"/>
        </w:rPr>
      </w:pPr>
    </w:p>
    <w:p w14:paraId="53064462" w14:textId="77777777" w:rsidR="008C70A2" w:rsidRDefault="008C70A2" w:rsidP="008C70A2">
      <w:pPr>
        <w:contextualSpacing/>
        <w:rPr>
          <w:b/>
          <w:sz w:val="18"/>
          <w:szCs w:val="18"/>
          <w:shd w:val="clear" w:color="auto" w:fill="BCD2C9"/>
        </w:rPr>
      </w:pPr>
    </w:p>
    <w:p w14:paraId="327A3354" w14:textId="77777777" w:rsidR="008C70A2" w:rsidRDefault="008C70A2" w:rsidP="008C70A2">
      <w:pPr>
        <w:contextualSpacing/>
        <w:rPr>
          <w:b/>
          <w:sz w:val="18"/>
          <w:szCs w:val="18"/>
          <w:shd w:val="clear" w:color="auto" w:fill="BCD2C9"/>
        </w:rPr>
      </w:pPr>
    </w:p>
    <w:p w14:paraId="150FDB2F" w14:textId="77777777" w:rsidR="008C70A2" w:rsidRDefault="008C70A2" w:rsidP="008C70A2">
      <w:pPr>
        <w:contextualSpacing/>
        <w:rPr>
          <w:b/>
          <w:sz w:val="18"/>
          <w:szCs w:val="18"/>
          <w:shd w:val="clear" w:color="auto" w:fill="BCD2C9"/>
        </w:rPr>
      </w:pPr>
    </w:p>
    <w:p w14:paraId="1C58605C" w14:textId="77777777" w:rsidR="008C70A2" w:rsidRDefault="008C70A2" w:rsidP="008C70A2">
      <w:pPr>
        <w:contextualSpacing/>
        <w:rPr>
          <w:b/>
          <w:sz w:val="18"/>
          <w:szCs w:val="18"/>
          <w:shd w:val="clear" w:color="auto" w:fill="BCD2C9"/>
        </w:rPr>
      </w:pPr>
    </w:p>
    <w:p w14:paraId="05756B70" w14:textId="77777777" w:rsidR="008C70A2" w:rsidRDefault="008C70A2" w:rsidP="008C70A2">
      <w:pPr>
        <w:contextualSpacing/>
        <w:rPr>
          <w:b/>
          <w:sz w:val="18"/>
          <w:szCs w:val="18"/>
          <w:shd w:val="clear" w:color="auto" w:fill="BCD2C9"/>
        </w:rPr>
      </w:pPr>
    </w:p>
    <w:p w14:paraId="04A75C24" w14:textId="77777777" w:rsidR="008C70A2" w:rsidRDefault="008C70A2" w:rsidP="008C70A2">
      <w:pPr>
        <w:contextualSpacing/>
        <w:rPr>
          <w:b/>
          <w:sz w:val="18"/>
          <w:szCs w:val="18"/>
          <w:shd w:val="clear" w:color="auto" w:fill="BCD2C9"/>
        </w:rPr>
      </w:pPr>
    </w:p>
    <w:p w14:paraId="23868A40" w14:textId="77777777" w:rsidR="008C70A2" w:rsidRDefault="008C70A2" w:rsidP="008C70A2">
      <w:pPr>
        <w:contextualSpacing/>
        <w:rPr>
          <w:b/>
          <w:sz w:val="18"/>
          <w:szCs w:val="18"/>
          <w:shd w:val="clear" w:color="auto" w:fill="BCD2C9"/>
        </w:rPr>
      </w:pPr>
    </w:p>
    <w:p w14:paraId="7B72836D" w14:textId="77777777" w:rsidR="008C70A2" w:rsidRDefault="008C70A2" w:rsidP="008C70A2">
      <w:pPr>
        <w:contextualSpacing/>
        <w:rPr>
          <w:b/>
          <w:sz w:val="18"/>
          <w:szCs w:val="18"/>
          <w:shd w:val="clear" w:color="auto" w:fill="BCD2C9"/>
        </w:rPr>
      </w:pPr>
    </w:p>
    <w:p w14:paraId="7328E60E" w14:textId="77777777" w:rsidR="008C70A2" w:rsidRDefault="008C70A2" w:rsidP="008C70A2">
      <w:pPr>
        <w:contextualSpacing/>
        <w:rPr>
          <w:b/>
          <w:sz w:val="18"/>
          <w:szCs w:val="18"/>
          <w:shd w:val="clear" w:color="auto" w:fill="BCD2C9"/>
        </w:rPr>
      </w:pPr>
    </w:p>
    <w:p w14:paraId="030E91DD" w14:textId="77777777" w:rsidR="008C70A2" w:rsidRDefault="008C70A2" w:rsidP="008C70A2">
      <w:pPr>
        <w:contextualSpacing/>
        <w:rPr>
          <w:b/>
          <w:sz w:val="18"/>
          <w:szCs w:val="18"/>
          <w:shd w:val="clear" w:color="auto" w:fill="BCD2C9"/>
        </w:rPr>
      </w:pPr>
    </w:p>
    <w:p w14:paraId="1D661B1F" w14:textId="51291E73" w:rsidR="003C6D08" w:rsidRDefault="003C6D08" w:rsidP="00C3745A">
      <w:pPr>
        <w:tabs>
          <w:tab w:val="left" w:pos="4284"/>
        </w:tabs>
        <w:spacing w:after="0"/>
        <w:contextualSpacing/>
        <w:rPr>
          <w:b/>
          <w:sz w:val="32"/>
          <w:szCs w:val="32"/>
        </w:rPr>
        <w:sectPr w:rsidR="003C6D08" w:rsidSect="00BA2259">
          <w:headerReference w:type="default" r:id="rId12"/>
          <w:footerReference w:type="default" r:id="rId13"/>
          <w:pgSz w:w="11906" w:h="16838"/>
          <w:pgMar w:top="1418" w:right="1418" w:bottom="1134" w:left="1418" w:header="709" w:footer="680" w:gutter="0"/>
          <w:cols w:space="708"/>
          <w:docGrid w:linePitch="360"/>
        </w:sectPr>
      </w:pPr>
    </w:p>
    <w:p w14:paraId="712B36F2" w14:textId="77777777" w:rsidR="00C3745A" w:rsidRDefault="00C3745A" w:rsidP="00C3745A">
      <w:pPr>
        <w:tabs>
          <w:tab w:val="left" w:pos="4284"/>
        </w:tabs>
        <w:spacing w:after="0"/>
        <w:contextualSpacing/>
        <w:rPr>
          <w:b/>
          <w:sz w:val="32"/>
          <w:szCs w:val="32"/>
        </w:rPr>
      </w:pPr>
      <w:r w:rsidRPr="00C3745A">
        <w:rPr>
          <w:b/>
          <w:sz w:val="32"/>
          <w:szCs w:val="32"/>
        </w:rPr>
        <w:lastRenderedPageBreak/>
        <w:t>Modell der Mitwirkung</w:t>
      </w:r>
    </w:p>
    <w:p w14:paraId="21E7D515" w14:textId="77777777" w:rsidR="00C3745A" w:rsidRPr="00C3745A" w:rsidRDefault="00C3745A" w:rsidP="00C3745A">
      <w:pPr>
        <w:tabs>
          <w:tab w:val="left" w:pos="4284"/>
        </w:tabs>
        <w:spacing w:after="0"/>
        <w:contextualSpacing/>
        <w:rPr>
          <w:b/>
        </w:rPr>
      </w:pPr>
    </w:p>
    <w:p w14:paraId="55E64126" w14:textId="77777777" w:rsidR="00C3745A" w:rsidRDefault="00C3745A" w:rsidP="007342CC">
      <w:pPr>
        <w:tabs>
          <w:tab w:val="left" w:pos="4284"/>
        </w:tabs>
        <w:spacing w:after="0"/>
        <w:contextualSpacing/>
        <w:jc w:val="both"/>
      </w:pPr>
      <w:r w:rsidRPr="00881873">
        <w:t>Die Schule lebt davon, dass Schülerinnen und Schüler, Lehrkräf</w:t>
      </w:r>
      <w:r w:rsidR="00BA2259">
        <w:t>te, Eltern und pädagogische Fach</w:t>
      </w:r>
      <w:r w:rsidRPr="00881873">
        <w:t>kräfte ihre Ideen zur Gestaltung und Weiterentwicklung formulieren und einbringen. Dazu</w:t>
      </w:r>
      <w:r>
        <w:t xml:space="preserve"> gibt es zahlreiche Gremien, die </w:t>
      </w:r>
      <w:r w:rsidRPr="00881873">
        <w:t xml:space="preserve">die Mitwirkung aller </w:t>
      </w:r>
      <w:r w:rsidR="003A3FEF">
        <w:t>schulischen Akteure</w:t>
      </w:r>
      <w:r w:rsidR="003D419C">
        <w:t xml:space="preserve"> </w:t>
      </w:r>
      <w:r w:rsidR="006E0BB9">
        <w:t>sicher</w:t>
      </w:r>
      <w:r w:rsidRPr="00881873">
        <w:t>stellen.</w:t>
      </w:r>
    </w:p>
    <w:p w14:paraId="7D5E2352" w14:textId="77777777" w:rsidR="0037642D" w:rsidRDefault="0037642D" w:rsidP="007342CC">
      <w:pPr>
        <w:tabs>
          <w:tab w:val="left" w:pos="4284"/>
        </w:tabs>
        <w:spacing w:after="0"/>
        <w:contextualSpacing/>
        <w:jc w:val="both"/>
      </w:pPr>
    </w:p>
    <w:p w14:paraId="1F7DFCCC" w14:textId="77777777" w:rsidR="0037642D" w:rsidRDefault="0037642D" w:rsidP="007342CC">
      <w:pPr>
        <w:tabs>
          <w:tab w:val="left" w:pos="4284"/>
        </w:tabs>
        <w:spacing w:after="0"/>
        <w:contextualSpacing/>
        <w:jc w:val="both"/>
      </w:pPr>
    </w:p>
    <w:p w14:paraId="3F57E943" w14:textId="77777777" w:rsidR="009C7430" w:rsidRPr="009C7430" w:rsidRDefault="00AB4C0C" w:rsidP="005E345A">
      <w:pPr>
        <w:spacing w:after="0" w:line="276" w:lineRule="auto"/>
        <w:contextualSpacing/>
        <w:jc w:val="center"/>
      </w:pPr>
      <w:r>
        <w:rPr>
          <w:noProof/>
          <w:lang w:eastAsia="de-DE"/>
        </w:rPr>
        <w:drawing>
          <wp:anchor distT="0" distB="0" distL="114300" distR="114300" simplePos="0" relativeHeight="251679744" behindDoc="0" locked="0" layoutInCell="1" allowOverlap="1" wp14:anchorId="1EE4DF1C" wp14:editId="4D4FEFC4">
            <wp:simplePos x="0" y="0"/>
            <wp:positionH relativeFrom="column">
              <wp:posOffset>-120015</wp:posOffset>
            </wp:positionH>
            <wp:positionV relativeFrom="paragraph">
              <wp:posOffset>162044</wp:posOffset>
            </wp:positionV>
            <wp:extent cx="6134986" cy="446368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134986" cy="4463688"/>
                    </a:xfrm>
                    <a:prstGeom prst="rect">
                      <a:avLst/>
                    </a:prstGeom>
                  </pic:spPr>
                </pic:pic>
              </a:graphicData>
            </a:graphic>
          </wp:anchor>
        </w:drawing>
      </w:r>
    </w:p>
    <w:p w14:paraId="2A9C904C" w14:textId="77777777" w:rsidR="0037642D" w:rsidRDefault="0037642D" w:rsidP="005E345A">
      <w:pPr>
        <w:spacing w:after="0" w:line="240" w:lineRule="auto"/>
        <w:contextualSpacing/>
        <w:jc w:val="right"/>
        <w:rPr>
          <w:rFonts w:cstheme="minorHAnsi"/>
          <w:color w:val="333333"/>
          <w:sz w:val="18"/>
          <w:szCs w:val="18"/>
          <w:shd w:val="clear" w:color="auto" w:fill="FFFFFF"/>
        </w:rPr>
      </w:pPr>
    </w:p>
    <w:p w14:paraId="53588F19" w14:textId="77777777" w:rsidR="0037642D" w:rsidRPr="0037642D" w:rsidRDefault="0037642D" w:rsidP="005E345A">
      <w:pPr>
        <w:spacing w:after="0" w:line="240" w:lineRule="auto"/>
        <w:contextualSpacing/>
        <w:jc w:val="right"/>
        <w:rPr>
          <w:rFonts w:cstheme="minorHAnsi"/>
          <w:color w:val="333333"/>
          <w:sz w:val="10"/>
          <w:szCs w:val="10"/>
          <w:shd w:val="clear" w:color="auto" w:fill="FFFFFF"/>
        </w:rPr>
      </w:pPr>
    </w:p>
    <w:p w14:paraId="0776839C" w14:textId="77777777" w:rsidR="0037642D" w:rsidRPr="0037642D" w:rsidRDefault="0037642D" w:rsidP="005E345A">
      <w:pPr>
        <w:spacing w:after="0" w:line="240" w:lineRule="auto"/>
        <w:contextualSpacing/>
        <w:jc w:val="right"/>
        <w:rPr>
          <w:rFonts w:cstheme="minorHAnsi"/>
          <w:color w:val="333333"/>
          <w:sz w:val="10"/>
          <w:szCs w:val="10"/>
          <w:shd w:val="clear" w:color="auto" w:fill="FFFFFF"/>
        </w:rPr>
      </w:pPr>
      <w:r w:rsidRPr="0037642D">
        <w:rPr>
          <w:rFonts w:cstheme="minorHAnsi"/>
          <w:color w:val="333333"/>
          <w:sz w:val="10"/>
          <w:szCs w:val="10"/>
          <w:shd w:val="clear" w:color="auto" w:fill="FFFFFF"/>
        </w:rPr>
        <w:t xml:space="preserve"> </w:t>
      </w:r>
    </w:p>
    <w:p w14:paraId="68A39CC2" w14:textId="77777777" w:rsidR="00AB4C0C" w:rsidRDefault="0037642D" w:rsidP="0037642D">
      <w:pPr>
        <w:spacing w:after="0" w:line="240" w:lineRule="auto"/>
        <w:contextualSpacing/>
        <w:rPr>
          <w:rFonts w:cstheme="minorHAnsi"/>
          <w:color w:val="7F7F7F" w:themeColor="text1" w:themeTint="80"/>
          <w:sz w:val="18"/>
          <w:szCs w:val="18"/>
          <w:shd w:val="clear" w:color="auto" w:fill="FFFFFF"/>
        </w:rPr>
      </w:pPr>
      <w:r w:rsidRPr="0037642D">
        <w:rPr>
          <w:rFonts w:cstheme="minorHAnsi"/>
          <w:color w:val="7F7F7F" w:themeColor="text1" w:themeTint="80"/>
          <w:sz w:val="18"/>
          <w:szCs w:val="18"/>
          <w:shd w:val="clear" w:color="auto" w:fill="FFFFFF"/>
        </w:rPr>
        <w:t xml:space="preserve">                                         </w:t>
      </w:r>
    </w:p>
    <w:p w14:paraId="67C1BB4E"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0E3B90B5"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1E2B1C6A"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76EDCBDF"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1BB32126"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420B8173"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4E720007"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0677F1ED"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4288BB5B"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12887CFC"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192F8ABE"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4FEA6188"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6DAC7552"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0C1DBF9B"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6C4C57AD"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47CC74CB"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09A96DC9"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43E569EC"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531D5B86"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284D06E3"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2E0DF8D3"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690F7FA1"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12A0408C"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28D8F468"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26250071"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748EAD8A"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20A473B5"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5FF7A1DF"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p>
    <w:p w14:paraId="3A09CDEA" w14:textId="77777777" w:rsidR="00AB4C0C" w:rsidRDefault="00AB4C0C" w:rsidP="0037642D">
      <w:pPr>
        <w:spacing w:after="0" w:line="240" w:lineRule="auto"/>
        <w:contextualSpacing/>
        <w:rPr>
          <w:rFonts w:cstheme="minorHAnsi"/>
          <w:color w:val="7F7F7F" w:themeColor="text1" w:themeTint="80"/>
          <w:sz w:val="18"/>
          <w:szCs w:val="18"/>
          <w:shd w:val="clear" w:color="auto" w:fill="FFFFFF"/>
        </w:rPr>
      </w:pPr>
      <w:r>
        <w:rPr>
          <w:rFonts w:cstheme="minorHAnsi"/>
          <w:color w:val="7F7F7F" w:themeColor="text1" w:themeTint="80"/>
          <w:sz w:val="18"/>
          <w:szCs w:val="18"/>
          <w:shd w:val="clear" w:color="auto" w:fill="FFFFFF"/>
        </w:rPr>
        <w:t xml:space="preserve">                      </w:t>
      </w:r>
    </w:p>
    <w:p w14:paraId="252D650C" w14:textId="77777777" w:rsidR="009C7430" w:rsidRPr="0037642D" w:rsidRDefault="00AB4C0C" w:rsidP="0037642D">
      <w:pPr>
        <w:spacing w:after="0" w:line="240" w:lineRule="auto"/>
        <w:contextualSpacing/>
        <w:rPr>
          <w:rFonts w:cstheme="minorHAnsi"/>
          <w:color w:val="7F7F7F" w:themeColor="text1" w:themeTint="80"/>
          <w:sz w:val="18"/>
          <w:szCs w:val="18"/>
          <w:shd w:val="clear" w:color="auto" w:fill="FFFFFF"/>
        </w:rPr>
      </w:pPr>
      <w:r>
        <w:rPr>
          <w:rFonts w:cstheme="minorHAnsi"/>
          <w:color w:val="7F7F7F" w:themeColor="text1" w:themeTint="80"/>
          <w:sz w:val="18"/>
          <w:szCs w:val="18"/>
          <w:shd w:val="clear" w:color="auto" w:fill="FFFFFF"/>
        </w:rPr>
        <w:t xml:space="preserve">                                    </w:t>
      </w:r>
      <w:r w:rsidR="009C7430" w:rsidRPr="0037642D">
        <w:rPr>
          <w:rFonts w:cstheme="minorHAnsi"/>
          <w:color w:val="7F7F7F" w:themeColor="text1" w:themeTint="80"/>
          <w:sz w:val="18"/>
          <w:szCs w:val="18"/>
          <w:shd w:val="clear" w:color="auto" w:fill="FFFFFF"/>
        </w:rPr>
        <w:t xml:space="preserve">Abbildung: „Modell der Mitwirkung.“ </w:t>
      </w:r>
      <w:r>
        <w:rPr>
          <w:rFonts w:cstheme="minorHAnsi"/>
          <w:color w:val="7F7F7F" w:themeColor="text1" w:themeTint="80"/>
          <w:sz w:val="18"/>
          <w:szCs w:val="18"/>
          <w:shd w:val="clear" w:color="auto" w:fill="FFFFFF"/>
        </w:rPr>
        <w:t>-</w:t>
      </w:r>
      <w:r w:rsidR="009C7430" w:rsidRPr="0037642D">
        <w:rPr>
          <w:rFonts w:cstheme="minorHAnsi"/>
          <w:color w:val="7F7F7F" w:themeColor="text1" w:themeTint="80"/>
          <w:sz w:val="18"/>
          <w:szCs w:val="18"/>
          <w:shd w:val="clear" w:color="auto" w:fill="FFFFFF"/>
        </w:rPr>
        <w:t>entwickelt i</w:t>
      </w:r>
      <w:r>
        <w:rPr>
          <w:rFonts w:cstheme="minorHAnsi"/>
          <w:color w:val="7F7F7F" w:themeColor="text1" w:themeTint="80"/>
          <w:sz w:val="18"/>
          <w:szCs w:val="18"/>
          <w:shd w:val="clear" w:color="auto" w:fill="FFFFFF"/>
        </w:rPr>
        <w:t>m Kontext der Kommissionsarbeit</w:t>
      </w:r>
    </w:p>
    <w:p w14:paraId="598A4B6F" w14:textId="77777777" w:rsidR="00BA2259" w:rsidRDefault="00BA2259" w:rsidP="00C3745A">
      <w:pPr>
        <w:spacing w:after="0" w:line="276" w:lineRule="auto"/>
        <w:contextualSpacing/>
        <w:rPr>
          <w:sz w:val="32"/>
          <w:szCs w:val="32"/>
        </w:rPr>
      </w:pPr>
    </w:p>
    <w:p w14:paraId="297CC581" w14:textId="77777777" w:rsidR="00BA2259" w:rsidRDefault="00BA2259" w:rsidP="00C3745A">
      <w:pPr>
        <w:spacing w:after="0" w:line="276" w:lineRule="auto"/>
        <w:contextualSpacing/>
        <w:rPr>
          <w:sz w:val="32"/>
          <w:szCs w:val="32"/>
        </w:rPr>
      </w:pPr>
    </w:p>
    <w:p w14:paraId="32B1BA15" w14:textId="77777777" w:rsidR="00BA2259" w:rsidRDefault="00BA2259" w:rsidP="00C3745A">
      <w:pPr>
        <w:spacing w:after="0" w:line="276" w:lineRule="auto"/>
        <w:contextualSpacing/>
        <w:rPr>
          <w:sz w:val="32"/>
          <w:szCs w:val="32"/>
        </w:rPr>
      </w:pPr>
    </w:p>
    <w:p w14:paraId="673C97C3" w14:textId="77777777" w:rsidR="00BA2259" w:rsidRDefault="00BA2259" w:rsidP="00C3745A">
      <w:pPr>
        <w:spacing w:after="0" w:line="276" w:lineRule="auto"/>
        <w:contextualSpacing/>
        <w:rPr>
          <w:sz w:val="32"/>
          <w:szCs w:val="32"/>
        </w:rPr>
      </w:pPr>
    </w:p>
    <w:p w14:paraId="1A96EF68" w14:textId="77777777" w:rsidR="00BA2259" w:rsidRDefault="00BA2259" w:rsidP="00C3745A">
      <w:pPr>
        <w:spacing w:after="0" w:line="276" w:lineRule="auto"/>
        <w:contextualSpacing/>
        <w:rPr>
          <w:sz w:val="32"/>
          <w:szCs w:val="32"/>
        </w:rPr>
      </w:pPr>
    </w:p>
    <w:p w14:paraId="2B6B1AE9" w14:textId="77777777" w:rsidR="00BA2259" w:rsidRDefault="00BA2259" w:rsidP="00C3745A">
      <w:pPr>
        <w:spacing w:after="0" w:line="276" w:lineRule="auto"/>
        <w:contextualSpacing/>
        <w:rPr>
          <w:sz w:val="32"/>
          <w:szCs w:val="32"/>
        </w:rPr>
      </w:pPr>
    </w:p>
    <w:p w14:paraId="46F423FA" w14:textId="77777777" w:rsidR="00BA2259" w:rsidRDefault="00BA2259" w:rsidP="00C3745A">
      <w:pPr>
        <w:spacing w:after="0" w:line="276" w:lineRule="auto"/>
        <w:contextualSpacing/>
        <w:rPr>
          <w:sz w:val="32"/>
          <w:szCs w:val="32"/>
        </w:rPr>
      </w:pPr>
    </w:p>
    <w:p w14:paraId="1F1504AA" w14:textId="77777777" w:rsidR="00BA2259" w:rsidRDefault="00BA2259" w:rsidP="00C3745A">
      <w:pPr>
        <w:spacing w:after="0" w:line="276" w:lineRule="auto"/>
        <w:contextualSpacing/>
        <w:rPr>
          <w:sz w:val="32"/>
          <w:szCs w:val="32"/>
        </w:rPr>
      </w:pPr>
    </w:p>
    <w:p w14:paraId="0460B53E" w14:textId="77777777" w:rsidR="00BA2259" w:rsidRDefault="00BA2259" w:rsidP="00C3745A">
      <w:pPr>
        <w:spacing w:after="0" w:line="276" w:lineRule="auto"/>
        <w:contextualSpacing/>
        <w:rPr>
          <w:sz w:val="32"/>
          <w:szCs w:val="32"/>
        </w:rPr>
      </w:pPr>
    </w:p>
    <w:p w14:paraId="0D15C9F1" w14:textId="77777777" w:rsidR="003C6D08" w:rsidRDefault="003C6D08" w:rsidP="00BA2259">
      <w:pPr>
        <w:spacing w:after="0"/>
        <w:contextualSpacing/>
        <w:rPr>
          <w:b/>
          <w:sz w:val="32"/>
          <w:szCs w:val="32"/>
        </w:rPr>
        <w:sectPr w:rsidR="003C6D08" w:rsidSect="0037642D">
          <w:pgSz w:w="11906" w:h="16838"/>
          <w:pgMar w:top="1418" w:right="1418" w:bottom="1134" w:left="1418" w:header="709" w:footer="680" w:gutter="0"/>
          <w:cols w:space="708"/>
          <w:docGrid w:linePitch="360"/>
        </w:sectPr>
      </w:pPr>
    </w:p>
    <w:p w14:paraId="17F0E1CB" w14:textId="77777777" w:rsidR="00BA2259" w:rsidRDefault="00BA2259" w:rsidP="00BA2259">
      <w:pPr>
        <w:spacing w:after="0"/>
        <w:contextualSpacing/>
        <w:rPr>
          <w:b/>
          <w:sz w:val="32"/>
          <w:szCs w:val="32"/>
        </w:rPr>
      </w:pPr>
      <w:r w:rsidRPr="00BA2259">
        <w:rPr>
          <w:b/>
          <w:sz w:val="32"/>
          <w:szCs w:val="32"/>
        </w:rPr>
        <w:lastRenderedPageBreak/>
        <w:t>Gremien, Funktionen, Verantwortlichkeiten</w:t>
      </w:r>
    </w:p>
    <w:p w14:paraId="0F12E7EA" w14:textId="77777777" w:rsidR="00BA2259" w:rsidRPr="00BA2259" w:rsidRDefault="00BA2259" w:rsidP="007342CC">
      <w:pPr>
        <w:spacing w:after="0"/>
        <w:contextualSpacing/>
        <w:jc w:val="both"/>
        <w:rPr>
          <w:b/>
        </w:rPr>
      </w:pPr>
    </w:p>
    <w:p w14:paraId="6357B434" w14:textId="77777777" w:rsidR="00BA2259" w:rsidRDefault="00BA2259" w:rsidP="007342CC">
      <w:pPr>
        <w:spacing w:after="0"/>
        <w:contextualSpacing/>
        <w:jc w:val="both"/>
      </w:pPr>
      <w:r w:rsidRPr="00B91AC0">
        <w:t>Eine Schule ist ein komplexes Arbeits- und Wirkungsfeld. Lehrkräfte übernehmen Aufgaben, die üb</w:t>
      </w:r>
      <w:r w:rsidR="00F16B98">
        <w:t>er das Unterrichten hinausgehen: u.</w:t>
      </w:r>
      <w:r w:rsidR="005337D0">
        <w:t xml:space="preserve"> </w:t>
      </w:r>
      <w:r w:rsidR="00F16B98">
        <w:t>a.</w:t>
      </w:r>
      <w:r w:rsidRPr="00B91AC0">
        <w:t xml:space="preserve"> im Bereich der schulischen Gremien und Teams, </w:t>
      </w:r>
      <w:r>
        <w:t xml:space="preserve">im Bereich </w:t>
      </w:r>
      <w:r w:rsidRPr="00B91AC0">
        <w:t>u</w:t>
      </w:r>
      <w:r>
        <w:t>nterrichtsflankierender Maßnahmen</w:t>
      </w:r>
      <w:r w:rsidRPr="00B91AC0">
        <w:t>, der Sicherheit und der Öffentlichkeitsarbeit. Auch Erziehungsberechtigte und Netzwerkpartner übernehmen Verantwo</w:t>
      </w:r>
      <w:r w:rsidR="003A7206">
        <w:t>rtung für das Schulleben und deren</w:t>
      </w:r>
      <w:r w:rsidRPr="00B91AC0">
        <w:t xml:space="preserve"> Abläufe.</w:t>
      </w:r>
    </w:p>
    <w:p w14:paraId="36A91192" w14:textId="77777777" w:rsidR="00BA2259" w:rsidRPr="00B91AC0" w:rsidRDefault="00BA2259" w:rsidP="00BA2259">
      <w:pPr>
        <w:spacing w:after="0"/>
        <w:contextualSpacing/>
      </w:pPr>
    </w:p>
    <w:tbl>
      <w:tblPr>
        <w:tblStyle w:val="Tabellenraster"/>
        <w:tblW w:w="9062" w:type="dxa"/>
        <w:tblLook w:val="04A0" w:firstRow="1" w:lastRow="0" w:firstColumn="1" w:lastColumn="0" w:noHBand="0" w:noVBand="1"/>
      </w:tblPr>
      <w:tblGrid>
        <w:gridCol w:w="4673"/>
        <w:gridCol w:w="4389"/>
      </w:tblGrid>
      <w:tr w:rsidR="00BA2259" w14:paraId="719A772D" w14:textId="77777777" w:rsidTr="007342CC">
        <w:tc>
          <w:tcPr>
            <w:tcW w:w="4673" w:type="dxa"/>
            <w:shd w:val="clear" w:color="auto" w:fill="F2F2F2" w:themeFill="background1" w:themeFillShade="F2"/>
          </w:tcPr>
          <w:p w14:paraId="0F13F059" w14:textId="03D418AD" w:rsidR="00BA2259" w:rsidRPr="007342CC" w:rsidRDefault="00BF336E" w:rsidP="007342CC">
            <w:pPr>
              <w:spacing w:before="120" w:after="120"/>
              <w:rPr>
                <w:b/>
              </w:rPr>
            </w:pPr>
            <w:r>
              <w:rPr>
                <w:b/>
              </w:rPr>
              <w:t>Ausbildungskoordination</w:t>
            </w:r>
          </w:p>
        </w:tc>
        <w:tc>
          <w:tcPr>
            <w:tcW w:w="4389" w:type="dxa"/>
            <w:shd w:val="clear" w:color="auto" w:fill="auto"/>
          </w:tcPr>
          <w:p w14:paraId="0AF845CD" w14:textId="77777777" w:rsidR="00BA2259" w:rsidRDefault="00BA2259" w:rsidP="008F3D3B"/>
        </w:tc>
      </w:tr>
      <w:tr w:rsidR="00BA2259" w14:paraId="2227449B" w14:textId="77777777" w:rsidTr="007342CC">
        <w:tc>
          <w:tcPr>
            <w:tcW w:w="4673" w:type="dxa"/>
            <w:shd w:val="clear" w:color="auto" w:fill="F2F2F2" w:themeFill="background1" w:themeFillShade="F2"/>
          </w:tcPr>
          <w:p w14:paraId="4DDAF1E8" w14:textId="4EDF8A25" w:rsidR="00BA2259" w:rsidRPr="007342CC" w:rsidRDefault="00BF336E" w:rsidP="007342CC">
            <w:pPr>
              <w:spacing w:before="120" w:after="120"/>
              <w:rPr>
                <w:b/>
              </w:rPr>
            </w:pPr>
            <w:r>
              <w:rPr>
                <w:b/>
              </w:rPr>
              <w:t>Beratungsteam</w:t>
            </w:r>
          </w:p>
        </w:tc>
        <w:tc>
          <w:tcPr>
            <w:tcW w:w="4389" w:type="dxa"/>
            <w:shd w:val="clear" w:color="auto" w:fill="auto"/>
          </w:tcPr>
          <w:p w14:paraId="637F3529" w14:textId="77777777" w:rsidR="00BA2259" w:rsidRDefault="00BA2259" w:rsidP="008F3D3B"/>
        </w:tc>
      </w:tr>
      <w:tr w:rsidR="00BA2259" w14:paraId="5910B773" w14:textId="77777777" w:rsidTr="007342CC">
        <w:tc>
          <w:tcPr>
            <w:tcW w:w="4673" w:type="dxa"/>
            <w:shd w:val="clear" w:color="auto" w:fill="F2F2F2" w:themeFill="background1" w:themeFillShade="F2"/>
          </w:tcPr>
          <w:p w14:paraId="577FB890" w14:textId="2DF194E3" w:rsidR="00BA2259" w:rsidRPr="007342CC" w:rsidRDefault="00BF336E" w:rsidP="007342CC">
            <w:pPr>
              <w:spacing w:before="120" w:after="120"/>
              <w:rPr>
                <w:b/>
              </w:rPr>
            </w:pPr>
            <w:r>
              <w:rPr>
                <w:b/>
              </w:rPr>
              <w:t>Schulkonferenz</w:t>
            </w:r>
          </w:p>
        </w:tc>
        <w:tc>
          <w:tcPr>
            <w:tcW w:w="4389" w:type="dxa"/>
            <w:shd w:val="clear" w:color="auto" w:fill="auto"/>
          </w:tcPr>
          <w:p w14:paraId="5C040C68" w14:textId="77777777" w:rsidR="00BF336E" w:rsidRDefault="00BF336E" w:rsidP="00BF336E">
            <w:r>
              <w:t>Vertretungen Lehrkräfte:</w:t>
            </w:r>
          </w:p>
          <w:p w14:paraId="225CE2DA" w14:textId="77777777" w:rsidR="00BF336E" w:rsidRDefault="00BF336E" w:rsidP="00BF336E">
            <w:r>
              <w:t>Vertretungen Erziehungsberechtigte:</w:t>
            </w:r>
          </w:p>
          <w:p w14:paraId="59D84660" w14:textId="60777C57" w:rsidR="00BA2259" w:rsidRDefault="00BF336E" w:rsidP="00BF336E">
            <w:r>
              <w:t>Vertretungen Schülerinnen u. Schüler:</w:t>
            </w:r>
          </w:p>
        </w:tc>
      </w:tr>
      <w:tr w:rsidR="00BA2259" w14:paraId="1261CBB9" w14:textId="77777777" w:rsidTr="007342CC">
        <w:tc>
          <w:tcPr>
            <w:tcW w:w="4673" w:type="dxa"/>
            <w:shd w:val="clear" w:color="auto" w:fill="F2F2F2" w:themeFill="background1" w:themeFillShade="F2"/>
          </w:tcPr>
          <w:p w14:paraId="715AAA2A" w14:textId="55C35A5F" w:rsidR="00BA2259" w:rsidRPr="007342CC" w:rsidRDefault="00BF336E" w:rsidP="007342CC">
            <w:pPr>
              <w:spacing w:before="120" w:after="120"/>
              <w:rPr>
                <w:b/>
              </w:rPr>
            </w:pPr>
            <w:r>
              <w:rPr>
                <w:b/>
              </w:rPr>
              <w:t>Lehrkräfterat</w:t>
            </w:r>
          </w:p>
        </w:tc>
        <w:tc>
          <w:tcPr>
            <w:tcW w:w="4389" w:type="dxa"/>
            <w:shd w:val="clear" w:color="auto" w:fill="auto"/>
          </w:tcPr>
          <w:p w14:paraId="3E3F02F8" w14:textId="77777777" w:rsidR="00BA2259" w:rsidRDefault="00BA2259" w:rsidP="008F3D3B"/>
        </w:tc>
      </w:tr>
      <w:tr w:rsidR="00BA2259" w14:paraId="2D4F4E94" w14:textId="77777777" w:rsidTr="007342CC">
        <w:tc>
          <w:tcPr>
            <w:tcW w:w="4673" w:type="dxa"/>
            <w:shd w:val="clear" w:color="auto" w:fill="F2F2F2" w:themeFill="background1" w:themeFillShade="F2"/>
          </w:tcPr>
          <w:p w14:paraId="4CD133B3" w14:textId="4DA50C4F" w:rsidR="00BA2259" w:rsidRPr="007342CC" w:rsidRDefault="00BF336E" w:rsidP="007342CC">
            <w:pPr>
              <w:spacing w:before="120" w:after="120"/>
              <w:rPr>
                <w:b/>
              </w:rPr>
            </w:pPr>
            <w:r>
              <w:rPr>
                <w:b/>
              </w:rPr>
              <w:t>Vertretung der Erziehungsberechtigten</w:t>
            </w:r>
          </w:p>
        </w:tc>
        <w:tc>
          <w:tcPr>
            <w:tcW w:w="4389" w:type="dxa"/>
            <w:shd w:val="clear" w:color="auto" w:fill="auto"/>
          </w:tcPr>
          <w:p w14:paraId="10B93C69" w14:textId="77777777" w:rsidR="00BA2259" w:rsidRDefault="00BA2259" w:rsidP="008F3D3B"/>
        </w:tc>
      </w:tr>
      <w:tr w:rsidR="00BA2259" w14:paraId="79C5E101" w14:textId="77777777" w:rsidTr="007342CC">
        <w:tc>
          <w:tcPr>
            <w:tcW w:w="4673" w:type="dxa"/>
            <w:shd w:val="clear" w:color="auto" w:fill="F2F2F2" w:themeFill="background1" w:themeFillShade="F2"/>
          </w:tcPr>
          <w:p w14:paraId="568653B7" w14:textId="46C8FD8E" w:rsidR="00BA2259" w:rsidRPr="007342CC" w:rsidRDefault="00BF336E" w:rsidP="007342CC">
            <w:pPr>
              <w:spacing w:before="120" w:after="120"/>
              <w:rPr>
                <w:b/>
              </w:rPr>
            </w:pPr>
            <w:r>
              <w:rPr>
                <w:b/>
              </w:rPr>
              <w:t>Krisenteam</w:t>
            </w:r>
          </w:p>
        </w:tc>
        <w:tc>
          <w:tcPr>
            <w:tcW w:w="4389" w:type="dxa"/>
            <w:shd w:val="clear" w:color="auto" w:fill="auto"/>
          </w:tcPr>
          <w:p w14:paraId="7A46660C" w14:textId="77777777" w:rsidR="00BA2259" w:rsidRDefault="00BA2259" w:rsidP="008F3D3B"/>
        </w:tc>
      </w:tr>
      <w:tr w:rsidR="00BA2259" w14:paraId="38673B9D" w14:textId="77777777" w:rsidTr="007342CC">
        <w:tc>
          <w:tcPr>
            <w:tcW w:w="4673" w:type="dxa"/>
            <w:shd w:val="clear" w:color="auto" w:fill="F2F2F2" w:themeFill="background1" w:themeFillShade="F2"/>
          </w:tcPr>
          <w:p w14:paraId="3755CCF0" w14:textId="5AE30AF2" w:rsidR="00BA2259" w:rsidRPr="007342CC" w:rsidRDefault="00BF336E" w:rsidP="007342CC">
            <w:pPr>
              <w:spacing w:before="120" w:after="120"/>
              <w:rPr>
                <w:b/>
              </w:rPr>
            </w:pPr>
            <w:r>
              <w:rPr>
                <w:b/>
              </w:rPr>
              <w:t>Koordination Digitalisierung und digitale Medien</w:t>
            </w:r>
          </w:p>
        </w:tc>
        <w:tc>
          <w:tcPr>
            <w:tcW w:w="4389" w:type="dxa"/>
            <w:shd w:val="clear" w:color="auto" w:fill="auto"/>
          </w:tcPr>
          <w:p w14:paraId="71A3EA7A" w14:textId="77777777" w:rsidR="00BA2259" w:rsidRDefault="00BA2259" w:rsidP="008F3D3B"/>
        </w:tc>
      </w:tr>
      <w:tr w:rsidR="007D5A8C" w14:paraId="468A0804" w14:textId="77777777" w:rsidTr="007342CC">
        <w:tc>
          <w:tcPr>
            <w:tcW w:w="4673" w:type="dxa"/>
            <w:shd w:val="clear" w:color="auto" w:fill="F2F2F2" w:themeFill="background1" w:themeFillShade="F2"/>
          </w:tcPr>
          <w:p w14:paraId="6B66C216" w14:textId="1FE1F03B" w:rsidR="007D5A8C" w:rsidRPr="007342CC" w:rsidRDefault="00BF336E" w:rsidP="007342CC">
            <w:pPr>
              <w:spacing w:before="120" w:after="120"/>
              <w:rPr>
                <w:b/>
              </w:rPr>
            </w:pPr>
            <w:r>
              <w:rPr>
                <w:b/>
              </w:rPr>
              <w:t>Vorsitzende Fachkonferenzen</w:t>
            </w:r>
          </w:p>
        </w:tc>
        <w:tc>
          <w:tcPr>
            <w:tcW w:w="4389" w:type="dxa"/>
            <w:shd w:val="clear" w:color="auto" w:fill="auto"/>
          </w:tcPr>
          <w:p w14:paraId="6030ADD7" w14:textId="77777777" w:rsidR="007D5A8C" w:rsidRDefault="007D5A8C" w:rsidP="008F3D3B"/>
        </w:tc>
      </w:tr>
      <w:tr w:rsidR="00BA2259" w14:paraId="477AE770" w14:textId="77777777" w:rsidTr="007342CC">
        <w:tc>
          <w:tcPr>
            <w:tcW w:w="4673" w:type="dxa"/>
            <w:shd w:val="clear" w:color="auto" w:fill="F2F2F2" w:themeFill="background1" w:themeFillShade="F2"/>
          </w:tcPr>
          <w:p w14:paraId="38626569" w14:textId="11DD0559" w:rsidR="007342CC" w:rsidRPr="007342CC" w:rsidRDefault="00BF336E" w:rsidP="007342CC">
            <w:pPr>
              <w:spacing w:before="120" w:after="120"/>
              <w:rPr>
                <w:b/>
              </w:rPr>
            </w:pPr>
            <w:r>
              <w:rPr>
                <w:b/>
              </w:rPr>
              <w:t>Schülersprecherin/ Schülersprecher</w:t>
            </w:r>
          </w:p>
        </w:tc>
        <w:tc>
          <w:tcPr>
            <w:tcW w:w="4389" w:type="dxa"/>
            <w:shd w:val="clear" w:color="auto" w:fill="auto"/>
          </w:tcPr>
          <w:p w14:paraId="738B70FF" w14:textId="61CA7D18" w:rsidR="00BA2259" w:rsidRDefault="00BA2259" w:rsidP="008F3D3B"/>
        </w:tc>
      </w:tr>
      <w:tr w:rsidR="00BA2259" w14:paraId="1FC9A150" w14:textId="77777777" w:rsidTr="007342CC">
        <w:tc>
          <w:tcPr>
            <w:tcW w:w="4673" w:type="dxa"/>
            <w:shd w:val="clear" w:color="auto" w:fill="F2F2F2" w:themeFill="background1" w:themeFillShade="F2"/>
          </w:tcPr>
          <w:p w14:paraId="510D96D1" w14:textId="55CE0957" w:rsidR="00BA2259" w:rsidRPr="007342CC" w:rsidRDefault="00BF336E" w:rsidP="007342CC">
            <w:pPr>
              <w:spacing w:before="120" w:after="120"/>
              <w:rPr>
                <w:b/>
              </w:rPr>
            </w:pPr>
            <w:r w:rsidRPr="007342CC">
              <w:rPr>
                <w:b/>
              </w:rPr>
              <w:t>Schulsanitätsdienst</w:t>
            </w:r>
          </w:p>
        </w:tc>
        <w:tc>
          <w:tcPr>
            <w:tcW w:w="4389" w:type="dxa"/>
            <w:shd w:val="clear" w:color="auto" w:fill="auto"/>
          </w:tcPr>
          <w:p w14:paraId="115FB5AE" w14:textId="77777777" w:rsidR="00BA2259" w:rsidRDefault="00BA2259" w:rsidP="008F3D3B"/>
        </w:tc>
      </w:tr>
      <w:tr w:rsidR="00BA2259" w14:paraId="65218762" w14:textId="77777777" w:rsidTr="007342CC">
        <w:tc>
          <w:tcPr>
            <w:tcW w:w="4673" w:type="dxa"/>
            <w:shd w:val="clear" w:color="auto" w:fill="F2F2F2" w:themeFill="background1" w:themeFillShade="F2"/>
          </w:tcPr>
          <w:p w14:paraId="153E5062" w14:textId="1B89C5E2" w:rsidR="00BA2259" w:rsidRPr="007342CC" w:rsidRDefault="00BF336E" w:rsidP="007342CC">
            <w:pPr>
              <w:spacing w:before="120" w:after="120"/>
              <w:rPr>
                <w:b/>
              </w:rPr>
            </w:pPr>
            <w:r w:rsidRPr="007342CC">
              <w:rPr>
                <w:b/>
              </w:rPr>
              <w:t>Sicherheit</w:t>
            </w:r>
            <w:r w:rsidR="003276B5">
              <w:rPr>
                <w:b/>
              </w:rPr>
              <w:t>sbeauftragte/Sicherheitsbeauftragter</w:t>
            </w:r>
          </w:p>
        </w:tc>
        <w:tc>
          <w:tcPr>
            <w:tcW w:w="4389" w:type="dxa"/>
            <w:shd w:val="clear" w:color="auto" w:fill="auto"/>
          </w:tcPr>
          <w:p w14:paraId="129E7CAC" w14:textId="77777777" w:rsidR="00BA2259" w:rsidRDefault="00BA2259" w:rsidP="008F3D3B"/>
        </w:tc>
      </w:tr>
      <w:tr w:rsidR="00BA2259" w14:paraId="30E8FD42" w14:textId="77777777" w:rsidTr="007342CC">
        <w:tc>
          <w:tcPr>
            <w:tcW w:w="4673" w:type="dxa"/>
            <w:shd w:val="clear" w:color="auto" w:fill="F2F2F2" w:themeFill="background1" w:themeFillShade="F2"/>
          </w:tcPr>
          <w:p w14:paraId="52539D95" w14:textId="07ED59CC" w:rsidR="00BA2259" w:rsidRPr="007342CC" w:rsidRDefault="00BF336E" w:rsidP="007342CC">
            <w:pPr>
              <w:spacing w:before="120" w:after="120"/>
              <w:rPr>
                <w:b/>
              </w:rPr>
            </w:pPr>
            <w:r>
              <w:rPr>
                <w:b/>
              </w:rPr>
              <w:t xml:space="preserve">… </w:t>
            </w:r>
            <w:r>
              <w:rPr>
                <w:i/>
                <w:sz w:val="16"/>
                <w:szCs w:val="16"/>
              </w:rPr>
              <w:t>weitere schulspezifische Gremien</w:t>
            </w:r>
          </w:p>
        </w:tc>
        <w:tc>
          <w:tcPr>
            <w:tcW w:w="4389" w:type="dxa"/>
            <w:shd w:val="clear" w:color="auto" w:fill="auto"/>
          </w:tcPr>
          <w:p w14:paraId="6CD134F1" w14:textId="77777777" w:rsidR="00BA2259" w:rsidRDefault="00BA2259" w:rsidP="008F3D3B"/>
        </w:tc>
      </w:tr>
      <w:tr w:rsidR="00BA2259" w14:paraId="5FC32D63" w14:textId="77777777" w:rsidTr="007342CC">
        <w:tc>
          <w:tcPr>
            <w:tcW w:w="4673" w:type="dxa"/>
            <w:shd w:val="clear" w:color="auto" w:fill="F2F2F2" w:themeFill="background1" w:themeFillShade="F2"/>
          </w:tcPr>
          <w:p w14:paraId="7548A29E" w14:textId="0B56A48C" w:rsidR="00BA2259" w:rsidRPr="007342CC" w:rsidRDefault="00BF336E" w:rsidP="007342CC">
            <w:pPr>
              <w:spacing w:before="120" w:after="120"/>
              <w:rPr>
                <w:b/>
              </w:rPr>
            </w:pPr>
            <w:r>
              <w:rPr>
                <w:b/>
              </w:rPr>
              <w:t>…</w:t>
            </w:r>
          </w:p>
        </w:tc>
        <w:tc>
          <w:tcPr>
            <w:tcW w:w="4389" w:type="dxa"/>
            <w:shd w:val="clear" w:color="auto" w:fill="auto"/>
          </w:tcPr>
          <w:p w14:paraId="7482FA24" w14:textId="5EBFB803" w:rsidR="007D5A8C" w:rsidRDefault="007D5A8C" w:rsidP="008F3D3B"/>
        </w:tc>
      </w:tr>
      <w:tr w:rsidR="00BA2259" w14:paraId="63729F21" w14:textId="77777777" w:rsidTr="007342CC">
        <w:tc>
          <w:tcPr>
            <w:tcW w:w="4673" w:type="dxa"/>
            <w:shd w:val="clear" w:color="auto" w:fill="F2F2F2" w:themeFill="background1" w:themeFillShade="F2"/>
          </w:tcPr>
          <w:p w14:paraId="5DB127F9" w14:textId="737E2518" w:rsidR="00BA2259" w:rsidRPr="007342CC" w:rsidRDefault="00BA2259" w:rsidP="007342CC">
            <w:pPr>
              <w:spacing w:before="120" w:after="120"/>
              <w:rPr>
                <w:b/>
              </w:rPr>
            </w:pPr>
          </w:p>
        </w:tc>
        <w:tc>
          <w:tcPr>
            <w:tcW w:w="4389" w:type="dxa"/>
            <w:shd w:val="clear" w:color="auto" w:fill="auto"/>
          </w:tcPr>
          <w:p w14:paraId="705762B5" w14:textId="77777777" w:rsidR="00BA2259" w:rsidRDefault="00BA2259" w:rsidP="008F3D3B"/>
        </w:tc>
      </w:tr>
      <w:tr w:rsidR="00BA2259" w14:paraId="7B2F86AF" w14:textId="77777777" w:rsidTr="007342CC">
        <w:tc>
          <w:tcPr>
            <w:tcW w:w="4673" w:type="dxa"/>
            <w:shd w:val="clear" w:color="auto" w:fill="F2F2F2" w:themeFill="background1" w:themeFillShade="F2"/>
          </w:tcPr>
          <w:p w14:paraId="3F4FAC0D" w14:textId="62D67F08" w:rsidR="00BA2259" w:rsidRPr="007342CC" w:rsidRDefault="00BA2259" w:rsidP="007342CC">
            <w:pPr>
              <w:spacing w:before="120" w:after="120"/>
              <w:rPr>
                <w:b/>
              </w:rPr>
            </w:pPr>
          </w:p>
        </w:tc>
        <w:tc>
          <w:tcPr>
            <w:tcW w:w="4389" w:type="dxa"/>
            <w:shd w:val="clear" w:color="auto" w:fill="auto"/>
          </w:tcPr>
          <w:p w14:paraId="6E883A3F" w14:textId="77777777" w:rsidR="00BA2259" w:rsidRDefault="00BA2259" w:rsidP="008F3D3B"/>
        </w:tc>
      </w:tr>
      <w:tr w:rsidR="00BA2259" w14:paraId="0912168C" w14:textId="77777777" w:rsidTr="007342CC">
        <w:tc>
          <w:tcPr>
            <w:tcW w:w="4673" w:type="dxa"/>
            <w:shd w:val="clear" w:color="auto" w:fill="F2F2F2" w:themeFill="background1" w:themeFillShade="F2"/>
          </w:tcPr>
          <w:p w14:paraId="694ED4E4" w14:textId="4BA90DD1" w:rsidR="00BA2259" w:rsidRPr="007342CC" w:rsidRDefault="00BA2259" w:rsidP="007342CC">
            <w:pPr>
              <w:spacing w:before="120" w:after="120"/>
              <w:rPr>
                <w:b/>
              </w:rPr>
            </w:pPr>
          </w:p>
        </w:tc>
        <w:tc>
          <w:tcPr>
            <w:tcW w:w="4389" w:type="dxa"/>
            <w:shd w:val="clear" w:color="auto" w:fill="auto"/>
          </w:tcPr>
          <w:p w14:paraId="104A2FA2" w14:textId="77777777" w:rsidR="00BA2259" w:rsidRDefault="00BA2259" w:rsidP="008F3D3B"/>
        </w:tc>
      </w:tr>
      <w:tr w:rsidR="00BA2259" w14:paraId="1FD7A72F" w14:textId="77777777" w:rsidTr="007342CC">
        <w:tc>
          <w:tcPr>
            <w:tcW w:w="4673" w:type="dxa"/>
            <w:shd w:val="clear" w:color="auto" w:fill="F2F2F2" w:themeFill="background1" w:themeFillShade="F2"/>
          </w:tcPr>
          <w:p w14:paraId="15F7B149" w14:textId="1A931A77" w:rsidR="00BA2259" w:rsidRPr="007342CC" w:rsidRDefault="00BA2259" w:rsidP="007342CC">
            <w:pPr>
              <w:spacing w:before="120" w:after="120"/>
              <w:rPr>
                <w:b/>
              </w:rPr>
            </w:pPr>
          </w:p>
        </w:tc>
        <w:tc>
          <w:tcPr>
            <w:tcW w:w="4389" w:type="dxa"/>
            <w:shd w:val="clear" w:color="auto" w:fill="auto"/>
          </w:tcPr>
          <w:p w14:paraId="5A58E861" w14:textId="77777777" w:rsidR="00BA2259" w:rsidRDefault="00BA2259" w:rsidP="008F3D3B"/>
        </w:tc>
      </w:tr>
      <w:tr w:rsidR="00BA2259" w14:paraId="3906E873" w14:textId="77777777" w:rsidTr="007342CC">
        <w:tc>
          <w:tcPr>
            <w:tcW w:w="4673" w:type="dxa"/>
            <w:shd w:val="clear" w:color="auto" w:fill="F2F2F2" w:themeFill="background1" w:themeFillShade="F2"/>
          </w:tcPr>
          <w:p w14:paraId="2F3576AA" w14:textId="180F096D" w:rsidR="00BA2259" w:rsidRPr="007342CC" w:rsidRDefault="00BA2259" w:rsidP="007342CC">
            <w:pPr>
              <w:spacing w:before="120" w:after="120"/>
              <w:rPr>
                <w:b/>
              </w:rPr>
            </w:pPr>
          </w:p>
        </w:tc>
        <w:tc>
          <w:tcPr>
            <w:tcW w:w="4389" w:type="dxa"/>
            <w:shd w:val="clear" w:color="auto" w:fill="auto"/>
          </w:tcPr>
          <w:p w14:paraId="31162144" w14:textId="77777777" w:rsidR="00BA2259" w:rsidRDefault="00BA2259" w:rsidP="008F3D3B"/>
        </w:tc>
      </w:tr>
      <w:tr w:rsidR="00BA2259" w14:paraId="540FF52B" w14:textId="77777777" w:rsidTr="007342CC">
        <w:tc>
          <w:tcPr>
            <w:tcW w:w="4673" w:type="dxa"/>
            <w:shd w:val="clear" w:color="auto" w:fill="F2F2F2" w:themeFill="background1" w:themeFillShade="F2"/>
          </w:tcPr>
          <w:p w14:paraId="591046D6" w14:textId="010C52A5" w:rsidR="00BA2259" w:rsidRPr="007342CC" w:rsidRDefault="00BA2259" w:rsidP="007342CC">
            <w:pPr>
              <w:spacing w:before="120" w:after="120"/>
              <w:rPr>
                <w:b/>
              </w:rPr>
            </w:pPr>
          </w:p>
        </w:tc>
        <w:tc>
          <w:tcPr>
            <w:tcW w:w="4389" w:type="dxa"/>
            <w:shd w:val="clear" w:color="auto" w:fill="auto"/>
          </w:tcPr>
          <w:p w14:paraId="607A6F62" w14:textId="77777777" w:rsidR="00BA2259" w:rsidRDefault="00BA2259" w:rsidP="008F3D3B"/>
        </w:tc>
      </w:tr>
      <w:tr w:rsidR="00BA2259" w14:paraId="1C3734BA" w14:textId="77777777" w:rsidTr="007342CC">
        <w:tc>
          <w:tcPr>
            <w:tcW w:w="4673" w:type="dxa"/>
            <w:shd w:val="clear" w:color="auto" w:fill="F2F2F2" w:themeFill="background1" w:themeFillShade="F2"/>
          </w:tcPr>
          <w:p w14:paraId="033D420D" w14:textId="382565B1" w:rsidR="00BA2259" w:rsidRPr="007342CC" w:rsidRDefault="00BA2259" w:rsidP="007342CC">
            <w:pPr>
              <w:spacing w:before="120" w:after="120"/>
              <w:rPr>
                <w:b/>
              </w:rPr>
            </w:pPr>
          </w:p>
        </w:tc>
        <w:tc>
          <w:tcPr>
            <w:tcW w:w="4389" w:type="dxa"/>
            <w:shd w:val="clear" w:color="auto" w:fill="auto"/>
          </w:tcPr>
          <w:p w14:paraId="601B8E84" w14:textId="77777777" w:rsidR="00BA2259" w:rsidRDefault="00BA2259" w:rsidP="008F3D3B"/>
        </w:tc>
      </w:tr>
      <w:tr w:rsidR="00BA2259" w14:paraId="3E610EB0" w14:textId="77777777" w:rsidTr="007342CC">
        <w:tc>
          <w:tcPr>
            <w:tcW w:w="4673" w:type="dxa"/>
            <w:shd w:val="clear" w:color="auto" w:fill="F2F2F2" w:themeFill="background1" w:themeFillShade="F2"/>
          </w:tcPr>
          <w:p w14:paraId="0CEE74BA" w14:textId="568C6338" w:rsidR="00BA2259" w:rsidRPr="007342CC" w:rsidRDefault="00BA2259" w:rsidP="007342CC">
            <w:pPr>
              <w:spacing w:before="120" w:after="120"/>
              <w:rPr>
                <w:b/>
              </w:rPr>
            </w:pPr>
          </w:p>
        </w:tc>
        <w:tc>
          <w:tcPr>
            <w:tcW w:w="4389" w:type="dxa"/>
            <w:shd w:val="clear" w:color="auto" w:fill="auto"/>
          </w:tcPr>
          <w:p w14:paraId="3300BD0B" w14:textId="77777777" w:rsidR="00BA2259" w:rsidRDefault="00BA2259" w:rsidP="008F3D3B"/>
        </w:tc>
      </w:tr>
      <w:tr w:rsidR="00BA2259" w14:paraId="2752E104" w14:textId="77777777" w:rsidTr="007342CC">
        <w:tc>
          <w:tcPr>
            <w:tcW w:w="4673" w:type="dxa"/>
            <w:shd w:val="clear" w:color="auto" w:fill="F2F2F2" w:themeFill="background1" w:themeFillShade="F2"/>
          </w:tcPr>
          <w:p w14:paraId="2C7D388D" w14:textId="69AEA3C7" w:rsidR="00BA2259" w:rsidRPr="00BF336E" w:rsidRDefault="00BA2259" w:rsidP="007342CC">
            <w:pPr>
              <w:spacing w:before="120" w:after="120"/>
              <w:rPr>
                <w:b/>
              </w:rPr>
            </w:pPr>
          </w:p>
        </w:tc>
        <w:tc>
          <w:tcPr>
            <w:tcW w:w="4389" w:type="dxa"/>
            <w:shd w:val="clear" w:color="auto" w:fill="auto"/>
          </w:tcPr>
          <w:p w14:paraId="5AEF3F0E" w14:textId="77777777" w:rsidR="00BA2259" w:rsidRDefault="00BA2259" w:rsidP="008F3D3B"/>
        </w:tc>
      </w:tr>
    </w:tbl>
    <w:p w14:paraId="318F23A1" w14:textId="77777777" w:rsidR="00C52875" w:rsidRPr="00C52875" w:rsidRDefault="00BA2259" w:rsidP="000B1C63">
      <w:pPr>
        <w:spacing w:after="0"/>
        <w:contextualSpacing/>
        <w:rPr>
          <w:b/>
          <w:sz w:val="32"/>
          <w:szCs w:val="32"/>
        </w:rPr>
        <w:sectPr w:rsidR="00C52875" w:rsidRPr="00C52875" w:rsidSect="003C6D08">
          <w:pgSz w:w="11906" w:h="16838"/>
          <w:pgMar w:top="1418" w:right="1418" w:bottom="1134" w:left="1418" w:header="709" w:footer="680" w:gutter="0"/>
          <w:cols w:space="708"/>
          <w:docGrid w:linePitch="360"/>
        </w:sectPr>
      </w:pPr>
      <w:r w:rsidRPr="007342CC">
        <w:rPr>
          <w:b/>
          <w:sz w:val="32"/>
          <w:szCs w:val="32"/>
        </w:rPr>
        <w:lastRenderedPageBreak/>
        <w:t xml:space="preserve">„ABC“ </w:t>
      </w:r>
      <w:r w:rsidR="00C52875">
        <w:rPr>
          <w:b/>
          <w:sz w:val="32"/>
          <w:szCs w:val="32"/>
        </w:rPr>
        <w:t>der Schule</w:t>
      </w:r>
    </w:p>
    <w:p w14:paraId="5B56B4C6" w14:textId="77777777" w:rsidR="00290987" w:rsidRPr="00B7115E" w:rsidRDefault="00290987" w:rsidP="000B1C63">
      <w:pPr>
        <w:spacing w:after="0"/>
        <w:contextualSpacing/>
        <w:rPr>
          <w:rFonts w:cstheme="minorHAnsi"/>
        </w:rPr>
      </w:pPr>
    </w:p>
    <w:p w14:paraId="2861EF3E" w14:textId="77777777" w:rsidR="00FB2FAF" w:rsidRPr="00B7115E" w:rsidRDefault="00FB2FAF" w:rsidP="000B1C63">
      <w:pPr>
        <w:spacing w:after="0"/>
        <w:contextualSpacing/>
        <w:rPr>
          <w:rFonts w:cstheme="minorHAnsi"/>
          <w:b/>
          <w:u w:val="single"/>
        </w:rPr>
      </w:pPr>
      <w:r w:rsidRPr="00B7115E">
        <w:rPr>
          <w:rFonts w:cstheme="minorHAnsi"/>
          <w:b/>
          <w:u w:val="single"/>
        </w:rPr>
        <w:t>A</w:t>
      </w:r>
    </w:p>
    <w:p w14:paraId="5023D2CC" w14:textId="77777777" w:rsidR="00FB2FAF" w:rsidRPr="00B7115E" w:rsidRDefault="00FB2FAF" w:rsidP="000B1C63">
      <w:pPr>
        <w:spacing w:after="0"/>
        <w:contextualSpacing/>
        <w:rPr>
          <w:rFonts w:cstheme="minorHAnsi"/>
        </w:rPr>
      </w:pPr>
      <w:r w:rsidRPr="00B7115E">
        <w:rPr>
          <w:rFonts w:cstheme="minorHAnsi"/>
        </w:rPr>
        <w:t>Allgemeine Dienstordnung</w:t>
      </w:r>
      <w:r w:rsidR="00290987" w:rsidRPr="00B7115E">
        <w:rPr>
          <w:rFonts w:cstheme="minorHAnsi"/>
        </w:rPr>
        <w:t xml:space="preserve"> </w:t>
      </w:r>
      <w:r w:rsidR="00FA2027" w:rsidRPr="00B7115E">
        <w:rPr>
          <w:rFonts w:cstheme="minorHAnsi"/>
        </w:rPr>
        <w:t>(ADO)</w:t>
      </w:r>
      <w:r w:rsidR="00B97F1E" w:rsidRPr="00B7115E">
        <w:rPr>
          <w:rFonts w:cstheme="minorHAnsi"/>
        </w:rPr>
        <w:t xml:space="preserve">    </w:t>
      </w:r>
      <w:r w:rsidR="00B97F1E" w:rsidRPr="00B7115E">
        <w:rPr>
          <w:rFonts w:cstheme="minorHAnsi"/>
        </w:rPr>
        <w:tab/>
        <w:t xml:space="preserve">     </w:t>
      </w:r>
    </w:p>
    <w:p w14:paraId="095ABB92" w14:textId="77777777" w:rsidR="00FB2FAF" w:rsidRPr="00B7115E" w:rsidRDefault="00FB2FAF" w:rsidP="000B1C63">
      <w:pPr>
        <w:spacing w:after="0"/>
        <w:contextualSpacing/>
        <w:rPr>
          <w:rFonts w:cstheme="minorHAnsi"/>
        </w:rPr>
      </w:pPr>
      <w:r w:rsidRPr="00B7115E">
        <w:rPr>
          <w:rFonts w:cstheme="minorHAnsi"/>
        </w:rPr>
        <w:t>AO-SF</w:t>
      </w:r>
    </w:p>
    <w:p w14:paraId="78DA933F" w14:textId="77777777" w:rsidR="00FB2FAF" w:rsidRPr="00B7115E" w:rsidRDefault="00FB2FAF" w:rsidP="000B1C63">
      <w:pPr>
        <w:spacing w:after="0"/>
        <w:contextualSpacing/>
        <w:rPr>
          <w:rFonts w:cstheme="minorHAnsi"/>
        </w:rPr>
      </w:pPr>
      <w:r w:rsidRPr="00B7115E">
        <w:rPr>
          <w:rFonts w:cstheme="minorHAnsi"/>
        </w:rPr>
        <w:t>Arbeitskreise</w:t>
      </w:r>
    </w:p>
    <w:p w14:paraId="744FD577" w14:textId="77777777" w:rsidR="00FB2FAF" w:rsidRPr="00B7115E" w:rsidRDefault="00FB2FAF" w:rsidP="000B1C63">
      <w:pPr>
        <w:spacing w:after="0"/>
        <w:contextualSpacing/>
        <w:rPr>
          <w:rFonts w:cstheme="minorHAnsi"/>
        </w:rPr>
      </w:pPr>
      <w:r w:rsidRPr="00B7115E">
        <w:rPr>
          <w:rFonts w:cstheme="minorHAnsi"/>
        </w:rPr>
        <w:t>Aufsicht</w:t>
      </w:r>
    </w:p>
    <w:p w14:paraId="35BD208E" w14:textId="77777777" w:rsidR="00FB2FAF" w:rsidRPr="00B7115E" w:rsidRDefault="00FB2FAF" w:rsidP="000B1C63">
      <w:pPr>
        <w:spacing w:after="0"/>
        <w:contextualSpacing/>
        <w:rPr>
          <w:rFonts w:cstheme="minorHAnsi"/>
          <w:sz w:val="12"/>
          <w:szCs w:val="12"/>
        </w:rPr>
      </w:pPr>
    </w:p>
    <w:p w14:paraId="3396B7D6" w14:textId="77777777" w:rsidR="00FB2FAF" w:rsidRPr="00B7115E" w:rsidRDefault="00FB2FAF" w:rsidP="00FB2FAF">
      <w:pPr>
        <w:spacing w:after="0"/>
        <w:contextualSpacing/>
        <w:rPr>
          <w:rFonts w:cstheme="minorHAnsi"/>
          <w:b/>
          <w:u w:val="single"/>
        </w:rPr>
      </w:pPr>
      <w:r w:rsidRPr="00B7115E">
        <w:rPr>
          <w:rFonts w:cstheme="minorHAnsi"/>
          <w:b/>
          <w:u w:val="single"/>
        </w:rPr>
        <w:t>B</w:t>
      </w:r>
    </w:p>
    <w:p w14:paraId="381754D3" w14:textId="77777777" w:rsidR="00FB2FAF" w:rsidRPr="00B7115E" w:rsidRDefault="00FB2FAF" w:rsidP="000B1C63">
      <w:pPr>
        <w:spacing w:after="0"/>
        <w:contextualSpacing/>
        <w:rPr>
          <w:rFonts w:cstheme="minorHAnsi"/>
        </w:rPr>
      </w:pPr>
      <w:r w:rsidRPr="00B7115E">
        <w:rPr>
          <w:rFonts w:cstheme="minorHAnsi"/>
        </w:rPr>
        <w:t>Beratung</w:t>
      </w:r>
    </w:p>
    <w:p w14:paraId="721DF273" w14:textId="77777777" w:rsidR="00FB2FAF" w:rsidRPr="00B7115E" w:rsidRDefault="00FB2FAF" w:rsidP="000B1C63">
      <w:pPr>
        <w:spacing w:after="0"/>
        <w:contextualSpacing/>
        <w:rPr>
          <w:rFonts w:cstheme="minorHAnsi"/>
        </w:rPr>
      </w:pPr>
      <w:r w:rsidRPr="00B7115E">
        <w:rPr>
          <w:rFonts w:cstheme="minorHAnsi"/>
        </w:rPr>
        <w:t>Beratungstag</w:t>
      </w:r>
      <w:r w:rsidR="00FA2027" w:rsidRPr="00B7115E">
        <w:rPr>
          <w:rFonts w:cstheme="minorHAnsi"/>
        </w:rPr>
        <w:t>e</w:t>
      </w:r>
    </w:p>
    <w:p w14:paraId="01EB10C7" w14:textId="77777777" w:rsidR="00FB2FAF" w:rsidRPr="00B7115E" w:rsidRDefault="00FB2FAF" w:rsidP="000B1C63">
      <w:pPr>
        <w:spacing w:after="0"/>
        <w:contextualSpacing/>
        <w:rPr>
          <w:rFonts w:cstheme="minorHAnsi"/>
        </w:rPr>
      </w:pPr>
      <w:r w:rsidRPr="00B7115E">
        <w:rPr>
          <w:rFonts w:cstheme="minorHAnsi"/>
        </w:rPr>
        <w:t>Berufsorientierung</w:t>
      </w:r>
    </w:p>
    <w:p w14:paraId="31EF6475" w14:textId="77777777" w:rsidR="00FB2FAF" w:rsidRPr="00B7115E" w:rsidRDefault="00FB2FAF" w:rsidP="000B1C63">
      <w:pPr>
        <w:spacing w:after="0"/>
        <w:contextualSpacing/>
        <w:rPr>
          <w:rFonts w:cstheme="minorHAnsi"/>
        </w:rPr>
      </w:pPr>
      <w:r w:rsidRPr="00B7115E">
        <w:rPr>
          <w:rFonts w:cstheme="minorHAnsi"/>
        </w:rPr>
        <w:t>Beurlaubung für Schülerinnen und Schüler</w:t>
      </w:r>
    </w:p>
    <w:p w14:paraId="47ED9EE4" w14:textId="77777777" w:rsidR="00FB2FAF" w:rsidRPr="00B7115E" w:rsidRDefault="00FB2FAF" w:rsidP="000B1C63">
      <w:pPr>
        <w:spacing w:after="0"/>
        <w:contextualSpacing/>
        <w:rPr>
          <w:rFonts w:cstheme="minorHAnsi"/>
        </w:rPr>
      </w:pPr>
      <w:r w:rsidRPr="00B7115E">
        <w:rPr>
          <w:rFonts w:cstheme="minorHAnsi"/>
        </w:rPr>
        <w:t>Bibliothek für Schülerinnen und Schüler</w:t>
      </w:r>
    </w:p>
    <w:p w14:paraId="01F57F20" w14:textId="77777777" w:rsidR="00FA2027" w:rsidRPr="00B7115E" w:rsidRDefault="00FA2027" w:rsidP="000B1C63">
      <w:pPr>
        <w:spacing w:after="0"/>
        <w:contextualSpacing/>
        <w:rPr>
          <w:rFonts w:cstheme="minorHAnsi"/>
        </w:rPr>
      </w:pPr>
      <w:r w:rsidRPr="00B7115E">
        <w:rPr>
          <w:rFonts w:cstheme="minorHAnsi"/>
        </w:rPr>
        <w:t>Bibliothek für das Kollegium</w:t>
      </w:r>
    </w:p>
    <w:p w14:paraId="421AB07D" w14:textId="77777777" w:rsidR="00FB2FAF" w:rsidRPr="00B7115E" w:rsidRDefault="00FB2FAF" w:rsidP="000B1C63">
      <w:pPr>
        <w:spacing w:after="0"/>
        <w:contextualSpacing/>
        <w:rPr>
          <w:rFonts w:cstheme="minorHAnsi"/>
          <w:sz w:val="12"/>
          <w:szCs w:val="12"/>
        </w:rPr>
      </w:pPr>
    </w:p>
    <w:p w14:paraId="14F1784B" w14:textId="77777777" w:rsidR="00FB2FAF" w:rsidRPr="00B7115E" w:rsidRDefault="00FB2FAF" w:rsidP="00FB2FAF">
      <w:pPr>
        <w:spacing w:after="0"/>
        <w:contextualSpacing/>
        <w:rPr>
          <w:rFonts w:cstheme="minorHAnsi"/>
          <w:b/>
          <w:u w:val="single"/>
        </w:rPr>
      </w:pPr>
      <w:r w:rsidRPr="00B7115E">
        <w:rPr>
          <w:rFonts w:cstheme="minorHAnsi"/>
          <w:b/>
          <w:u w:val="single"/>
        </w:rPr>
        <w:t>C</w:t>
      </w:r>
    </w:p>
    <w:p w14:paraId="0EA0874D" w14:textId="77777777" w:rsidR="00FB2FAF" w:rsidRPr="00B7115E" w:rsidRDefault="00FB2FAF" w:rsidP="000B1C63">
      <w:pPr>
        <w:spacing w:after="0"/>
        <w:contextualSpacing/>
        <w:rPr>
          <w:rFonts w:cstheme="minorHAnsi"/>
        </w:rPr>
      </w:pPr>
      <w:proofErr w:type="spellStart"/>
      <w:r w:rsidRPr="00B7115E">
        <w:rPr>
          <w:rFonts w:cstheme="minorHAnsi"/>
        </w:rPr>
        <w:t>Classroom</w:t>
      </w:r>
      <w:proofErr w:type="spellEnd"/>
      <w:r w:rsidR="00DB2845">
        <w:rPr>
          <w:rFonts w:cstheme="minorHAnsi"/>
        </w:rPr>
        <w:t xml:space="preserve"> </w:t>
      </w:r>
      <w:r w:rsidRPr="00B7115E">
        <w:rPr>
          <w:rFonts w:cstheme="minorHAnsi"/>
        </w:rPr>
        <w:t>Management</w:t>
      </w:r>
    </w:p>
    <w:p w14:paraId="3F735556" w14:textId="77777777" w:rsidR="00FB2FAF" w:rsidRPr="00B7115E" w:rsidRDefault="00FB2FAF" w:rsidP="000B1C63">
      <w:pPr>
        <w:spacing w:after="0"/>
        <w:contextualSpacing/>
        <w:rPr>
          <w:rFonts w:cstheme="minorHAnsi"/>
        </w:rPr>
      </w:pPr>
      <w:r w:rsidRPr="00B7115E">
        <w:rPr>
          <w:rFonts w:cstheme="minorHAnsi"/>
        </w:rPr>
        <w:t>Computer</w:t>
      </w:r>
    </w:p>
    <w:p w14:paraId="469D9F34" w14:textId="77777777" w:rsidR="00FA2027" w:rsidRPr="00B7115E" w:rsidRDefault="00FA2027" w:rsidP="000B1C63">
      <w:pPr>
        <w:spacing w:after="0"/>
        <w:contextualSpacing/>
        <w:rPr>
          <w:rFonts w:cstheme="minorHAnsi"/>
        </w:rPr>
      </w:pPr>
      <w:r w:rsidRPr="00B7115E">
        <w:rPr>
          <w:rFonts w:cstheme="minorHAnsi"/>
        </w:rPr>
        <w:t>Computer im Konferenzzimmer</w:t>
      </w:r>
    </w:p>
    <w:p w14:paraId="27F17B5D" w14:textId="77777777" w:rsidR="00FB2FAF" w:rsidRPr="00B7115E" w:rsidRDefault="00FB2FAF" w:rsidP="000B1C63">
      <w:pPr>
        <w:spacing w:after="0"/>
        <w:contextualSpacing/>
        <w:rPr>
          <w:rFonts w:cstheme="minorHAnsi"/>
          <w:sz w:val="12"/>
          <w:szCs w:val="12"/>
        </w:rPr>
      </w:pPr>
    </w:p>
    <w:p w14:paraId="761660B8" w14:textId="77777777" w:rsidR="00FA2027" w:rsidRPr="00B7115E" w:rsidRDefault="00FA2027" w:rsidP="00FA2027">
      <w:pPr>
        <w:spacing w:after="0"/>
        <w:contextualSpacing/>
        <w:rPr>
          <w:rFonts w:cstheme="minorHAnsi"/>
          <w:b/>
          <w:u w:val="single"/>
        </w:rPr>
      </w:pPr>
      <w:r w:rsidRPr="00B7115E">
        <w:rPr>
          <w:rFonts w:cstheme="minorHAnsi"/>
          <w:b/>
          <w:u w:val="single"/>
        </w:rPr>
        <w:t>D</w:t>
      </w:r>
    </w:p>
    <w:p w14:paraId="53896D0D" w14:textId="77777777" w:rsidR="00FA2027" w:rsidRPr="00B7115E" w:rsidRDefault="00FA2027" w:rsidP="00FA2027">
      <w:pPr>
        <w:spacing w:after="0"/>
        <w:contextualSpacing/>
        <w:rPr>
          <w:rFonts w:cstheme="minorHAnsi"/>
        </w:rPr>
      </w:pPr>
      <w:r w:rsidRPr="00B7115E">
        <w:rPr>
          <w:rFonts w:cstheme="minorHAnsi"/>
        </w:rPr>
        <w:t>Diagnostik</w:t>
      </w:r>
    </w:p>
    <w:p w14:paraId="5A296F73" w14:textId="77777777" w:rsidR="00FA2027" w:rsidRPr="00B7115E" w:rsidRDefault="00FA2027" w:rsidP="00FA2027">
      <w:pPr>
        <w:spacing w:after="0"/>
        <w:contextualSpacing/>
        <w:rPr>
          <w:rFonts w:cstheme="minorHAnsi"/>
          <w:sz w:val="12"/>
          <w:szCs w:val="12"/>
        </w:rPr>
      </w:pPr>
    </w:p>
    <w:p w14:paraId="02A585EB" w14:textId="77777777" w:rsidR="00FA2027" w:rsidRPr="00B7115E" w:rsidRDefault="00FA2027" w:rsidP="00FA2027">
      <w:pPr>
        <w:spacing w:after="0"/>
        <w:contextualSpacing/>
        <w:rPr>
          <w:rFonts w:cstheme="minorHAnsi"/>
          <w:b/>
          <w:u w:val="single"/>
        </w:rPr>
      </w:pPr>
      <w:r w:rsidRPr="00B7115E">
        <w:rPr>
          <w:rFonts w:cstheme="minorHAnsi"/>
          <w:b/>
          <w:u w:val="single"/>
        </w:rPr>
        <w:t>F</w:t>
      </w:r>
    </w:p>
    <w:p w14:paraId="230F3482" w14:textId="77777777" w:rsidR="00FA2027" w:rsidRPr="00B7115E" w:rsidRDefault="00FA2027" w:rsidP="00FA2027">
      <w:pPr>
        <w:spacing w:after="0"/>
        <w:contextualSpacing/>
        <w:rPr>
          <w:rFonts w:cstheme="minorHAnsi"/>
        </w:rPr>
      </w:pPr>
      <w:r w:rsidRPr="00B7115E">
        <w:rPr>
          <w:rFonts w:cstheme="minorHAnsi"/>
        </w:rPr>
        <w:t>Fachkonferenzen</w:t>
      </w:r>
    </w:p>
    <w:p w14:paraId="195E122F" w14:textId="77777777" w:rsidR="00FA2027" w:rsidRPr="00B7115E" w:rsidRDefault="00FA2027" w:rsidP="00FA2027">
      <w:pPr>
        <w:spacing w:after="0"/>
        <w:contextualSpacing/>
        <w:rPr>
          <w:rFonts w:cstheme="minorHAnsi"/>
        </w:rPr>
      </w:pPr>
      <w:r w:rsidRPr="00B7115E">
        <w:rPr>
          <w:rFonts w:cstheme="minorHAnsi"/>
        </w:rPr>
        <w:t>Förderpläne</w:t>
      </w:r>
    </w:p>
    <w:p w14:paraId="48EC4CF8" w14:textId="77777777" w:rsidR="00FA2027" w:rsidRPr="00B7115E" w:rsidRDefault="00F05CF2" w:rsidP="00FA2027">
      <w:pPr>
        <w:spacing w:after="0"/>
        <w:contextualSpacing/>
        <w:rPr>
          <w:rFonts w:cstheme="minorHAnsi"/>
        </w:rPr>
      </w:pPr>
      <w:r w:rsidRPr="00B7115E">
        <w:rPr>
          <w:rFonts w:cstheme="minorHAnsi"/>
        </w:rPr>
        <w:t>Fortbildungen</w:t>
      </w:r>
    </w:p>
    <w:p w14:paraId="2C51B344" w14:textId="77777777" w:rsidR="00F05CF2" w:rsidRPr="00B7115E" w:rsidRDefault="00F05CF2" w:rsidP="00FA2027">
      <w:pPr>
        <w:spacing w:after="0"/>
        <w:contextualSpacing/>
        <w:rPr>
          <w:rFonts w:cstheme="minorHAnsi"/>
        </w:rPr>
      </w:pPr>
      <w:r w:rsidRPr="00B7115E">
        <w:rPr>
          <w:rFonts w:cstheme="minorHAnsi"/>
        </w:rPr>
        <w:t>Frühstück</w:t>
      </w:r>
    </w:p>
    <w:p w14:paraId="55570421" w14:textId="77777777" w:rsidR="00F05CF2" w:rsidRPr="00B7115E" w:rsidRDefault="00F05CF2" w:rsidP="00FA2027">
      <w:pPr>
        <w:spacing w:after="0"/>
        <w:contextualSpacing/>
        <w:rPr>
          <w:rFonts w:cstheme="minorHAnsi"/>
          <w:sz w:val="12"/>
          <w:szCs w:val="12"/>
        </w:rPr>
      </w:pPr>
    </w:p>
    <w:p w14:paraId="06464A52" w14:textId="77777777" w:rsidR="00F05CF2" w:rsidRPr="00B7115E" w:rsidRDefault="00F05CF2" w:rsidP="00F05CF2">
      <w:pPr>
        <w:spacing w:after="0"/>
        <w:contextualSpacing/>
        <w:rPr>
          <w:rFonts w:cstheme="minorHAnsi"/>
          <w:b/>
          <w:u w:val="single"/>
        </w:rPr>
      </w:pPr>
      <w:r w:rsidRPr="00B7115E">
        <w:rPr>
          <w:rFonts w:cstheme="minorHAnsi"/>
          <w:b/>
          <w:u w:val="single"/>
        </w:rPr>
        <w:t>G</w:t>
      </w:r>
    </w:p>
    <w:p w14:paraId="519DE795" w14:textId="77777777" w:rsidR="00F05CF2" w:rsidRPr="00B7115E" w:rsidRDefault="00F05CF2" w:rsidP="00F05CF2">
      <w:pPr>
        <w:spacing w:after="0"/>
        <w:contextualSpacing/>
        <w:rPr>
          <w:rFonts w:cstheme="minorHAnsi"/>
        </w:rPr>
      </w:pPr>
      <w:r w:rsidRPr="00B7115E">
        <w:rPr>
          <w:rFonts w:cstheme="minorHAnsi"/>
        </w:rPr>
        <w:t>Gemeinsames Lernen</w:t>
      </w:r>
    </w:p>
    <w:p w14:paraId="31CA1705" w14:textId="77777777" w:rsidR="00F05CF2" w:rsidRPr="00B7115E" w:rsidRDefault="00F05CF2" w:rsidP="00FA2027">
      <w:pPr>
        <w:spacing w:after="0"/>
        <w:contextualSpacing/>
        <w:rPr>
          <w:rFonts w:cstheme="minorHAnsi"/>
          <w:sz w:val="12"/>
          <w:szCs w:val="12"/>
        </w:rPr>
      </w:pPr>
    </w:p>
    <w:p w14:paraId="30E1F721" w14:textId="77777777" w:rsidR="00F05CF2" w:rsidRPr="00B7115E" w:rsidRDefault="00F05CF2" w:rsidP="00F05CF2">
      <w:pPr>
        <w:spacing w:after="0"/>
        <w:contextualSpacing/>
        <w:rPr>
          <w:rFonts w:cstheme="minorHAnsi"/>
          <w:b/>
          <w:u w:val="single"/>
        </w:rPr>
      </w:pPr>
      <w:r w:rsidRPr="00B7115E">
        <w:rPr>
          <w:rFonts w:cstheme="minorHAnsi"/>
          <w:b/>
          <w:u w:val="single"/>
        </w:rPr>
        <w:t>H</w:t>
      </w:r>
    </w:p>
    <w:p w14:paraId="67D27E6F" w14:textId="77777777" w:rsidR="00F05CF2" w:rsidRPr="00B7115E" w:rsidRDefault="00F05CF2" w:rsidP="00F05CF2">
      <w:pPr>
        <w:spacing w:after="0"/>
        <w:contextualSpacing/>
        <w:rPr>
          <w:rFonts w:cstheme="minorHAnsi"/>
        </w:rPr>
      </w:pPr>
      <w:r w:rsidRPr="00B7115E">
        <w:rPr>
          <w:rFonts w:cstheme="minorHAnsi"/>
        </w:rPr>
        <w:t>Heterogenität</w:t>
      </w:r>
    </w:p>
    <w:p w14:paraId="1149532D" w14:textId="77777777" w:rsidR="00F05CF2" w:rsidRPr="00B7115E" w:rsidRDefault="00F05CF2" w:rsidP="00F05CF2">
      <w:pPr>
        <w:spacing w:after="0"/>
        <w:contextualSpacing/>
        <w:rPr>
          <w:rFonts w:cstheme="minorHAnsi"/>
          <w:sz w:val="12"/>
          <w:szCs w:val="12"/>
        </w:rPr>
      </w:pPr>
    </w:p>
    <w:p w14:paraId="45089993" w14:textId="77777777" w:rsidR="00F05CF2" w:rsidRPr="00B7115E" w:rsidRDefault="00F05CF2" w:rsidP="00F05CF2">
      <w:pPr>
        <w:spacing w:after="0"/>
        <w:contextualSpacing/>
        <w:rPr>
          <w:rFonts w:cstheme="minorHAnsi"/>
          <w:b/>
          <w:u w:val="single"/>
        </w:rPr>
      </w:pPr>
      <w:r w:rsidRPr="00B7115E">
        <w:rPr>
          <w:rFonts w:cstheme="minorHAnsi"/>
          <w:b/>
          <w:u w:val="single"/>
        </w:rPr>
        <w:t>I</w:t>
      </w:r>
    </w:p>
    <w:p w14:paraId="75F86707" w14:textId="77777777" w:rsidR="00F05CF2" w:rsidRPr="00B7115E" w:rsidRDefault="004479B1" w:rsidP="00F05CF2">
      <w:pPr>
        <w:spacing w:after="0"/>
        <w:contextualSpacing/>
        <w:rPr>
          <w:rFonts w:cstheme="minorHAnsi"/>
        </w:rPr>
      </w:pPr>
      <w:r>
        <w:rPr>
          <w:rFonts w:cstheme="minorHAnsi"/>
        </w:rPr>
        <w:t>Individuelle Förder</w:t>
      </w:r>
      <w:r w:rsidR="00F05CF2" w:rsidRPr="00B7115E">
        <w:rPr>
          <w:rFonts w:cstheme="minorHAnsi"/>
        </w:rPr>
        <w:t>maßnahmen</w:t>
      </w:r>
    </w:p>
    <w:p w14:paraId="55957473" w14:textId="77777777" w:rsidR="00F05CF2" w:rsidRPr="00B7115E" w:rsidRDefault="00F05CF2" w:rsidP="00F05CF2">
      <w:pPr>
        <w:spacing w:after="0"/>
        <w:contextualSpacing/>
        <w:rPr>
          <w:rFonts w:cstheme="minorHAnsi"/>
        </w:rPr>
      </w:pPr>
      <w:r w:rsidRPr="00B7115E">
        <w:rPr>
          <w:rFonts w:cstheme="minorHAnsi"/>
        </w:rPr>
        <w:t>Integrationskräfte</w:t>
      </w:r>
    </w:p>
    <w:p w14:paraId="61A131D2" w14:textId="77777777" w:rsidR="00F05CF2" w:rsidRPr="00B7115E" w:rsidRDefault="00F05CF2" w:rsidP="00F05CF2">
      <w:pPr>
        <w:spacing w:after="0"/>
        <w:contextualSpacing/>
        <w:rPr>
          <w:rFonts w:cstheme="minorHAnsi"/>
          <w:sz w:val="12"/>
          <w:szCs w:val="12"/>
        </w:rPr>
      </w:pPr>
    </w:p>
    <w:p w14:paraId="00014186" w14:textId="77777777" w:rsidR="00F05CF2" w:rsidRPr="00B7115E" w:rsidRDefault="00F05CF2" w:rsidP="00F05CF2">
      <w:pPr>
        <w:spacing w:after="0"/>
        <w:contextualSpacing/>
        <w:rPr>
          <w:rFonts w:cstheme="minorHAnsi"/>
          <w:b/>
          <w:u w:val="single"/>
        </w:rPr>
      </w:pPr>
      <w:r w:rsidRPr="00B7115E">
        <w:rPr>
          <w:rFonts w:cstheme="minorHAnsi"/>
          <w:b/>
          <w:u w:val="single"/>
        </w:rPr>
        <w:t>K</w:t>
      </w:r>
    </w:p>
    <w:p w14:paraId="4B3B6B4D" w14:textId="77777777" w:rsidR="00F05CF2" w:rsidRPr="00B7115E" w:rsidRDefault="00F05CF2" w:rsidP="00F05CF2">
      <w:pPr>
        <w:spacing w:after="0"/>
        <w:contextualSpacing/>
        <w:rPr>
          <w:rFonts w:cstheme="minorHAnsi"/>
        </w:rPr>
      </w:pPr>
      <w:r w:rsidRPr="00B7115E">
        <w:rPr>
          <w:rFonts w:cstheme="minorHAnsi"/>
        </w:rPr>
        <w:t>Klassenbücher</w:t>
      </w:r>
    </w:p>
    <w:p w14:paraId="4190369A" w14:textId="77777777" w:rsidR="00F05CF2" w:rsidRPr="00B7115E" w:rsidRDefault="00F05CF2" w:rsidP="00F05CF2">
      <w:pPr>
        <w:spacing w:after="0"/>
        <w:contextualSpacing/>
        <w:rPr>
          <w:rFonts w:cstheme="minorHAnsi"/>
        </w:rPr>
      </w:pPr>
      <w:r w:rsidRPr="00B7115E">
        <w:rPr>
          <w:rFonts w:cstheme="minorHAnsi"/>
        </w:rPr>
        <w:t>Klassenlisten</w:t>
      </w:r>
    </w:p>
    <w:p w14:paraId="548B7A2D" w14:textId="77777777" w:rsidR="00F05CF2" w:rsidRPr="00B7115E" w:rsidRDefault="00F05CF2" w:rsidP="00F05CF2">
      <w:pPr>
        <w:spacing w:after="0"/>
        <w:contextualSpacing/>
        <w:rPr>
          <w:rFonts w:cstheme="minorHAnsi"/>
        </w:rPr>
      </w:pPr>
      <w:r w:rsidRPr="00B7115E">
        <w:rPr>
          <w:rFonts w:cstheme="minorHAnsi"/>
        </w:rPr>
        <w:t>Klassenteam</w:t>
      </w:r>
    </w:p>
    <w:p w14:paraId="05DAEE16" w14:textId="77777777" w:rsidR="00F05CF2" w:rsidRPr="00B7115E" w:rsidRDefault="00F05CF2" w:rsidP="00F05CF2">
      <w:pPr>
        <w:spacing w:after="0"/>
        <w:contextualSpacing/>
        <w:rPr>
          <w:rFonts w:cstheme="minorHAnsi"/>
        </w:rPr>
      </w:pPr>
      <w:r w:rsidRPr="00B7115E">
        <w:rPr>
          <w:rFonts w:cstheme="minorHAnsi"/>
        </w:rPr>
        <w:t>Kollegiale Fallberatung</w:t>
      </w:r>
    </w:p>
    <w:p w14:paraId="3AEC7E63" w14:textId="77777777" w:rsidR="00F05CF2" w:rsidRPr="00B7115E" w:rsidRDefault="00F05CF2" w:rsidP="00F05CF2">
      <w:pPr>
        <w:spacing w:after="0"/>
        <w:contextualSpacing/>
        <w:rPr>
          <w:rFonts w:cstheme="minorHAnsi"/>
        </w:rPr>
      </w:pPr>
      <w:r w:rsidRPr="00B7115E">
        <w:rPr>
          <w:rFonts w:cstheme="minorHAnsi"/>
        </w:rPr>
        <w:t>Konferenzen</w:t>
      </w:r>
    </w:p>
    <w:p w14:paraId="1DB95EE1" w14:textId="77777777" w:rsidR="00F05CF2" w:rsidRPr="00B7115E" w:rsidRDefault="00F05CF2" w:rsidP="00F05CF2">
      <w:pPr>
        <w:spacing w:after="0"/>
        <w:contextualSpacing/>
        <w:rPr>
          <w:rFonts w:cstheme="minorHAnsi"/>
        </w:rPr>
      </w:pPr>
      <w:r w:rsidRPr="00B7115E">
        <w:rPr>
          <w:rFonts w:cstheme="minorHAnsi"/>
        </w:rPr>
        <w:t>Krankmeldung</w:t>
      </w:r>
    </w:p>
    <w:p w14:paraId="6B799914" w14:textId="77777777" w:rsidR="00F05CF2" w:rsidRPr="00B7115E" w:rsidRDefault="00F05CF2" w:rsidP="00F05CF2">
      <w:pPr>
        <w:spacing w:after="0"/>
        <w:contextualSpacing/>
        <w:rPr>
          <w:rFonts w:cstheme="minorHAnsi"/>
          <w:sz w:val="12"/>
          <w:szCs w:val="12"/>
        </w:rPr>
      </w:pPr>
    </w:p>
    <w:p w14:paraId="32F28F13" w14:textId="77777777" w:rsidR="00F05CF2" w:rsidRPr="00B7115E" w:rsidRDefault="00F05CF2" w:rsidP="00F05CF2">
      <w:pPr>
        <w:spacing w:after="0"/>
        <w:contextualSpacing/>
        <w:rPr>
          <w:rFonts w:cstheme="minorHAnsi"/>
          <w:b/>
          <w:u w:val="single"/>
        </w:rPr>
      </w:pPr>
      <w:r w:rsidRPr="00B7115E">
        <w:rPr>
          <w:rFonts w:cstheme="minorHAnsi"/>
          <w:b/>
          <w:u w:val="single"/>
        </w:rPr>
        <w:t>L</w:t>
      </w:r>
    </w:p>
    <w:p w14:paraId="1E679AA8" w14:textId="77777777" w:rsidR="00F05CF2" w:rsidRPr="00B7115E" w:rsidRDefault="00F05CF2" w:rsidP="00F05CF2">
      <w:pPr>
        <w:spacing w:after="0"/>
        <w:contextualSpacing/>
        <w:rPr>
          <w:rFonts w:cstheme="minorHAnsi"/>
          <w:b/>
          <w:u w:val="single"/>
        </w:rPr>
      </w:pPr>
      <w:r w:rsidRPr="00B7115E">
        <w:rPr>
          <w:rFonts w:cstheme="minorHAnsi"/>
          <w:b/>
          <w:u w:val="single"/>
        </w:rPr>
        <w:t>N</w:t>
      </w:r>
    </w:p>
    <w:p w14:paraId="07A4CED7" w14:textId="77777777" w:rsidR="00F05CF2" w:rsidRPr="00B7115E" w:rsidRDefault="00F05CF2" w:rsidP="00F05CF2">
      <w:pPr>
        <w:spacing w:after="0"/>
        <w:contextualSpacing/>
        <w:rPr>
          <w:rFonts w:cstheme="minorHAnsi"/>
        </w:rPr>
      </w:pPr>
      <w:r w:rsidRPr="00B7115E">
        <w:rPr>
          <w:rFonts w:cstheme="minorHAnsi"/>
        </w:rPr>
        <w:t>Nachteilsausgleich</w:t>
      </w:r>
    </w:p>
    <w:p w14:paraId="589FBD3C" w14:textId="77777777" w:rsidR="00F05CF2" w:rsidRPr="00B7115E" w:rsidRDefault="00F05CF2" w:rsidP="00F05CF2">
      <w:pPr>
        <w:spacing w:after="0"/>
        <w:contextualSpacing/>
        <w:rPr>
          <w:rFonts w:cstheme="minorHAnsi"/>
        </w:rPr>
      </w:pPr>
      <w:r w:rsidRPr="00B7115E">
        <w:rPr>
          <w:rFonts w:cstheme="minorHAnsi"/>
        </w:rPr>
        <w:t>Notfallordner</w:t>
      </w:r>
    </w:p>
    <w:p w14:paraId="032B8A4E" w14:textId="77777777" w:rsidR="00F05CF2" w:rsidRPr="00B7115E" w:rsidRDefault="00F05CF2" w:rsidP="00F05CF2">
      <w:pPr>
        <w:spacing w:after="0"/>
        <w:contextualSpacing/>
        <w:rPr>
          <w:rFonts w:cstheme="minorHAnsi"/>
        </w:rPr>
      </w:pPr>
      <w:r w:rsidRPr="00B7115E">
        <w:rPr>
          <w:rFonts w:cstheme="minorHAnsi"/>
        </w:rPr>
        <w:t>Notrufe</w:t>
      </w:r>
    </w:p>
    <w:p w14:paraId="38658E34" w14:textId="77777777" w:rsidR="00F05CF2" w:rsidRPr="00B7115E" w:rsidRDefault="00F05CF2" w:rsidP="00F05CF2">
      <w:pPr>
        <w:spacing w:after="0"/>
        <w:contextualSpacing/>
        <w:rPr>
          <w:rFonts w:cstheme="minorHAnsi"/>
          <w:sz w:val="12"/>
          <w:szCs w:val="12"/>
        </w:rPr>
      </w:pPr>
    </w:p>
    <w:p w14:paraId="2B0D3FC1" w14:textId="77777777" w:rsidR="00F05CF2" w:rsidRPr="00B7115E" w:rsidRDefault="00F05CF2" w:rsidP="00F05CF2">
      <w:pPr>
        <w:spacing w:after="0"/>
        <w:contextualSpacing/>
        <w:rPr>
          <w:rFonts w:cstheme="minorHAnsi"/>
          <w:b/>
          <w:u w:val="single"/>
        </w:rPr>
      </w:pPr>
      <w:r w:rsidRPr="00B7115E">
        <w:rPr>
          <w:rFonts w:cstheme="minorHAnsi"/>
          <w:b/>
          <w:u w:val="single"/>
        </w:rPr>
        <w:t>O</w:t>
      </w:r>
    </w:p>
    <w:p w14:paraId="365397F2" w14:textId="77777777" w:rsidR="00F05CF2" w:rsidRPr="00B7115E" w:rsidRDefault="00F05CF2" w:rsidP="00F05CF2">
      <w:pPr>
        <w:spacing w:after="0"/>
        <w:contextualSpacing/>
        <w:rPr>
          <w:rFonts w:cstheme="minorHAnsi"/>
        </w:rPr>
      </w:pPr>
      <w:r w:rsidRPr="00B7115E">
        <w:rPr>
          <w:rFonts w:cstheme="minorHAnsi"/>
        </w:rPr>
        <w:t>Offene Pause</w:t>
      </w:r>
    </w:p>
    <w:p w14:paraId="3FF8E7AB" w14:textId="77777777" w:rsidR="00F05CF2" w:rsidRPr="00B7115E" w:rsidRDefault="00F05CF2" w:rsidP="00F05CF2">
      <w:pPr>
        <w:spacing w:after="0"/>
        <w:contextualSpacing/>
        <w:rPr>
          <w:rFonts w:cstheme="minorHAnsi"/>
        </w:rPr>
      </w:pPr>
      <w:r w:rsidRPr="00B7115E">
        <w:rPr>
          <w:rFonts w:cstheme="minorHAnsi"/>
        </w:rPr>
        <w:t>Offener Unterrichtsbeginn</w:t>
      </w:r>
    </w:p>
    <w:p w14:paraId="4ADC7345" w14:textId="77777777" w:rsidR="00F05CF2" w:rsidRPr="00B7115E" w:rsidRDefault="00F05CF2" w:rsidP="00F05CF2">
      <w:pPr>
        <w:spacing w:after="0"/>
        <w:contextualSpacing/>
        <w:rPr>
          <w:rFonts w:cstheme="minorHAnsi"/>
          <w:sz w:val="12"/>
          <w:szCs w:val="12"/>
        </w:rPr>
      </w:pPr>
    </w:p>
    <w:p w14:paraId="063F0A57" w14:textId="77777777" w:rsidR="00F05CF2" w:rsidRPr="00B7115E" w:rsidRDefault="00F05CF2" w:rsidP="00F05CF2">
      <w:pPr>
        <w:spacing w:after="0"/>
        <w:contextualSpacing/>
        <w:rPr>
          <w:rFonts w:cstheme="minorHAnsi"/>
          <w:b/>
          <w:u w:val="single"/>
        </w:rPr>
      </w:pPr>
      <w:r w:rsidRPr="00B7115E">
        <w:rPr>
          <w:rFonts w:cstheme="minorHAnsi"/>
          <w:b/>
          <w:u w:val="single"/>
        </w:rPr>
        <w:t>P</w:t>
      </w:r>
    </w:p>
    <w:p w14:paraId="3B7C7124" w14:textId="77777777" w:rsidR="00F05CF2" w:rsidRPr="00B7115E" w:rsidRDefault="00F05CF2" w:rsidP="00F05CF2">
      <w:pPr>
        <w:spacing w:after="0"/>
        <w:contextualSpacing/>
        <w:rPr>
          <w:rFonts w:cstheme="minorHAnsi"/>
        </w:rPr>
      </w:pPr>
      <w:r w:rsidRPr="00B7115E">
        <w:rPr>
          <w:rFonts w:cstheme="minorHAnsi"/>
        </w:rPr>
        <w:t>Pädagogische Tage</w:t>
      </w:r>
    </w:p>
    <w:p w14:paraId="300D3B22" w14:textId="77777777" w:rsidR="00F05CF2" w:rsidRPr="00B7115E" w:rsidRDefault="00F05CF2" w:rsidP="00F05CF2">
      <w:pPr>
        <w:spacing w:after="0"/>
        <w:contextualSpacing/>
        <w:rPr>
          <w:rFonts w:cstheme="minorHAnsi"/>
        </w:rPr>
      </w:pPr>
      <w:r w:rsidRPr="00B7115E">
        <w:rPr>
          <w:rFonts w:cstheme="minorHAnsi"/>
        </w:rPr>
        <w:t>Pausenregelungen</w:t>
      </w:r>
    </w:p>
    <w:p w14:paraId="06A26504" w14:textId="77777777" w:rsidR="00F05CF2" w:rsidRPr="00B7115E" w:rsidRDefault="00F05CF2" w:rsidP="00F05CF2">
      <w:pPr>
        <w:spacing w:after="0"/>
        <w:contextualSpacing/>
        <w:rPr>
          <w:rFonts w:cstheme="minorHAnsi"/>
        </w:rPr>
      </w:pPr>
      <w:r w:rsidRPr="00B7115E">
        <w:rPr>
          <w:rFonts w:cstheme="minorHAnsi"/>
        </w:rPr>
        <w:t>Pläne</w:t>
      </w:r>
    </w:p>
    <w:p w14:paraId="1F09FFE1" w14:textId="77777777" w:rsidR="00F05CF2" w:rsidRPr="00B7115E" w:rsidRDefault="00F05CF2" w:rsidP="00F05CF2">
      <w:pPr>
        <w:spacing w:after="0"/>
        <w:contextualSpacing/>
        <w:rPr>
          <w:rFonts w:cstheme="minorHAnsi"/>
        </w:rPr>
      </w:pPr>
      <w:r w:rsidRPr="00B7115E">
        <w:rPr>
          <w:rFonts w:cstheme="minorHAnsi"/>
        </w:rPr>
        <w:t>Praktika</w:t>
      </w:r>
    </w:p>
    <w:p w14:paraId="5DAA21C5" w14:textId="77777777" w:rsidR="00F05CF2" w:rsidRPr="00B7115E" w:rsidRDefault="00F05CF2" w:rsidP="00F05CF2">
      <w:pPr>
        <w:spacing w:after="0"/>
        <w:contextualSpacing/>
        <w:rPr>
          <w:rFonts w:cstheme="minorHAnsi"/>
        </w:rPr>
      </w:pPr>
      <w:r w:rsidRPr="00B7115E">
        <w:rPr>
          <w:rFonts w:cstheme="minorHAnsi"/>
        </w:rPr>
        <w:t>Projekte</w:t>
      </w:r>
    </w:p>
    <w:p w14:paraId="62DE63E5" w14:textId="77777777" w:rsidR="00F05CF2" w:rsidRPr="00B7115E" w:rsidRDefault="00F05CF2" w:rsidP="00F05CF2">
      <w:pPr>
        <w:spacing w:after="0"/>
        <w:contextualSpacing/>
        <w:rPr>
          <w:rFonts w:cstheme="minorHAnsi"/>
          <w:sz w:val="12"/>
          <w:szCs w:val="12"/>
        </w:rPr>
      </w:pPr>
    </w:p>
    <w:p w14:paraId="08AB4686" w14:textId="77777777" w:rsidR="00F05CF2" w:rsidRPr="00B7115E" w:rsidRDefault="00F05CF2" w:rsidP="00F05CF2">
      <w:pPr>
        <w:spacing w:after="0"/>
        <w:contextualSpacing/>
        <w:rPr>
          <w:rFonts w:cstheme="minorHAnsi"/>
          <w:b/>
          <w:u w:val="single"/>
        </w:rPr>
      </w:pPr>
      <w:r w:rsidRPr="00B7115E">
        <w:rPr>
          <w:rFonts w:cstheme="minorHAnsi"/>
          <w:b/>
          <w:u w:val="single"/>
        </w:rPr>
        <w:t>R</w:t>
      </w:r>
    </w:p>
    <w:p w14:paraId="2DBD3F99" w14:textId="77777777" w:rsidR="00F05CF2" w:rsidRPr="00B7115E" w:rsidRDefault="00F05CF2" w:rsidP="00F05CF2">
      <w:pPr>
        <w:spacing w:after="0"/>
        <w:contextualSpacing/>
        <w:rPr>
          <w:rFonts w:cstheme="minorHAnsi"/>
        </w:rPr>
      </w:pPr>
      <w:r w:rsidRPr="00B7115E">
        <w:rPr>
          <w:rFonts w:cstheme="minorHAnsi"/>
        </w:rPr>
        <w:t>Räume</w:t>
      </w:r>
    </w:p>
    <w:p w14:paraId="503D9DE8" w14:textId="77777777" w:rsidR="00B97F1E" w:rsidRPr="00B7115E" w:rsidRDefault="00D95225" w:rsidP="00F05CF2">
      <w:pPr>
        <w:spacing w:after="0"/>
        <w:contextualSpacing/>
        <w:rPr>
          <w:rFonts w:cstheme="minorHAnsi"/>
        </w:rPr>
      </w:pPr>
      <w:r>
        <w:rPr>
          <w:rFonts w:cstheme="minorHAnsi"/>
        </w:rPr>
        <w:t>Rechtverordnungen/</w:t>
      </w:r>
      <w:r w:rsidR="00B97F1E" w:rsidRPr="00B7115E">
        <w:rPr>
          <w:rFonts w:cstheme="minorHAnsi"/>
        </w:rPr>
        <w:t>Erlasse</w:t>
      </w:r>
    </w:p>
    <w:p w14:paraId="66DFB880" w14:textId="77777777" w:rsidR="00F05CF2" w:rsidRPr="00B7115E" w:rsidRDefault="00F05CF2" w:rsidP="00F05CF2">
      <w:pPr>
        <w:spacing w:after="0"/>
        <w:contextualSpacing/>
        <w:rPr>
          <w:rFonts w:cstheme="minorHAnsi"/>
          <w:sz w:val="12"/>
          <w:szCs w:val="12"/>
        </w:rPr>
      </w:pPr>
    </w:p>
    <w:p w14:paraId="2FB603EE" w14:textId="77777777" w:rsidR="00F05CF2" w:rsidRPr="00B7115E" w:rsidRDefault="00F05CF2" w:rsidP="00F05CF2">
      <w:pPr>
        <w:spacing w:after="0"/>
        <w:contextualSpacing/>
        <w:rPr>
          <w:rFonts w:cstheme="minorHAnsi"/>
          <w:b/>
          <w:u w:val="single"/>
        </w:rPr>
      </w:pPr>
      <w:r w:rsidRPr="00B7115E">
        <w:rPr>
          <w:rFonts w:cstheme="minorHAnsi"/>
          <w:b/>
          <w:u w:val="single"/>
        </w:rPr>
        <w:t>S</w:t>
      </w:r>
    </w:p>
    <w:p w14:paraId="74C19DD8" w14:textId="77777777" w:rsidR="00F05CF2" w:rsidRPr="00B7115E" w:rsidRDefault="00F05CF2" w:rsidP="00F05CF2">
      <w:pPr>
        <w:spacing w:after="0"/>
        <w:contextualSpacing/>
        <w:rPr>
          <w:rFonts w:cstheme="minorHAnsi"/>
        </w:rPr>
      </w:pPr>
      <w:r w:rsidRPr="00B7115E">
        <w:rPr>
          <w:rFonts w:cstheme="minorHAnsi"/>
        </w:rPr>
        <w:t>Schülerakten</w:t>
      </w:r>
    </w:p>
    <w:p w14:paraId="42D1663F" w14:textId="77777777" w:rsidR="00F05CF2" w:rsidRPr="00B7115E" w:rsidRDefault="00F05CF2" w:rsidP="00F05CF2">
      <w:pPr>
        <w:spacing w:after="0"/>
        <w:contextualSpacing/>
        <w:rPr>
          <w:rFonts w:cstheme="minorHAnsi"/>
        </w:rPr>
      </w:pPr>
      <w:r w:rsidRPr="00B7115E">
        <w:rPr>
          <w:rFonts w:cstheme="minorHAnsi"/>
        </w:rPr>
        <w:t>Schulbegleitheft</w:t>
      </w:r>
    </w:p>
    <w:p w14:paraId="764C659C" w14:textId="77777777" w:rsidR="00B97F1E" w:rsidRPr="00B7115E" w:rsidRDefault="00B97F1E" w:rsidP="00F05CF2">
      <w:pPr>
        <w:spacing w:after="0"/>
        <w:contextualSpacing/>
        <w:rPr>
          <w:rFonts w:cstheme="minorHAnsi"/>
        </w:rPr>
      </w:pPr>
      <w:r w:rsidRPr="00B7115E">
        <w:rPr>
          <w:rFonts w:cstheme="minorHAnsi"/>
        </w:rPr>
        <w:t>Schulbegleitung</w:t>
      </w:r>
    </w:p>
    <w:p w14:paraId="6BE312FF" w14:textId="77777777" w:rsidR="00F05CF2" w:rsidRPr="00B7115E" w:rsidRDefault="00F05CF2" w:rsidP="00F05CF2">
      <w:pPr>
        <w:spacing w:after="0"/>
        <w:contextualSpacing/>
        <w:rPr>
          <w:rFonts w:cstheme="minorHAnsi"/>
        </w:rPr>
      </w:pPr>
      <w:r w:rsidRPr="00B7115E">
        <w:rPr>
          <w:rFonts w:cstheme="minorHAnsi"/>
        </w:rPr>
        <w:t>Schulbücher</w:t>
      </w:r>
    </w:p>
    <w:p w14:paraId="015CAE43" w14:textId="77777777" w:rsidR="00B97F1E" w:rsidRPr="00B7115E" w:rsidRDefault="00B97F1E" w:rsidP="00F05CF2">
      <w:pPr>
        <w:spacing w:after="0"/>
        <w:contextualSpacing/>
        <w:rPr>
          <w:rFonts w:cstheme="minorHAnsi"/>
        </w:rPr>
      </w:pPr>
      <w:r w:rsidRPr="00B7115E">
        <w:rPr>
          <w:rFonts w:cstheme="minorHAnsi"/>
        </w:rPr>
        <w:t>Smartphone</w:t>
      </w:r>
    </w:p>
    <w:p w14:paraId="5B95E9EC" w14:textId="77777777" w:rsidR="00B7115E" w:rsidRPr="00B7115E" w:rsidRDefault="00B7115E" w:rsidP="00F05CF2">
      <w:pPr>
        <w:spacing w:after="0"/>
        <w:contextualSpacing/>
        <w:rPr>
          <w:rFonts w:cstheme="minorHAnsi"/>
          <w:sz w:val="12"/>
          <w:szCs w:val="12"/>
        </w:rPr>
      </w:pPr>
    </w:p>
    <w:p w14:paraId="213BFBAC" w14:textId="77777777" w:rsidR="00DE0824" w:rsidRPr="00B7115E" w:rsidRDefault="00DE0824" w:rsidP="00DE0824">
      <w:pPr>
        <w:spacing w:after="0"/>
        <w:contextualSpacing/>
        <w:rPr>
          <w:rFonts w:cstheme="minorHAnsi"/>
          <w:b/>
          <w:u w:val="single"/>
        </w:rPr>
      </w:pPr>
      <w:r w:rsidRPr="00B7115E">
        <w:rPr>
          <w:rFonts w:cstheme="minorHAnsi"/>
          <w:b/>
          <w:u w:val="single"/>
        </w:rPr>
        <w:t>T</w:t>
      </w:r>
    </w:p>
    <w:p w14:paraId="1532BADF" w14:textId="77777777" w:rsidR="00DE0824" w:rsidRPr="00B7115E" w:rsidRDefault="00DE0824" w:rsidP="00DE0824">
      <w:pPr>
        <w:spacing w:after="0"/>
        <w:contextualSpacing/>
        <w:rPr>
          <w:rFonts w:cstheme="minorHAnsi"/>
        </w:rPr>
      </w:pPr>
      <w:r w:rsidRPr="00B7115E">
        <w:rPr>
          <w:rFonts w:cstheme="minorHAnsi"/>
        </w:rPr>
        <w:t>Tablets</w:t>
      </w:r>
    </w:p>
    <w:p w14:paraId="5637B821" w14:textId="77777777" w:rsidR="00DE0824" w:rsidRPr="00B7115E" w:rsidRDefault="00DE0824" w:rsidP="00DE0824">
      <w:pPr>
        <w:spacing w:after="0"/>
        <w:contextualSpacing/>
        <w:rPr>
          <w:rFonts w:cstheme="minorHAnsi"/>
        </w:rPr>
      </w:pPr>
      <w:r w:rsidRPr="00B7115E">
        <w:rPr>
          <w:rFonts w:cstheme="minorHAnsi"/>
        </w:rPr>
        <w:t>Tandem bzw. „Doppelbesetzung“</w:t>
      </w:r>
    </w:p>
    <w:p w14:paraId="329FAFE4" w14:textId="77777777" w:rsidR="00DE0824" w:rsidRPr="00B7115E" w:rsidRDefault="00DE0824" w:rsidP="00DE0824">
      <w:pPr>
        <w:spacing w:after="0"/>
        <w:contextualSpacing/>
        <w:rPr>
          <w:rFonts w:cstheme="minorHAnsi"/>
        </w:rPr>
      </w:pPr>
      <w:r w:rsidRPr="00B7115E">
        <w:rPr>
          <w:rFonts w:cstheme="minorHAnsi"/>
        </w:rPr>
        <w:t>Team</w:t>
      </w:r>
    </w:p>
    <w:p w14:paraId="332B98DE" w14:textId="77777777" w:rsidR="00DE0824" w:rsidRPr="00B7115E" w:rsidRDefault="00DE0824" w:rsidP="00DE0824">
      <w:pPr>
        <w:spacing w:after="0"/>
        <w:contextualSpacing/>
        <w:rPr>
          <w:rFonts w:cstheme="minorHAnsi"/>
        </w:rPr>
      </w:pPr>
      <w:r w:rsidRPr="00B7115E">
        <w:rPr>
          <w:rFonts w:cstheme="minorHAnsi"/>
        </w:rPr>
        <w:t>Terminkalender</w:t>
      </w:r>
    </w:p>
    <w:p w14:paraId="2A944ABA" w14:textId="77777777" w:rsidR="00DE0824" w:rsidRPr="00B7115E" w:rsidRDefault="00DE0824" w:rsidP="00DE0824">
      <w:pPr>
        <w:spacing w:after="0"/>
        <w:contextualSpacing/>
        <w:rPr>
          <w:rFonts w:cstheme="minorHAnsi"/>
          <w:sz w:val="12"/>
          <w:szCs w:val="12"/>
        </w:rPr>
      </w:pPr>
    </w:p>
    <w:p w14:paraId="16037F64" w14:textId="77777777" w:rsidR="00DE0824" w:rsidRPr="00B7115E" w:rsidRDefault="00DE0824" w:rsidP="00DE0824">
      <w:pPr>
        <w:spacing w:after="0"/>
        <w:contextualSpacing/>
        <w:rPr>
          <w:rFonts w:cstheme="minorHAnsi"/>
          <w:b/>
          <w:u w:val="single"/>
        </w:rPr>
      </w:pPr>
      <w:r w:rsidRPr="00B7115E">
        <w:rPr>
          <w:rFonts w:cstheme="minorHAnsi"/>
          <w:b/>
          <w:u w:val="single"/>
        </w:rPr>
        <w:t>U</w:t>
      </w:r>
    </w:p>
    <w:p w14:paraId="1F3ACD30" w14:textId="77777777" w:rsidR="00DE0824" w:rsidRPr="00B7115E" w:rsidRDefault="00DE0824" w:rsidP="00DE0824">
      <w:pPr>
        <w:spacing w:after="0"/>
        <w:contextualSpacing/>
        <w:rPr>
          <w:rFonts w:cstheme="minorHAnsi"/>
        </w:rPr>
      </w:pPr>
      <w:r w:rsidRPr="00B7115E">
        <w:rPr>
          <w:rFonts w:cstheme="minorHAnsi"/>
        </w:rPr>
        <w:t>Unfall im Schulalltag</w:t>
      </w:r>
    </w:p>
    <w:p w14:paraId="2DDE6435" w14:textId="77777777" w:rsidR="00DE0824" w:rsidRPr="00B7115E" w:rsidRDefault="00DE0824" w:rsidP="00DE0824">
      <w:pPr>
        <w:spacing w:after="0"/>
        <w:contextualSpacing/>
        <w:rPr>
          <w:rFonts w:cstheme="minorHAnsi"/>
        </w:rPr>
      </w:pPr>
      <w:r w:rsidRPr="00B7115E">
        <w:rPr>
          <w:rFonts w:cstheme="minorHAnsi"/>
        </w:rPr>
        <w:t>Unterrichtsgang</w:t>
      </w:r>
    </w:p>
    <w:p w14:paraId="47B720D1" w14:textId="77777777" w:rsidR="00DE0824" w:rsidRPr="00B7115E" w:rsidRDefault="00DE0824" w:rsidP="00DE0824">
      <w:pPr>
        <w:spacing w:after="0"/>
        <w:contextualSpacing/>
        <w:rPr>
          <w:rFonts w:cstheme="minorHAnsi"/>
        </w:rPr>
      </w:pPr>
      <w:r w:rsidRPr="00B7115E">
        <w:rPr>
          <w:rFonts w:cstheme="minorHAnsi"/>
        </w:rPr>
        <w:t>Unterrichtszeiten</w:t>
      </w:r>
    </w:p>
    <w:p w14:paraId="5772CA6A" w14:textId="77777777" w:rsidR="00DE0824" w:rsidRPr="00B7115E" w:rsidRDefault="00DE0824" w:rsidP="00DE0824">
      <w:pPr>
        <w:spacing w:after="0"/>
        <w:contextualSpacing/>
        <w:rPr>
          <w:rFonts w:cstheme="minorHAnsi"/>
          <w:sz w:val="12"/>
          <w:szCs w:val="12"/>
        </w:rPr>
      </w:pPr>
    </w:p>
    <w:p w14:paraId="69CC3233" w14:textId="77777777" w:rsidR="00DE0824" w:rsidRPr="00B7115E" w:rsidRDefault="00DE0824" w:rsidP="00DE0824">
      <w:pPr>
        <w:spacing w:after="0"/>
        <w:contextualSpacing/>
        <w:rPr>
          <w:rFonts w:cstheme="minorHAnsi"/>
          <w:b/>
          <w:u w:val="single"/>
        </w:rPr>
      </w:pPr>
      <w:r w:rsidRPr="00B7115E">
        <w:rPr>
          <w:rFonts w:cstheme="minorHAnsi"/>
          <w:b/>
          <w:u w:val="single"/>
        </w:rPr>
        <w:t>V</w:t>
      </w:r>
    </w:p>
    <w:p w14:paraId="59AECBBB" w14:textId="77777777" w:rsidR="00DE0824" w:rsidRPr="00B7115E" w:rsidRDefault="00DE0824" w:rsidP="00DE0824">
      <w:pPr>
        <w:spacing w:after="0"/>
        <w:contextualSpacing/>
        <w:rPr>
          <w:rFonts w:cstheme="minorHAnsi"/>
        </w:rPr>
      </w:pPr>
      <w:r w:rsidRPr="00B7115E">
        <w:rPr>
          <w:rFonts w:cstheme="minorHAnsi"/>
        </w:rPr>
        <w:t>V</w:t>
      </w:r>
      <w:r w:rsidR="004379F9" w:rsidRPr="00B7115E">
        <w:rPr>
          <w:rFonts w:cstheme="minorHAnsi"/>
        </w:rPr>
        <w:t>ert</w:t>
      </w:r>
      <w:r w:rsidRPr="00B7115E">
        <w:rPr>
          <w:rFonts w:cstheme="minorHAnsi"/>
        </w:rPr>
        <w:t>r</w:t>
      </w:r>
      <w:r w:rsidR="004379F9" w:rsidRPr="00B7115E">
        <w:rPr>
          <w:rFonts w:cstheme="minorHAnsi"/>
        </w:rPr>
        <w:t>e</w:t>
      </w:r>
      <w:r w:rsidRPr="00B7115E">
        <w:rPr>
          <w:rFonts w:cstheme="minorHAnsi"/>
        </w:rPr>
        <w:t>tungsstunden</w:t>
      </w:r>
    </w:p>
    <w:p w14:paraId="21CAB2C8" w14:textId="77777777" w:rsidR="00DE0824" w:rsidRPr="00B7115E" w:rsidRDefault="00DE0824" w:rsidP="00DE0824">
      <w:pPr>
        <w:spacing w:after="0"/>
        <w:contextualSpacing/>
        <w:rPr>
          <w:rFonts w:cstheme="minorHAnsi"/>
          <w:sz w:val="12"/>
          <w:szCs w:val="12"/>
        </w:rPr>
      </w:pPr>
    </w:p>
    <w:p w14:paraId="78396112" w14:textId="77777777" w:rsidR="00DE0824" w:rsidRPr="00B7115E" w:rsidRDefault="00DE0824" w:rsidP="00DE0824">
      <w:pPr>
        <w:spacing w:after="0"/>
        <w:contextualSpacing/>
        <w:rPr>
          <w:rFonts w:cstheme="minorHAnsi"/>
          <w:b/>
          <w:u w:val="single"/>
        </w:rPr>
      </w:pPr>
      <w:r w:rsidRPr="00B7115E">
        <w:rPr>
          <w:rFonts w:cstheme="minorHAnsi"/>
          <w:b/>
          <w:u w:val="single"/>
        </w:rPr>
        <w:t>W</w:t>
      </w:r>
    </w:p>
    <w:p w14:paraId="4C4DD524" w14:textId="77777777" w:rsidR="00DE0824" w:rsidRPr="00B7115E" w:rsidRDefault="00DE0824" w:rsidP="00DE0824">
      <w:pPr>
        <w:spacing w:after="0"/>
        <w:contextualSpacing/>
        <w:rPr>
          <w:rFonts w:cstheme="minorHAnsi"/>
        </w:rPr>
      </w:pPr>
      <w:r w:rsidRPr="00B7115E">
        <w:rPr>
          <w:rFonts w:cstheme="minorHAnsi"/>
        </w:rPr>
        <w:t>WLAN</w:t>
      </w:r>
    </w:p>
    <w:p w14:paraId="60F6AB9B" w14:textId="77777777" w:rsidR="00DE0824" w:rsidRPr="00B7115E" w:rsidRDefault="00DE0824" w:rsidP="00DE0824">
      <w:pPr>
        <w:spacing w:after="0"/>
        <w:contextualSpacing/>
        <w:rPr>
          <w:rFonts w:cstheme="minorHAnsi"/>
          <w:sz w:val="12"/>
          <w:szCs w:val="12"/>
        </w:rPr>
      </w:pPr>
    </w:p>
    <w:p w14:paraId="722237DE" w14:textId="77777777" w:rsidR="00DE0824" w:rsidRPr="00B7115E" w:rsidRDefault="00DE0824" w:rsidP="00DE0824">
      <w:pPr>
        <w:spacing w:after="0"/>
        <w:contextualSpacing/>
        <w:rPr>
          <w:rFonts w:cstheme="minorHAnsi"/>
          <w:b/>
          <w:u w:val="single"/>
        </w:rPr>
      </w:pPr>
      <w:r w:rsidRPr="00B7115E">
        <w:rPr>
          <w:rFonts w:cstheme="minorHAnsi"/>
          <w:b/>
          <w:u w:val="single"/>
        </w:rPr>
        <w:t>Z</w:t>
      </w:r>
    </w:p>
    <w:p w14:paraId="25C62255" w14:textId="77777777" w:rsidR="00DE0824" w:rsidRPr="00B7115E" w:rsidRDefault="00DE0824" w:rsidP="00DE0824">
      <w:pPr>
        <w:spacing w:after="0"/>
        <w:contextualSpacing/>
        <w:rPr>
          <w:rFonts w:cstheme="minorHAnsi"/>
        </w:rPr>
      </w:pPr>
      <w:r w:rsidRPr="00B7115E">
        <w:rPr>
          <w:rFonts w:cstheme="minorHAnsi"/>
        </w:rPr>
        <w:t>Zeugnisse</w:t>
      </w:r>
    </w:p>
    <w:p w14:paraId="3D1FD2E6" w14:textId="77777777" w:rsidR="00DE0824" w:rsidRPr="00B7115E" w:rsidRDefault="00D95225" w:rsidP="00DE0824">
      <w:pPr>
        <w:spacing w:after="0"/>
        <w:contextualSpacing/>
        <w:rPr>
          <w:rFonts w:cstheme="minorHAnsi"/>
        </w:rPr>
      </w:pPr>
      <w:r>
        <w:rPr>
          <w:rFonts w:cstheme="minorHAnsi"/>
        </w:rPr>
        <w:t>Zielgleiches/</w:t>
      </w:r>
      <w:r w:rsidR="00DE0824" w:rsidRPr="00B7115E">
        <w:rPr>
          <w:rFonts w:cstheme="minorHAnsi"/>
        </w:rPr>
        <w:t>zieldifferentes Lernen</w:t>
      </w:r>
    </w:p>
    <w:p w14:paraId="08EA87FE" w14:textId="77777777" w:rsidR="00B7115E" w:rsidRPr="00B7115E" w:rsidRDefault="00DE0824" w:rsidP="00DE0824">
      <w:pPr>
        <w:spacing w:after="0"/>
        <w:contextualSpacing/>
        <w:rPr>
          <w:rFonts w:cstheme="minorHAnsi"/>
        </w:rPr>
      </w:pPr>
      <w:r w:rsidRPr="00B7115E">
        <w:rPr>
          <w:rFonts w:cstheme="minorHAnsi"/>
        </w:rPr>
        <w:t>Zutritt zum Gebäude u</w:t>
      </w:r>
      <w:r w:rsidR="00B7115E">
        <w:rPr>
          <w:rFonts w:cstheme="minorHAnsi"/>
        </w:rPr>
        <w:t>nd Aufenthalt</w:t>
      </w:r>
    </w:p>
    <w:p w14:paraId="286FC4DC" w14:textId="77777777" w:rsidR="00BC090B" w:rsidRDefault="00BC090B" w:rsidP="00DE0824">
      <w:pPr>
        <w:spacing w:after="0"/>
        <w:contextualSpacing/>
        <w:sectPr w:rsidR="00BC090B" w:rsidSect="00C52875">
          <w:type w:val="continuous"/>
          <w:pgSz w:w="11906" w:h="16838"/>
          <w:pgMar w:top="1418" w:right="1418" w:bottom="1134" w:left="1418" w:header="709" w:footer="680" w:gutter="0"/>
          <w:cols w:num="2" w:space="709"/>
          <w:docGrid w:linePitch="360"/>
        </w:sectPr>
      </w:pPr>
    </w:p>
    <w:p w14:paraId="62DFFE7E" w14:textId="77777777" w:rsidR="0042083D" w:rsidRDefault="0042083D" w:rsidP="00BC090B">
      <w:pPr>
        <w:spacing w:after="0"/>
        <w:contextualSpacing/>
        <w:rPr>
          <w:rFonts w:cstheme="minorHAnsi"/>
        </w:rPr>
      </w:pPr>
      <w:r>
        <w:rPr>
          <w:rFonts w:cstheme="minorHAnsi"/>
        </w:rPr>
        <w:t>Lernzeit</w:t>
      </w:r>
    </w:p>
    <w:p w14:paraId="4633080E" w14:textId="77777777" w:rsidR="00BC090B" w:rsidRPr="00B7115E" w:rsidRDefault="00B43464" w:rsidP="00BC090B">
      <w:pPr>
        <w:spacing w:after="0"/>
        <w:contextualSpacing/>
        <w:rPr>
          <w:rFonts w:cstheme="minorHAnsi"/>
        </w:rPr>
      </w:pPr>
      <w:r>
        <w:rPr>
          <w:rFonts w:cstheme="minorHAnsi"/>
        </w:rPr>
        <w:t>LOGINEO NRW</w:t>
      </w:r>
    </w:p>
    <w:p w14:paraId="2EC8EA96" w14:textId="77777777" w:rsidR="00D3044F" w:rsidRDefault="00D3044F" w:rsidP="00DE0824">
      <w:pPr>
        <w:spacing w:after="0"/>
        <w:contextualSpacing/>
      </w:pPr>
    </w:p>
    <w:tbl>
      <w:tblPr>
        <w:tblStyle w:val="Tabellenraster"/>
        <w:tblW w:w="9351" w:type="dxa"/>
        <w:tblLook w:val="04A0" w:firstRow="1" w:lastRow="0" w:firstColumn="1" w:lastColumn="0" w:noHBand="0" w:noVBand="1"/>
      </w:tblPr>
      <w:tblGrid>
        <w:gridCol w:w="688"/>
        <w:gridCol w:w="6291"/>
        <w:gridCol w:w="2372"/>
      </w:tblGrid>
      <w:tr w:rsidR="00D3044F" w14:paraId="17D9F90D" w14:textId="77777777" w:rsidTr="003B2F22">
        <w:tc>
          <w:tcPr>
            <w:tcW w:w="688" w:type="dxa"/>
            <w:tcBorders>
              <w:bottom w:val="single" w:sz="4" w:space="0" w:color="auto"/>
            </w:tcBorders>
            <w:shd w:val="clear" w:color="auto" w:fill="BFBFBF" w:themeFill="background1" w:themeFillShade="BF"/>
          </w:tcPr>
          <w:p w14:paraId="6CDC4CBD" w14:textId="77777777" w:rsidR="00D3044F" w:rsidRDefault="00D3044F" w:rsidP="00D3044F">
            <w:pPr>
              <w:spacing w:before="120" w:after="120"/>
            </w:pPr>
          </w:p>
        </w:tc>
        <w:tc>
          <w:tcPr>
            <w:tcW w:w="6291" w:type="dxa"/>
            <w:shd w:val="clear" w:color="auto" w:fill="BFBFBF" w:themeFill="background1" w:themeFillShade="BF"/>
          </w:tcPr>
          <w:p w14:paraId="5A78DD1A" w14:textId="77777777" w:rsidR="00D3044F" w:rsidRPr="00D3044F" w:rsidRDefault="00417DD1" w:rsidP="004379F9">
            <w:pPr>
              <w:spacing w:before="120" w:after="120"/>
              <w:rPr>
                <w:b/>
                <w:sz w:val="32"/>
              </w:rPr>
            </w:pPr>
            <w:r>
              <w:rPr>
                <w:b/>
                <w:sz w:val="32"/>
              </w:rPr>
              <w:t>Begriffe</w:t>
            </w:r>
          </w:p>
        </w:tc>
        <w:tc>
          <w:tcPr>
            <w:tcW w:w="2372" w:type="dxa"/>
            <w:shd w:val="clear" w:color="auto" w:fill="BFBFBF" w:themeFill="background1" w:themeFillShade="BF"/>
          </w:tcPr>
          <w:p w14:paraId="69C724C1" w14:textId="77777777" w:rsidR="00D3044F" w:rsidRPr="00D3044F" w:rsidRDefault="00D3044F" w:rsidP="00D3044F">
            <w:pPr>
              <w:spacing w:before="120" w:after="120"/>
              <w:rPr>
                <w:b/>
                <w:sz w:val="32"/>
              </w:rPr>
            </w:pPr>
            <w:r w:rsidRPr="004051CE">
              <w:rPr>
                <w:b/>
              </w:rPr>
              <w:t>Ansprechpersonen(en)</w:t>
            </w:r>
          </w:p>
        </w:tc>
      </w:tr>
      <w:tr w:rsidR="00D3044F" w14:paraId="63B86237" w14:textId="77777777" w:rsidTr="003B2F22">
        <w:tc>
          <w:tcPr>
            <w:tcW w:w="688" w:type="dxa"/>
            <w:vMerge w:val="restart"/>
            <w:shd w:val="clear" w:color="auto" w:fill="F2F2F2" w:themeFill="background1" w:themeFillShade="F2"/>
            <w:vAlign w:val="center"/>
          </w:tcPr>
          <w:p w14:paraId="203421A5" w14:textId="77777777" w:rsidR="00D3044F" w:rsidRPr="00D3044F" w:rsidRDefault="00D3044F" w:rsidP="003B2F22">
            <w:pPr>
              <w:jc w:val="center"/>
              <w:rPr>
                <w:b/>
              </w:rPr>
            </w:pPr>
            <w:r w:rsidRPr="000064E9">
              <w:rPr>
                <w:b/>
                <w:sz w:val="48"/>
              </w:rPr>
              <w:t>A</w:t>
            </w:r>
          </w:p>
        </w:tc>
        <w:tc>
          <w:tcPr>
            <w:tcW w:w="6291" w:type="dxa"/>
            <w:shd w:val="clear" w:color="auto" w:fill="auto"/>
          </w:tcPr>
          <w:p w14:paraId="0AFB7A15" w14:textId="77777777" w:rsidR="0042083D" w:rsidRPr="0042083D" w:rsidRDefault="00D3044F" w:rsidP="0042083D">
            <w:pPr>
              <w:rPr>
                <w:b/>
                <w:sz w:val="24"/>
                <w:szCs w:val="24"/>
              </w:rPr>
            </w:pPr>
            <w:r w:rsidRPr="004051CE">
              <w:rPr>
                <w:b/>
                <w:sz w:val="24"/>
                <w:szCs w:val="24"/>
              </w:rPr>
              <w:t>Allgeme</w:t>
            </w:r>
            <w:r w:rsidR="00076486" w:rsidRPr="004051CE">
              <w:rPr>
                <w:b/>
                <w:sz w:val="24"/>
                <w:szCs w:val="24"/>
              </w:rPr>
              <w:t>ine Dienstordnung für Lehrerinnen und Lehrer</w:t>
            </w:r>
            <w:r w:rsidR="004051CE" w:rsidRPr="004051CE">
              <w:rPr>
                <w:b/>
                <w:sz w:val="24"/>
                <w:szCs w:val="24"/>
              </w:rPr>
              <w:t xml:space="preserve"> (ADO)</w:t>
            </w:r>
          </w:p>
          <w:p w14:paraId="6C872183" w14:textId="77777777" w:rsidR="00D3044F" w:rsidRDefault="00D3044F" w:rsidP="0042083D">
            <w:pPr>
              <w:pStyle w:val="Listenabsatz"/>
              <w:numPr>
                <w:ilvl w:val="0"/>
                <w:numId w:val="32"/>
              </w:numPr>
            </w:pPr>
            <w:r>
              <w:t>einsehbar ...</w:t>
            </w:r>
          </w:p>
        </w:tc>
        <w:tc>
          <w:tcPr>
            <w:tcW w:w="2372" w:type="dxa"/>
          </w:tcPr>
          <w:p w14:paraId="171D8D09" w14:textId="77777777" w:rsidR="00D3044F" w:rsidRDefault="00756383" w:rsidP="008F3D3B">
            <w:r>
              <w:t>Schulleitung</w:t>
            </w:r>
          </w:p>
        </w:tc>
      </w:tr>
      <w:tr w:rsidR="00D3044F" w14:paraId="500C5182" w14:textId="77777777" w:rsidTr="003B2F22">
        <w:tc>
          <w:tcPr>
            <w:tcW w:w="688" w:type="dxa"/>
            <w:vMerge/>
            <w:shd w:val="clear" w:color="auto" w:fill="F2F2F2" w:themeFill="background1" w:themeFillShade="F2"/>
          </w:tcPr>
          <w:p w14:paraId="339CD0EA" w14:textId="77777777" w:rsidR="00D3044F" w:rsidRDefault="00D3044F" w:rsidP="008F3D3B"/>
        </w:tc>
        <w:tc>
          <w:tcPr>
            <w:tcW w:w="6291" w:type="dxa"/>
            <w:shd w:val="clear" w:color="auto" w:fill="auto"/>
          </w:tcPr>
          <w:p w14:paraId="2207814B" w14:textId="77777777" w:rsidR="00D3044F" w:rsidRPr="004051CE" w:rsidRDefault="00D3044F" w:rsidP="008F3D3B">
            <w:pPr>
              <w:rPr>
                <w:b/>
                <w:sz w:val="24"/>
              </w:rPr>
            </w:pPr>
            <w:r w:rsidRPr="004051CE">
              <w:rPr>
                <w:b/>
                <w:sz w:val="24"/>
              </w:rPr>
              <w:t>AO-SF</w:t>
            </w:r>
          </w:p>
          <w:p w14:paraId="3D691374" w14:textId="77777777" w:rsidR="00D3044F" w:rsidRDefault="003276B5" w:rsidP="0042083D">
            <w:pPr>
              <w:pStyle w:val="Listenabsatz"/>
              <w:numPr>
                <w:ilvl w:val="0"/>
                <w:numId w:val="32"/>
              </w:numPr>
            </w:pPr>
            <w:r>
              <w:t>Ausbildungsordnung sonderpädagogischer Förderung</w:t>
            </w:r>
          </w:p>
          <w:p w14:paraId="475885DA" w14:textId="31A8789A" w:rsidR="003276B5" w:rsidRDefault="005E4D3A" w:rsidP="0042083D">
            <w:pPr>
              <w:pStyle w:val="Listenabsatz"/>
              <w:numPr>
                <w:ilvl w:val="0"/>
                <w:numId w:val="32"/>
              </w:numPr>
            </w:pPr>
            <w:hyperlink r:id="rId16" w:history="1">
              <w:r w:rsidR="003276B5" w:rsidRPr="003276B5">
                <w:rPr>
                  <w:rStyle w:val="Hyperlink"/>
                </w:rPr>
                <w:t>BASS 13-41 Nr. 2.1</w:t>
              </w:r>
            </w:hyperlink>
          </w:p>
        </w:tc>
        <w:tc>
          <w:tcPr>
            <w:tcW w:w="2372" w:type="dxa"/>
          </w:tcPr>
          <w:p w14:paraId="262000CE" w14:textId="201415CB" w:rsidR="003276B5" w:rsidRDefault="003276B5" w:rsidP="008F3D3B">
            <w:r>
              <w:t>Schulleitung /</w:t>
            </w:r>
          </w:p>
          <w:p w14:paraId="2A13E4B9" w14:textId="4A652A99" w:rsidR="00BC090B" w:rsidRDefault="00D3044F" w:rsidP="008F3D3B">
            <w:r>
              <w:t xml:space="preserve">Sonderpädagogische </w:t>
            </w:r>
          </w:p>
          <w:p w14:paraId="583A4F98" w14:textId="77777777" w:rsidR="00D3044F" w:rsidRDefault="00D3044F" w:rsidP="008F3D3B">
            <w:r>
              <w:t>Lehrkräfte</w:t>
            </w:r>
          </w:p>
        </w:tc>
      </w:tr>
      <w:tr w:rsidR="0042083D" w14:paraId="485CE876" w14:textId="77777777" w:rsidTr="00CE0BF1">
        <w:trPr>
          <w:trHeight w:val="1122"/>
        </w:trPr>
        <w:tc>
          <w:tcPr>
            <w:tcW w:w="688" w:type="dxa"/>
            <w:vMerge/>
            <w:shd w:val="clear" w:color="auto" w:fill="F2F2F2" w:themeFill="background1" w:themeFillShade="F2"/>
          </w:tcPr>
          <w:p w14:paraId="039FD986" w14:textId="77777777" w:rsidR="0042083D" w:rsidRDefault="0042083D" w:rsidP="008F3D3B"/>
        </w:tc>
        <w:tc>
          <w:tcPr>
            <w:tcW w:w="6291" w:type="dxa"/>
            <w:shd w:val="clear" w:color="auto" w:fill="auto"/>
          </w:tcPr>
          <w:p w14:paraId="26688F5F" w14:textId="77777777" w:rsidR="0042083D" w:rsidRPr="004051CE" w:rsidRDefault="0042083D" w:rsidP="008F3D3B">
            <w:pPr>
              <w:rPr>
                <w:b/>
                <w:sz w:val="24"/>
              </w:rPr>
            </w:pPr>
            <w:r w:rsidRPr="004051CE">
              <w:rPr>
                <w:b/>
                <w:sz w:val="24"/>
              </w:rPr>
              <w:t>Arbeitskreise</w:t>
            </w:r>
          </w:p>
          <w:p w14:paraId="1450F101" w14:textId="77777777" w:rsidR="0042083D" w:rsidRDefault="0042083D" w:rsidP="00A010D9">
            <w:pPr>
              <w:pStyle w:val="Listenabsatz"/>
              <w:numPr>
                <w:ilvl w:val="0"/>
                <w:numId w:val="55"/>
              </w:numPr>
            </w:pPr>
            <w:r>
              <w:t>Lehrkräfte, z.T. Erziehungsberechtige und Schülerinnen und Schüler</w:t>
            </w:r>
          </w:p>
          <w:p w14:paraId="003A5D67" w14:textId="77777777" w:rsidR="0042083D" w:rsidRDefault="0042083D" w:rsidP="00A010D9">
            <w:pPr>
              <w:pStyle w:val="Listenabsatz"/>
              <w:numPr>
                <w:ilvl w:val="0"/>
                <w:numId w:val="55"/>
              </w:numPr>
            </w:pPr>
            <w:r>
              <w:t>erarbeiten Konzepte zu Schulentwicklungsthemen</w:t>
            </w:r>
          </w:p>
        </w:tc>
        <w:tc>
          <w:tcPr>
            <w:tcW w:w="2372" w:type="dxa"/>
          </w:tcPr>
          <w:p w14:paraId="5A1DE812" w14:textId="644CDC92" w:rsidR="0042083D" w:rsidRDefault="006F6858" w:rsidP="008F3D3B">
            <w:r>
              <w:t>Schulspezifisch</w:t>
            </w:r>
          </w:p>
        </w:tc>
      </w:tr>
      <w:tr w:rsidR="00D3044F" w14:paraId="2559707C" w14:textId="77777777" w:rsidTr="003B2F22">
        <w:tc>
          <w:tcPr>
            <w:tcW w:w="688" w:type="dxa"/>
            <w:vMerge/>
            <w:tcBorders>
              <w:bottom w:val="single" w:sz="4" w:space="0" w:color="auto"/>
            </w:tcBorders>
            <w:shd w:val="clear" w:color="auto" w:fill="F2F2F2" w:themeFill="background1" w:themeFillShade="F2"/>
          </w:tcPr>
          <w:p w14:paraId="2F4ECAA3" w14:textId="77777777" w:rsidR="00D3044F" w:rsidRDefault="00D3044F" w:rsidP="008F3D3B"/>
        </w:tc>
        <w:tc>
          <w:tcPr>
            <w:tcW w:w="6291" w:type="dxa"/>
            <w:tcBorders>
              <w:bottom w:val="single" w:sz="4" w:space="0" w:color="auto"/>
            </w:tcBorders>
            <w:shd w:val="clear" w:color="auto" w:fill="auto"/>
          </w:tcPr>
          <w:p w14:paraId="7CC0ABE6" w14:textId="77777777" w:rsidR="00D3044F" w:rsidRPr="004051CE" w:rsidRDefault="00D3044F" w:rsidP="008F3D3B">
            <w:pPr>
              <w:rPr>
                <w:b/>
              </w:rPr>
            </w:pPr>
            <w:r>
              <w:t xml:space="preserve"> </w:t>
            </w:r>
            <w:r w:rsidRPr="004051CE">
              <w:rPr>
                <w:b/>
                <w:sz w:val="24"/>
              </w:rPr>
              <w:t>Aufsicht in den Pausen/vor und nach dem Unterricht</w:t>
            </w:r>
          </w:p>
          <w:p w14:paraId="068F8AD9" w14:textId="77777777" w:rsidR="00D3044F" w:rsidRDefault="00756383" w:rsidP="00A010D9">
            <w:pPr>
              <w:pStyle w:val="Listenabsatz"/>
              <w:numPr>
                <w:ilvl w:val="0"/>
                <w:numId w:val="29"/>
              </w:numPr>
            </w:pPr>
            <w:r>
              <w:t>w</w:t>
            </w:r>
            <w:r w:rsidR="00D3044F">
              <w:t>ird vo</w:t>
            </w:r>
            <w:r>
              <w:t>n Lehrkräften und pädagogisch Mitarbeitenden durchgeführt (s. §58 Schulgesetz</w:t>
            </w:r>
            <w:r w:rsidR="00D3044F">
              <w:t xml:space="preserve"> NRW)</w:t>
            </w:r>
          </w:p>
          <w:p w14:paraId="4BCE56B6" w14:textId="77777777" w:rsidR="00D3044F" w:rsidRDefault="00D3044F" w:rsidP="00A010D9">
            <w:pPr>
              <w:pStyle w:val="Listenabsatz"/>
              <w:numPr>
                <w:ilvl w:val="0"/>
                <w:numId w:val="29"/>
              </w:numPr>
            </w:pPr>
            <w:r>
              <w:t>Aufsichtsplan und Übersicht der</w:t>
            </w:r>
            <w:r w:rsidR="00756383">
              <w:t xml:space="preserve"> Aufsichtsbereiche hängen</w:t>
            </w:r>
            <w:r>
              <w:t xml:space="preserve"> aus</w:t>
            </w:r>
            <w:r w:rsidR="00756383">
              <w:t>…</w:t>
            </w:r>
          </w:p>
          <w:p w14:paraId="45E16094" w14:textId="77777777" w:rsidR="00D3044F" w:rsidRDefault="00D3044F" w:rsidP="00A010D9">
            <w:pPr>
              <w:pStyle w:val="Listenabsatz"/>
              <w:numPr>
                <w:ilvl w:val="0"/>
                <w:numId w:val="29"/>
              </w:numPr>
            </w:pPr>
            <w:r>
              <w:t>Vertretungen für Aufsichten stehen auf dem tagesaktuellen Vertretungsplan</w:t>
            </w:r>
          </w:p>
        </w:tc>
        <w:tc>
          <w:tcPr>
            <w:tcW w:w="2372" w:type="dxa"/>
            <w:tcBorders>
              <w:bottom w:val="single" w:sz="4" w:space="0" w:color="auto"/>
            </w:tcBorders>
          </w:tcPr>
          <w:p w14:paraId="0C90AD6A" w14:textId="1AA763C8" w:rsidR="00D3044F" w:rsidRDefault="003276B5" w:rsidP="003276B5">
            <w:r>
              <w:t>Stellvertretende Schulleitung oder beauftragte Lehrkraft</w:t>
            </w:r>
          </w:p>
        </w:tc>
      </w:tr>
      <w:tr w:rsidR="000064E9" w14:paraId="0781028D" w14:textId="77777777" w:rsidTr="00CE0BF1">
        <w:tc>
          <w:tcPr>
            <w:tcW w:w="9351" w:type="dxa"/>
            <w:gridSpan w:val="3"/>
            <w:shd w:val="clear" w:color="auto" w:fill="BFBFBF" w:themeFill="background1" w:themeFillShade="BF"/>
          </w:tcPr>
          <w:p w14:paraId="733D08A1" w14:textId="77777777" w:rsidR="000064E9" w:rsidRPr="000064E9" w:rsidRDefault="000064E9" w:rsidP="008F3D3B">
            <w:pPr>
              <w:rPr>
                <w:sz w:val="10"/>
                <w:szCs w:val="10"/>
              </w:rPr>
            </w:pPr>
          </w:p>
        </w:tc>
      </w:tr>
      <w:tr w:rsidR="000064E9" w14:paraId="5E9911EA" w14:textId="77777777" w:rsidTr="003B2F22">
        <w:tc>
          <w:tcPr>
            <w:tcW w:w="688" w:type="dxa"/>
            <w:vMerge w:val="restart"/>
            <w:shd w:val="clear" w:color="auto" w:fill="F2F2F2" w:themeFill="background1" w:themeFillShade="F2"/>
            <w:vAlign w:val="center"/>
          </w:tcPr>
          <w:p w14:paraId="7B4B8AA6" w14:textId="77777777" w:rsidR="000064E9" w:rsidRPr="000064E9" w:rsidRDefault="000064E9" w:rsidP="003B2F22">
            <w:pPr>
              <w:jc w:val="center"/>
              <w:rPr>
                <w:b/>
                <w:sz w:val="48"/>
                <w:szCs w:val="48"/>
              </w:rPr>
            </w:pPr>
            <w:r w:rsidRPr="000064E9">
              <w:rPr>
                <w:b/>
                <w:sz w:val="48"/>
                <w:szCs w:val="48"/>
              </w:rPr>
              <w:t>B</w:t>
            </w:r>
          </w:p>
        </w:tc>
        <w:tc>
          <w:tcPr>
            <w:tcW w:w="6291" w:type="dxa"/>
            <w:shd w:val="clear" w:color="auto" w:fill="auto"/>
          </w:tcPr>
          <w:p w14:paraId="1C1301AF" w14:textId="77777777" w:rsidR="000064E9" w:rsidRPr="004051CE" w:rsidRDefault="000064E9" w:rsidP="008F3D3B">
            <w:pPr>
              <w:rPr>
                <w:b/>
                <w:sz w:val="24"/>
              </w:rPr>
            </w:pPr>
            <w:r w:rsidRPr="004051CE">
              <w:rPr>
                <w:b/>
                <w:sz w:val="24"/>
              </w:rPr>
              <w:t>Beratung</w:t>
            </w:r>
          </w:p>
          <w:p w14:paraId="20346853" w14:textId="77777777" w:rsidR="000064E9" w:rsidRDefault="00FF34CF" w:rsidP="00A010D9">
            <w:pPr>
              <w:pStyle w:val="Listenabsatz"/>
              <w:numPr>
                <w:ilvl w:val="0"/>
                <w:numId w:val="31"/>
              </w:numPr>
            </w:pPr>
            <w:r>
              <w:t>(</w:t>
            </w:r>
            <w:r w:rsidR="000064E9">
              <w:t>multiprofessioneller</w:t>
            </w:r>
            <w:r>
              <w:t>)</w:t>
            </w:r>
            <w:r w:rsidR="000064E9">
              <w:t xml:space="preserve"> Austausch von Informationen,</w:t>
            </w:r>
            <w:r w:rsidR="00756383">
              <w:t xml:space="preserve"> um die Handlungsfähigkeit und -</w:t>
            </w:r>
            <w:r w:rsidR="000064E9">
              <w:t>sicherheit hinsichtlich schulbezogener Herausforderungen zu verbessern</w:t>
            </w:r>
          </w:p>
          <w:p w14:paraId="1592F226" w14:textId="77777777" w:rsidR="000064E9" w:rsidRDefault="000064E9" w:rsidP="00A010D9">
            <w:pPr>
              <w:pStyle w:val="Listenabsatz"/>
              <w:numPr>
                <w:ilvl w:val="0"/>
                <w:numId w:val="31"/>
              </w:numPr>
            </w:pPr>
            <w:r>
              <w:t>Beratungsanfragen an das Beratungsteam durch alle in der Schule Tätigen möglich</w:t>
            </w:r>
          </w:p>
          <w:p w14:paraId="416065E9" w14:textId="527AA1A9" w:rsidR="000064E9" w:rsidRDefault="000064E9" w:rsidP="00A010D9">
            <w:pPr>
              <w:pStyle w:val="Listenabsatz"/>
              <w:numPr>
                <w:ilvl w:val="0"/>
                <w:numId w:val="31"/>
              </w:numPr>
            </w:pPr>
            <w:r>
              <w:t xml:space="preserve">Beratungsteam: Sozialpädagogische Fachkräfte, </w:t>
            </w:r>
            <w:r w:rsidR="006F6858">
              <w:t xml:space="preserve">Lehrkräfte, ggf. </w:t>
            </w:r>
            <w:r>
              <w:t>ausgebildete Beratungslehrkräfte</w:t>
            </w:r>
          </w:p>
          <w:p w14:paraId="2A3267C6" w14:textId="77777777" w:rsidR="000064E9" w:rsidRPr="00DB07A1" w:rsidRDefault="000064E9" w:rsidP="00756383">
            <w:pPr>
              <w:pStyle w:val="Listenabsatz"/>
              <w:numPr>
                <w:ilvl w:val="0"/>
                <w:numId w:val="31"/>
              </w:numPr>
            </w:pPr>
            <w:r>
              <w:t>Beratungskonzept einsehbar...</w:t>
            </w:r>
          </w:p>
        </w:tc>
        <w:tc>
          <w:tcPr>
            <w:tcW w:w="2372" w:type="dxa"/>
          </w:tcPr>
          <w:p w14:paraId="775DA53D" w14:textId="390EA029" w:rsidR="000064E9" w:rsidRDefault="006F6858" w:rsidP="008F3D3B">
            <w:r>
              <w:t>schulspezifisch</w:t>
            </w:r>
          </w:p>
        </w:tc>
      </w:tr>
      <w:tr w:rsidR="000064E9" w14:paraId="139C9B64" w14:textId="77777777" w:rsidTr="003B2F22">
        <w:tc>
          <w:tcPr>
            <w:tcW w:w="688" w:type="dxa"/>
            <w:vMerge/>
            <w:shd w:val="clear" w:color="auto" w:fill="F2F2F2" w:themeFill="background1" w:themeFillShade="F2"/>
          </w:tcPr>
          <w:p w14:paraId="3151287B" w14:textId="77777777" w:rsidR="000064E9" w:rsidRDefault="000064E9" w:rsidP="008F3D3B"/>
        </w:tc>
        <w:tc>
          <w:tcPr>
            <w:tcW w:w="6291" w:type="dxa"/>
            <w:shd w:val="clear" w:color="auto" w:fill="auto"/>
          </w:tcPr>
          <w:p w14:paraId="118AD4CC" w14:textId="77777777" w:rsidR="000064E9" w:rsidRPr="004051CE" w:rsidRDefault="000064E9" w:rsidP="008F3D3B">
            <w:pPr>
              <w:rPr>
                <w:b/>
                <w:sz w:val="24"/>
              </w:rPr>
            </w:pPr>
            <w:r w:rsidRPr="004051CE">
              <w:rPr>
                <w:b/>
                <w:sz w:val="24"/>
              </w:rPr>
              <w:t>Beratungstage („Elternsprechtage“)</w:t>
            </w:r>
          </w:p>
          <w:p w14:paraId="16124EFC" w14:textId="77777777" w:rsidR="000064E9" w:rsidRDefault="000064E9" w:rsidP="00A010D9">
            <w:pPr>
              <w:pStyle w:val="Listenabsatz"/>
              <w:numPr>
                <w:ilvl w:val="0"/>
                <w:numId w:val="30"/>
              </w:numPr>
            </w:pPr>
            <w:r>
              <w:t>fest terminierte Beratung über (schulische) Entwicklung</w:t>
            </w:r>
          </w:p>
          <w:p w14:paraId="576CC7DA" w14:textId="77777777" w:rsidR="000064E9" w:rsidRDefault="000064E9" w:rsidP="00A010D9">
            <w:pPr>
              <w:pStyle w:val="Listenabsatz"/>
              <w:numPr>
                <w:ilvl w:val="0"/>
                <w:numId w:val="30"/>
              </w:numPr>
            </w:pPr>
            <w:r>
              <w:t>einmal pro Halbjahr</w:t>
            </w:r>
          </w:p>
          <w:p w14:paraId="033BD9C7" w14:textId="4F13F8C4" w:rsidR="000064E9" w:rsidRDefault="000064E9" w:rsidP="00A010D9">
            <w:pPr>
              <w:pStyle w:val="Listenabsatz"/>
              <w:numPr>
                <w:ilvl w:val="0"/>
                <w:numId w:val="30"/>
              </w:numPr>
            </w:pPr>
            <w:r>
              <w:t>Teilnehmende: Schülerinnen und Schüler, Erziehungsberechtigte, Klassenleitung,</w:t>
            </w:r>
            <w:r w:rsidR="006F6858">
              <w:t xml:space="preserve"> </w:t>
            </w:r>
            <w:r w:rsidR="00FF34CF">
              <w:t>Fachlehrkräfte,</w:t>
            </w:r>
            <w:r>
              <w:t xml:space="preserve"> ggf. sozialpädagogische Fachkraft</w:t>
            </w:r>
            <w:r w:rsidR="006F6858">
              <w:t xml:space="preserve">, </w:t>
            </w:r>
            <w:r w:rsidR="006F6858" w:rsidRPr="006F6858">
              <w:t>Fachkräfte aus anderen pädagogischen Berufsgruppen / Handwerksmeisterinnen und Handwerksmeister,</w:t>
            </w:r>
            <w:r w:rsidRPr="006F6858">
              <w:t xml:space="preserve"> ggf. Abteilungsleitung </w:t>
            </w:r>
            <w:r>
              <w:t>oder Schulleitung</w:t>
            </w:r>
          </w:p>
          <w:p w14:paraId="2A1E6A21" w14:textId="77777777" w:rsidR="00756383" w:rsidRDefault="000064E9" w:rsidP="00A010D9">
            <w:pPr>
              <w:pStyle w:val="Listenabsatz"/>
              <w:numPr>
                <w:ilvl w:val="0"/>
                <w:numId w:val="30"/>
              </w:numPr>
            </w:pPr>
            <w:r>
              <w:t>Einladungsschreibe</w:t>
            </w:r>
            <w:r w:rsidR="00756383">
              <w:t>n durch ...</w:t>
            </w:r>
          </w:p>
          <w:p w14:paraId="6BDA4EBA" w14:textId="77777777" w:rsidR="000064E9" w:rsidRDefault="00756383" w:rsidP="00A010D9">
            <w:pPr>
              <w:pStyle w:val="Listenabsatz"/>
              <w:numPr>
                <w:ilvl w:val="0"/>
                <w:numId w:val="30"/>
              </w:numPr>
            </w:pPr>
            <w:r>
              <w:t>Terminplanung und -koordination durch…</w:t>
            </w:r>
          </w:p>
        </w:tc>
        <w:tc>
          <w:tcPr>
            <w:tcW w:w="2372" w:type="dxa"/>
          </w:tcPr>
          <w:p w14:paraId="310B2524" w14:textId="77777777" w:rsidR="000064E9" w:rsidRDefault="000064E9" w:rsidP="008F3D3B">
            <w:r>
              <w:t>Klassenleitungen</w:t>
            </w:r>
          </w:p>
        </w:tc>
      </w:tr>
      <w:tr w:rsidR="000064E9" w14:paraId="553CCC13" w14:textId="77777777" w:rsidTr="003B2F22">
        <w:tc>
          <w:tcPr>
            <w:tcW w:w="688" w:type="dxa"/>
            <w:vMerge/>
            <w:shd w:val="clear" w:color="auto" w:fill="F2F2F2" w:themeFill="background1" w:themeFillShade="F2"/>
          </w:tcPr>
          <w:p w14:paraId="7A01FF7A" w14:textId="77777777" w:rsidR="000064E9" w:rsidRDefault="000064E9" w:rsidP="008F3D3B"/>
        </w:tc>
        <w:tc>
          <w:tcPr>
            <w:tcW w:w="6291" w:type="dxa"/>
            <w:shd w:val="clear" w:color="auto" w:fill="auto"/>
          </w:tcPr>
          <w:p w14:paraId="39B2D558" w14:textId="77777777" w:rsidR="000064E9" w:rsidRPr="004051CE" w:rsidRDefault="000064E9" w:rsidP="008F3D3B">
            <w:pPr>
              <w:rPr>
                <w:b/>
                <w:sz w:val="24"/>
              </w:rPr>
            </w:pPr>
            <w:r w:rsidRPr="004051CE">
              <w:rPr>
                <w:b/>
                <w:sz w:val="24"/>
              </w:rPr>
              <w:t>Berufsorientierung</w:t>
            </w:r>
          </w:p>
          <w:p w14:paraId="1CAF6BB6" w14:textId="77777777" w:rsidR="000064E9" w:rsidRDefault="000064E9" w:rsidP="00A010D9">
            <w:pPr>
              <w:pStyle w:val="Listenabsatz"/>
              <w:numPr>
                <w:ilvl w:val="0"/>
                <w:numId w:val="57"/>
              </w:numPr>
            </w:pPr>
            <w:r>
              <w:t xml:space="preserve">Grundlage sind </w:t>
            </w:r>
            <w:proofErr w:type="spellStart"/>
            <w:r>
              <w:t>KAoA</w:t>
            </w:r>
            <w:proofErr w:type="spellEnd"/>
            <w:r>
              <w:t>-Standardelemente, die fü</w:t>
            </w:r>
            <w:r w:rsidR="00756383">
              <w:t>r alle Schulen verbindlich sind</w:t>
            </w:r>
          </w:p>
          <w:p w14:paraId="10C3D753" w14:textId="3E9427B8" w:rsidR="000064E9" w:rsidRDefault="00756383" w:rsidP="00FF34CF">
            <w:pPr>
              <w:pStyle w:val="Listenabsatz"/>
              <w:numPr>
                <w:ilvl w:val="0"/>
                <w:numId w:val="57"/>
              </w:numPr>
            </w:pPr>
            <w:r>
              <w:t>s</w:t>
            </w:r>
            <w:r w:rsidR="000064E9">
              <w:t xml:space="preserve">chuleigenes Konzept enthält </w:t>
            </w:r>
            <w:r>
              <w:t xml:space="preserve">ggf. </w:t>
            </w:r>
            <w:r w:rsidR="000064E9">
              <w:t xml:space="preserve">zusätzliche Elemente, wie </w:t>
            </w:r>
            <w:r w:rsidR="002D61E4">
              <w:t xml:space="preserve">z. B. </w:t>
            </w:r>
            <w:r w:rsidR="000064E9">
              <w:t>weitere Praktika</w:t>
            </w:r>
          </w:p>
        </w:tc>
        <w:tc>
          <w:tcPr>
            <w:tcW w:w="2372" w:type="dxa"/>
          </w:tcPr>
          <w:p w14:paraId="44283317" w14:textId="77777777" w:rsidR="000064E9" w:rsidRDefault="00682F02" w:rsidP="00682F02">
            <w:r>
              <w:t>Koordination Berufliche Orientierung (</w:t>
            </w:r>
            <w:proofErr w:type="spellStart"/>
            <w:r>
              <w:t>StuBo</w:t>
            </w:r>
            <w:proofErr w:type="spellEnd"/>
            <w:r>
              <w:t>)</w:t>
            </w:r>
          </w:p>
        </w:tc>
      </w:tr>
      <w:tr w:rsidR="000064E9" w14:paraId="4B668013" w14:textId="77777777" w:rsidTr="003B2F22">
        <w:tc>
          <w:tcPr>
            <w:tcW w:w="688" w:type="dxa"/>
            <w:vMerge/>
            <w:shd w:val="clear" w:color="auto" w:fill="F2F2F2" w:themeFill="background1" w:themeFillShade="F2"/>
          </w:tcPr>
          <w:p w14:paraId="186DE320" w14:textId="77777777" w:rsidR="000064E9" w:rsidRDefault="000064E9" w:rsidP="008F3D3B"/>
        </w:tc>
        <w:tc>
          <w:tcPr>
            <w:tcW w:w="6291" w:type="dxa"/>
            <w:shd w:val="clear" w:color="auto" w:fill="auto"/>
          </w:tcPr>
          <w:p w14:paraId="4AAEFD85" w14:textId="77777777" w:rsidR="000064E9" w:rsidRPr="004051CE" w:rsidRDefault="000064E9" w:rsidP="008F3D3B">
            <w:pPr>
              <w:rPr>
                <w:b/>
                <w:sz w:val="24"/>
              </w:rPr>
            </w:pPr>
            <w:r w:rsidRPr="004051CE">
              <w:rPr>
                <w:b/>
                <w:sz w:val="24"/>
              </w:rPr>
              <w:t>Beurlaubung für Schülerinnen und Schüler</w:t>
            </w:r>
          </w:p>
          <w:p w14:paraId="3640A851" w14:textId="77777777" w:rsidR="000064E9" w:rsidRDefault="000064E9" w:rsidP="00A010D9">
            <w:pPr>
              <w:pStyle w:val="Listenabsatz"/>
              <w:numPr>
                <w:ilvl w:val="0"/>
                <w:numId w:val="1"/>
              </w:numPr>
            </w:pPr>
            <w:r>
              <w:t>Anträge müssen schriftlich gestellt werden</w:t>
            </w:r>
          </w:p>
          <w:p w14:paraId="6985EC76" w14:textId="77777777" w:rsidR="000064E9" w:rsidRDefault="008E18CE" w:rsidP="00A010D9">
            <w:pPr>
              <w:pStyle w:val="Listenabsatz"/>
              <w:numPr>
                <w:ilvl w:val="0"/>
                <w:numId w:val="1"/>
              </w:numPr>
            </w:pPr>
            <w:r>
              <w:t>einzelne Tage:  d</w:t>
            </w:r>
            <w:r w:rsidR="000064E9">
              <w:t>urch Klassenleitung</w:t>
            </w:r>
          </w:p>
          <w:p w14:paraId="51CD5E2E" w14:textId="77777777" w:rsidR="000064E9" w:rsidRDefault="008E18CE" w:rsidP="00A010D9">
            <w:pPr>
              <w:pStyle w:val="Listenabsatz"/>
              <w:numPr>
                <w:ilvl w:val="0"/>
                <w:numId w:val="1"/>
              </w:numPr>
            </w:pPr>
            <w:r>
              <w:t>mehrere Tage: d</w:t>
            </w:r>
            <w:r w:rsidR="000064E9">
              <w:t>urch Schulleitung</w:t>
            </w:r>
          </w:p>
          <w:p w14:paraId="4EA2F974" w14:textId="77777777" w:rsidR="000064E9" w:rsidRDefault="008E18CE" w:rsidP="008E18CE">
            <w:pPr>
              <w:pStyle w:val="Listenabsatz"/>
              <w:numPr>
                <w:ilvl w:val="0"/>
                <w:numId w:val="1"/>
              </w:numPr>
            </w:pPr>
            <w:r>
              <w:t>im Anschluss an die Ferien: grundsätzlich nicht möglich</w:t>
            </w:r>
          </w:p>
        </w:tc>
        <w:tc>
          <w:tcPr>
            <w:tcW w:w="2372" w:type="dxa"/>
          </w:tcPr>
          <w:p w14:paraId="5D48C2D0" w14:textId="77777777" w:rsidR="000064E9" w:rsidRDefault="000064E9" w:rsidP="008F3D3B">
            <w:r>
              <w:t>Schulleitung</w:t>
            </w:r>
          </w:p>
        </w:tc>
      </w:tr>
      <w:tr w:rsidR="000064E9" w:rsidRPr="007B4148" w14:paraId="3EC53E7C" w14:textId="77777777" w:rsidTr="003B2F22">
        <w:tc>
          <w:tcPr>
            <w:tcW w:w="688" w:type="dxa"/>
            <w:vMerge/>
            <w:shd w:val="clear" w:color="auto" w:fill="F2F2F2" w:themeFill="background1" w:themeFillShade="F2"/>
          </w:tcPr>
          <w:p w14:paraId="364C42ED" w14:textId="77777777" w:rsidR="000064E9" w:rsidRDefault="000064E9" w:rsidP="008F3D3B"/>
        </w:tc>
        <w:tc>
          <w:tcPr>
            <w:tcW w:w="6291" w:type="dxa"/>
            <w:shd w:val="clear" w:color="auto" w:fill="auto"/>
          </w:tcPr>
          <w:p w14:paraId="26B058C3" w14:textId="77777777" w:rsidR="000064E9" w:rsidRPr="004051CE" w:rsidRDefault="000064E9" w:rsidP="008F3D3B">
            <w:pPr>
              <w:rPr>
                <w:b/>
                <w:sz w:val="24"/>
              </w:rPr>
            </w:pPr>
            <w:r w:rsidRPr="004051CE">
              <w:rPr>
                <w:b/>
                <w:sz w:val="24"/>
              </w:rPr>
              <w:t>Bibliothek für Schülerinnen und Schüler</w:t>
            </w:r>
          </w:p>
          <w:p w14:paraId="564A0270" w14:textId="77777777" w:rsidR="000064E9" w:rsidRPr="007B4148" w:rsidRDefault="000064E9" w:rsidP="00A010D9">
            <w:pPr>
              <w:pStyle w:val="Listenabsatz"/>
              <w:numPr>
                <w:ilvl w:val="0"/>
                <w:numId w:val="2"/>
              </w:numPr>
            </w:pPr>
            <w:r w:rsidRPr="007B4148">
              <w:t>Büchereinutzung: Ein</w:t>
            </w:r>
            <w:r>
              <w:t>weisung durch</w:t>
            </w:r>
            <w:r w:rsidR="008E18CE">
              <w:t>…</w:t>
            </w:r>
          </w:p>
          <w:p w14:paraId="704C551B" w14:textId="77777777" w:rsidR="000064E9" w:rsidRPr="007B4148" w:rsidRDefault="008E18CE" w:rsidP="00A010D9">
            <w:pPr>
              <w:pStyle w:val="Listenabsatz"/>
              <w:numPr>
                <w:ilvl w:val="0"/>
                <w:numId w:val="2"/>
              </w:numPr>
            </w:pPr>
            <w:r>
              <w:lastRenderedPageBreak/>
              <w:t>Öffnungszeiten…</w:t>
            </w:r>
          </w:p>
          <w:p w14:paraId="3B69E585" w14:textId="77777777" w:rsidR="000064E9" w:rsidRDefault="008E18CE" w:rsidP="00A010D9">
            <w:pPr>
              <w:pStyle w:val="Listenabsatz"/>
              <w:numPr>
                <w:ilvl w:val="0"/>
                <w:numId w:val="2"/>
              </w:numPr>
            </w:pPr>
            <w:r>
              <w:t>Ausleihverfahren…</w:t>
            </w:r>
          </w:p>
          <w:p w14:paraId="6896EAC4" w14:textId="77777777" w:rsidR="008E18CE" w:rsidRDefault="008E18CE" w:rsidP="008E18CE">
            <w:pPr>
              <w:pStyle w:val="Listenabsatz"/>
              <w:numPr>
                <w:ilvl w:val="0"/>
                <w:numId w:val="2"/>
              </w:numPr>
            </w:pPr>
            <w:r>
              <w:t>Bücherei kann auch als Lernort für e</w:t>
            </w:r>
            <w:r w:rsidR="000064E9">
              <w:t xml:space="preserve">inzelne </w:t>
            </w:r>
            <w:r>
              <w:t xml:space="preserve">Schülerinnen und Schüler oder einer </w:t>
            </w:r>
            <w:r w:rsidR="000064E9">
              <w:t xml:space="preserve">Lerngruppe genutzt werden. </w:t>
            </w:r>
          </w:p>
          <w:p w14:paraId="00B95E0A" w14:textId="77777777" w:rsidR="000064E9" w:rsidRPr="00DB07A1" w:rsidRDefault="008E18CE" w:rsidP="008E18CE">
            <w:pPr>
              <w:pStyle w:val="Listenabsatz"/>
            </w:pPr>
            <w:r>
              <w:t xml:space="preserve">Die </w:t>
            </w:r>
            <w:r w:rsidR="000064E9">
              <w:t xml:space="preserve">Aufsicht ist </w:t>
            </w:r>
            <w:r>
              <w:t xml:space="preserve">dann </w:t>
            </w:r>
            <w:r w:rsidR="000064E9">
              <w:t>innerhalb des Unterrichtsteams zu organisieren.</w:t>
            </w:r>
          </w:p>
        </w:tc>
        <w:tc>
          <w:tcPr>
            <w:tcW w:w="2372" w:type="dxa"/>
          </w:tcPr>
          <w:p w14:paraId="62594A45" w14:textId="77777777" w:rsidR="000064E9" w:rsidRDefault="000064E9" w:rsidP="008F3D3B">
            <w:r>
              <w:lastRenderedPageBreak/>
              <w:t xml:space="preserve">Beauftragte Person </w:t>
            </w:r>
          </w:p>
          <w:p w14:paraId="16833274" w14:textId="77777777" w:rsidR="000064E9" w:rsidRDefault="000064E9" w:rsidP="008F3D3B">
            <w:r>
              <w:t>Bücherei</w:t>
            </w:r>
          </w:p>
          <w:p w14:paraId="423354F9" w14:textId="77777777" w:rsidR="000064E9" w:rsidRDefault="000064E9" w:rsidP="008F3D3B"/>
          <w:p w14:paraId="464F9D36" w14:textId="77777777" w:rsidR="000064E9" w:rsidRDefault="000064E9" w:rsidP="008F3D3B"/>
          <w:p w14:paraId="774F08C4" w14:textId="77777777" w:rsidR="000064E9" w:rsidRDefault="000064E9" w:rsidP="008F3D3B"/>
          <w:p w14:paraId="2E10337A" w14:textId="77777777" w:rsidR="000064E9" w:rsidRDefault="000064E9" w:rsidP="008F3D3B"/>
          <w:p w14:paraId="3E9394EE" w14:textId="77777777" w:rsidR="000064E9" w:rsidRPr="007B4148" w:rsidRDefault="000064E9" w:rsidP="008F3D3B"/>
        </w:tc>
      </w:tr>
      <w:tr w:rsidR="000064E9" w14:paraId="5B59ABB6" w14:textId="77777777" w:rsidTr="003B2F22">
        <w:tc>
          <w:tcPr>
            <w:tcW w:w="688" w:type="dxa"/>
            <w:vMerge/>
            <w:tcBorders>
              <w:bottom w:val="single" w:sz="4" w:space="0" w:color="auto"/>
            </w:tcBorders>
            <w:shd w:val="clear" w:color="auto" w:fill="F2F2F2" w:themeFill="background1" w:themeFillShade="F2"/>
          </w:tcPr>
          <w:p w14:paraId="2FFAF496" w14:textId="77777777" w:rsidR="000064E9" w:rsidRDefault="000064E9" w:rsidP="008F3D3B"/>
        </w:tc>
        <w:tc>
          <w:tcPr>
            <w:tcW w:w="6291" w:type="dxa"/>
            <w:tcBorders>
              <w:bottom w:val="single" w:sz="4" w:space="0" w:color="auto"/>
            </w:tcBorders>
            <w:shd w:val="clear" w:color="auto" w:fill="auto"/>
          </w:tcPr>
          <w:p w14:paraId="4985FAA7" w14:textId="77777777" w:rsidR="000064E9" w:rsidRPr="004479B1" w:rsidRDefault="000064E9" w:rsidP="008F3D3B">
            <w:pPr>
              <w:rPr>
                <w:b/>
                <w:sz w:val="24"/>
              </w:rPr>
            </w:pPr>
            <w:r w:rsidRPr="004479B1">
              <w:rPr>
                <w:b/>
                <w:sz w:val="24"/>
              </w:rPr>
              <w:t>Bibliothek für das Kollegium</w:t>
            </w:r>
          </w:p>
          <w:p w14:paraId="33EDC28B" w14:textId="77777777" w:rsidR="000064E9" w:rsidRDefault="000064E9" w:rsidP="00A010D9">
            <w:pPr>
              <w:pStyle w:val="Listenabsatz"/>
              <w:numPr>
                <w:ilvl w:val="0"/>
                <w:numId w:val="36"/>
              </w:numPr>
            </w:pPr>
            <w:r>
              <w:t>im Konferenzzimmer</w:t>
            </w:r>
          </w:p>
          <w:p w14:paraId="434D1B39" w14:textId="77777777" w:rsidR="000064E9" w:rsidRDefault="008E18CE" w:rsidP="00A010D9">
            <w:pPr>
              <w:pStyle w:val="Listenabsatz"/>
              <w:numPr>
                <w:ilvl w:val="0"/>
                <w:numId w:val="36"/>
              </w:numPr>
            </w:pPr>
            <w:r>
              <w:t xml:space="preserve">enthält </w:t>
            </w:r>
            <w:r w:rsidR="000064E9">
              <w:t>Fachliteratur, Fachzeitschriften, Lehr- und Unterrichtsmaterialien</w:t>
            </w:r>
          </w:p>
          <w:p w14:paraId="001A338D" w14:textId="77777777" w:rsidR="000064E9" w:rsidRPr="003854C5" w:rsidRDefault="008E18CE" w:rsidP="00A010D9">
            <w:pPr>
              <w:pStyle w:val="Listenabsatz"/>
              <w:numPr>
                <w:ilvl w:val="0"/>
                <w:numId w:val="25"/>
              </w:numPr>
            </w:pPr>
            <w:r>
              <w:t xml:space="preserve">die o.g. </w:t>
            </w:r>
            <w:r w:rsidR="000064E9">
              <w:t xml:space="preserve">Medien können ausgeliehen werden </w:t>
            </w:r>
          </w:p>
        </w:tc>
        <w:tc>
          <w:tcPr>
            <w:tcW w:w="2372" w:type="dxa"/>
            <w:tcBorders>
              <w:bottom w:val="single" w:sz="4" w:space="0" w:color="auto"/>
            </w:tcBorders>
          </w:tcPr>
          <w:p w14:paraId="08385389" w14:textId="77777777" w:rsidR="000064E9" w:rsidRDefault="000064E9" w:rsidP="008F3D3B">
            <w:r>
              <w:t xml:space="preserve">Stellvertretende </w:t>
            </w:r>
          </w:p>
          <w:p w14:paraId="73E961CB" w14:textId="5C8CAEDB" w:rsidR="000064E9" w:rsidRDefault="000064E9" w:rsidP="008F3D3B">
            <w:r>
              <w:t>Schulleitung</w:t>
            </w:r>
            <w:r w:rsidR="006F6858">
              <w:t xml:space="preserve"> oder beauftragte Lehrkraft</w:t>
            </w:r>
          </w:p>
        </w:tc>
      </w:tr>
      <w:tr w:rsidR="000064E9" w14:paraId="6FABC72C" w14:textId="77777777" w:rsidTr="00CE0BF1">
        <w:tc>
          <w:tcPr>
            <w:tcW w:w="9351" w:type="dxa"/>
            <w:gridSpan w:val="3"/>
            <w:shd w:val="clear" w:color="auto" w:fill="BFBFBF" w:themeFill="background1" w:themeFillShade="BF"/>
          </w:tcPr>
          <w:p w14:paraId="1A1D434E" w14:textId="77777777" w:rsidR="000064E9" w:rsidRPr="000064E9" w:rsidRDefault="000064E9" w:rsidP="008F3D3B">
            <w:pPr>
              <w:rPr>
                <w:sz w:val="10"/>
                <w:szCs w:val="10"/>
              </w:rPr>
            </w:pPr>
          </w:p>
        </w:tc>
      </w:tr>
      <w:tr w:rsidR="000064E9" w14:paraId="068E839C" w14:textId="77777777" w:rsidTr="003B2F22">
        <w:tc>
          <w:tcPr>
            <w:tcW w:w="688" w:type="dxa"/>
            <w:vMerge w:val="restart"/>
            <w:shd w:val="clear" w:color="auto" w:fill="F2F2F2" w:themeFill="background1" w:themeFillShade="F2"/>
            <w:vAlign w:val="center"/>
          </w:tcPr>
          <w:p w14:paraId="2C04D9E6" w14:textId="77777777" w:rsidR="000064E9" w:rsidRPr="000064E9" w:rsidRDefault="000064E9" w:rsidP="003B2F22">
            <w:pPr>
              <w:jc w:val="center"/>
              <w:rPr>
                <w:b/>
                <w:sz w:val="48"/>
                <w:szCs w:val="48"/>
              </w:rPr>
            </w:pPr>
            <w:r w:rsidRPr="000064E9">
              <w:rPr>
                <w:b/>
                <w:sz w:val="48"/>
                <w:szCs w:val="48"/>
              </w:rPr>
              <w:t>C</w:t>
            </w:r>
          </w:p>
        </w:tc>
        <w:tc>
          <w:tcPr>
            <w:tcW w:w="6291" w:type="dxa"/>
            <w:shd w:val="clear" w:color="auto" w:fill="auto"/>
          </w:tcPr>
          <w:p w14:paraId="51280A38" w14:textId="77777777" w:rsidR="000064E9" w:rsidRPr="004479B1" w:rsidRDefault="00932D0F" w:rsidP="008F3D3B">
            <w:pPr>
              <w:rPr>
                <w:b/>
                <w:sz w:val="24"/>
              </w:rPr>
            </w:pPr>
            <w:proofErr w:type="spellStart"/>
            <w:r>
              <w:rPr>
                <w:b/>
                <w:sz w:val="24"/>
              </w:rPr>
              <w:t>Classroom</w:t>
            </w:r>
            <w:proofErr w:type="spellEnd"/>
            <w:r>
              <w:rPr>
                <w:b/>
                <w:sz w:val="24"/>
              </w:rPr>
              <w:t xml:space="preserve"> </w:t>
            </w:r>
            <w:r w:rsidR="000064E9" w:rsidRPr="004479B1">
              <w:rPr>
                <w:b/>
                <w:sz w:val="24"/>
              </w:rPr>
              <w:t>Management</w:t>
            </w:r>
          </w:p>
          <w:p w14:paraId="081CF2FE" w14:textId="41E5AAF8" w:rsidR="000064E9" w:rsidRDefault="000064E9" w:rsidP="00A010D9">
            <w:pPr>
              <w:pStyle w:val="Listenabsatz"/>
              <w:numPr>
                <w:ilvl w:val="0"/>
                <w:numId w:val="49"/>
              </w:numPr>
            </w:pPr>
            <w:r>
              <w:t xml:space="preserve">Einigung hinsichtlich eines gemeinsamen Vorgehens im Klassenleben und im Unterricht </w:t>
            </w:r>
          </w:p>
          <w:p w14:paraId="22DCC064" w14:textId="0B651C2D" w:rsidR="006F6858" w:rsidRDefault="006F6858" w:rsidP="00A010D9">
            <w:pPr>
              <w:pStyle w:val="Listenabsatz"/>
              <w:numPr>
                <w:ilvl w:val="0"/>
                <w:numId w:val="49"/>
              </w:numPr>
            </w:pPr>
            <w:r>
              <w:t>Unterrichtsaktivitäten und Verhaltensweisen von Lehrkräften, zur Gestaltung und Gewährleistung eines geordneten Unterrichtsverlaufs</w:t>
            </w:r>
          </w:p>
          <w:p w14:paraId="531E1755" w14:textId="77777777" w:rsidR="000064E9" w:rsidRDefault="00F00B55" w:rsidP="00713AF4">
            <w:pPr>
              <w:pStyle w:val="Listenabsatz"/>
              <w:numPr>
                <w:ilvl w:val="0"/>
                <w:numId w:val="49"/>
              </w:numPr>
            </w:pPr>
            <w:r>
              <w:t>weitere</w:t>
            </w:r>
            <w:r w:rsidR="00932D0F">
              <w:t xml:space="preserve"> Informationen unter: </w:t>
            </w:r>
            <w:hyperlink r:id="rId17" w:history="1">
              <w:proofErr w:type="spellStart"/>
              <w:r w:rsidR="00932D0F" w:rsidRPr="00932D0F">
                <w:rPr>
                  <w:rStyle w:val="Hyperlink"/>
                </w:rPr>
                <w:t>Classroom</w:t>
              </w:r>
              <w:proofErr w:type="spellEnd"/>
              <w:r w:rsidR="00932D0F" w:rsidRPr="00932D0F">
                <w:rPr>
                  <w:rStyle w:val="Hyperlink"/>
                </w:rPr>
                <w:t xml:space="preserve"> Management</w:t>
              </w:r>
            </w:hyperlink>
            <w:r w:rsidR="00932D0F">
              <w:t xml:space="preserve"> </w:t>
            </w:r>
          </w:p>
        </w:tc>
        <w:tc>
          <w:tcPr>
            <w:tcW w:w="2372" w:type="dxa"/>
          </w:tcPr>
          <w:p w14:paraId="4471F76A" w14:textId="77777777" w:rsidR="000064E9" w:rsidRDefault="000064E9" w:rsidP="008F3D3B">
            <w:r>
              <w:t>Klassenleitungen</w:t>
            </w:r>
          </w:p>
          <w:p w14:paraId="632D67AF" w14:textId="4FB86DDC" w:rsidR="00FF34CF" w:rsidRDefault="00FF34CF" w:rsidP="008F3D3B">
            <w:r>
              <w:t>Fachlehrk</w:t>
            </w:r>
            <w:r w:rsidR="006F6858">
              <w:t>r</w:t>
            </w:r>
            <w:r>
              <w:t>äfte</w:t>
            </w:r>
          </w:p>
          <w:p w14:paraId="5FEF9E08" w14:textId="6ECFBA58" w:rsidR="000064E9" w:rsidRDefault="000064E9" w:rsidP="008F3D3B"/>
        </w:tc>
      </w:tr>
      <w:tr w:rsidR="000064E9" w14:paraId="23CB6661" w14:textId="77777777" w:rsidTr="003B2F22">
        <w:tc>
          <w:tcPr>
            <w:tcW w:w="688" w:type="dxa"/>
            <w:vMerge/>
            <w:shd w:val="clear" w:color="auto" w:fill="F2F2F2" w:themeFill="background1" w:themeFillShade="F2"/>
          </w:tcPr>
          <w:p w14:paraId="245B9DF6" w14:textId="77777777" w:rsidR="000064E9" w:rsidRDefault="000064E9" w:rsidP="008F3D3B"/>
        </w:tc>
        <w:tc>
          <w:tcPr>
            <w:tcW w:w="6291" w:type="dxa"/>
            <w:shd w:val="clear" w:color="auto" w:fill="auto"/>
          </w:tcPr>
          <w:p w14:paraId="69C7B93C" w14:textId="77777777" w:rsidR="000064E9" w:rsidRPr="004479B1" w:rsidRDefault="000064E9" w:rsidP="008F3D3B">
            <w:pPr>
              <w:rPr>
                <w:b/>
                <w:sz w:val="24"/>
              </w:rPr>
            </w:pPr>
            <w:r w:rsidRPr="004479B1">
              <w:rPr>
                <w:b/>
                <w:sz w:val="24"/>
              </w:rPr>
              <w:t>Computer</w:t>
            </w:r>
          </w:p>
          <w:p w14:paraId="2E1A2EF4" w14:textId="4210A456" w:rsidR="000064E9" w:rsidRPr="007B4148" w:rsidRDefault="006F6858" w:rsidP="00A010D9">
            <w:pPr>
              <w:pStyle w:val="Listenabsatz"/>
              <w:numPr>
                <w:ilvl w:val="0"/>
                <w:numId w:val="4"/>
              </w:numPr>
            </w:pPr>
            <w:r>
              <w:t>digitale Arbeitsplätze / Arbeitsgeräte</w:t>
            </w:r>
          </w:p>
          <w:p w14:paraId="3D881FA8" w14:textId="77777777" w:rsidR="000064E9" w:rsidRPr="00EB522D" w:rsidRDefault="000064E9" w:rsidP="00A010D9">
            <w:pPr>
              <w:pStyle w:val="Listenabsatz"/>
              <w:numPr>
                <w:ilvl w:val="0"/>
                <w:numId w:val="4"/>
              </w:numPr>
              <w:rPr>
                <w:i/>
              </w:rPr>
            </w:pPr>
            <w:r>
              <w:t>Passwort</w:t>
            </w:r>
            <w:r w:rsidR="00932D0F">
              <w:t xml:space="preserve"> ist erhältlich bei…</w:t>
            </w:r>
          </w:p>
          <w:p w14:paraId="2A3341C8" w14:textId="0E20E5B5" w:rsidR="000064E9" w:rsidRPr="00EB522D" w:rsidRDefault="000064E9" w:rsidP="00A010D9">
            <w:pPr>
              <w:pStyle w:val="Listenabsatz"/>
              <w:numPr>
                <w:ilvl w:val="0"/>
                <w:numId w:val="4"/>
              </w:numPr>
              <w:rPr>
                <w:i/>
              </w:rPr>
            </w:pPr>
            <w:r>
              <w:t xml:space="preserve">Computer sind mit Lernsoftware und </w:t>
            </w:r>
            <w:r w:rsidR="003753CC">
              <w:t xml:space="preserve">/ oder </w:t>
            </w:r>
            <w:r>
              <w:t>Apps</w:t>
            </w:r>
            <w:r w:rsidR="00932D0F">
              <w:t xml:space="preserve"> ausgestattet</w:t>
            </w:r>
          </w:p>
          <w:p w14:paraId="484F83C6" w14:textId="0BC87DAC" w:rsidR="000064E9" w:rsidRPr="006F6858" w:rsidRDefault="000064E9" w:rsidP="006F6858">
            <w:pPr>
              <w:pStyle w:val="Listenabsatz"/>
              <w:numPr>
                <w:ilvl w:val="0"/>
                <w:numId w:val="4"/>
              </w:numPr>
              <w:rPr>
                <w:i/>
              </w:rPr>
            </w:pPr>
            <w:r>
              <w:t>können auch zur Einzelförderung</w:t>
            </w:r>
            <w:r w:rsidR="00932D0F">
              <w:t xml:space="preserve"> und zur Gestaltung von „Drehtür</w:t>
            </w:r>
            <w:r>
              <w:t>-Phasen</w:t>
            </w:r>
            <w:r w:rsidR="00932D0F">
              <w:t>“</w:t>
            </w:r>
            <w:r>
              <w:t xml:space="preserve"> genutzt werden</w:t>
            </w:r>
          </w:p>
        </w:tc>
        <w:tc>
          <w:tcPr>
            <w:tcW w:w="2372" w:type="dxa"/>
          </w:tcPr>
          <w:p w14:paraId="2D7F0F0F" w14:textId="77777777" w:rsidR="000064E9" w:rsidRDefault="000064E9" w:rsidP="008F3D3B">
            <w:r>
              <w:t>Koordination digitale Medien</w:t>
            </w:r>
          </w:p>
          <w:p w14:paraId="7E717AE7" w14:textId="77777777" w:rsidR="000064E9" w:rsidRDefault="000064E9" w:rsidP="008F3D3B"/>
          <w:p w14:paraId="1FD9D9BF" w14:textId="6AAA6ACF" w:rsidR="000064E9" w:rsidRDefault="000064E9" w:rsidP="008F3D3B"/>
          <w:p w14:paraId="0383434A" w14:textId="77777777" w:rsidR="000064E9" w:rsidRDefault="000064E9" w:rsidP="008F3D3B"/>
          <w:p w14:paraId="5DB92B9F" w14:textId="77777777" w:rsidR="000064E9" w:rsidRDefault="000064E9" w:rsidP="008F3D3B"/>
        </w:tc>
      </w:tr>
      <w:tr w:rsidR="000064E9" w14:paraId="432B7E43" w14:textId="77777777" w:rsidTr="003B2F22">
        <w:tc>
          <w:tcPr>
            <w:tcW w:w="688" w:type="dxa"/>
            <w:vMerge/>
            <w:tcBorders>
              <w:bottom w:val="single" w:sz="4" w:space="0" w:color="auto"/>
            </w:tcBorders>
            <w:shd w:val="clear" w:color="auto" w:fill="F2F2F2" w:themeFill="background1" w:themeFillShade="F2"/>
          </w:tcPr>
          <w:p w14:paraId="4D235521" w14:textId="77777777" w:rsidR="000064E9" w:rsidRDefault="000064E9" w:rsidP="008F3D3B"/>
        </w:tc>
        <w:tc>
          <w:tcPr>
            <w:tcW w:w="6291" w:type="dxa"/>
            <w:tcBorders>
              <w:bottom w:val="single" w:sz="4" w:space="0" w:color="auto"/>
            </w:tcBorders>
            <w:shd w:val="clear" w:color="auto" w:fill="auto"/>
          </w:tcPr>
          <w:p w14:paraId="5F85AE2D" w14:textId="77777777" w:rsidR="000064E9" w:rsidRPr="004479B1" w:rsidRDefault="000064E9" w:rsidP="008F3D3B">
            <w:pPr>
              <w:rPr>
                <w:b/>
                <w:sz w:val="24"/>
              </w:rPr>
            </w:pPr>
            <w:r w:rsidRPr="004479B1">
              <w:rPr>
                <w:b/>
                <w:sz w:val="24"/>
              </w:rPr>
              <w:t>Computer im Konferenzzimmer</w:t>
            </w:r>
          </w:p>
          <w:p w14:paraId="2677D05D" w14:textId="77777777" w:rsidR="000064E9" w:rsidRPr="00C033B8" w:rsidRDefault="000064E9" w:rsidP="00A010D9">
            <w:pPr>
              <w:pStyle w:val="Listenabsatz"/>
              <w:numPr>
                <w:ilvl w:val="0"/>
                <w:numId w:val="28"/>
              </w:numPr>
            </w:pPr>
            <w:r w:rsidRPr="00C033B8">
              <w:t>Passwort</w:t>
            </w:r>
            <w:r w:rsidR="00871212">
              <w:t xml:space="preserve"> erhältlich</w:t>
            </w:r>
            <w:r w:rsidRPr="00C033B8">
              <w:t xml:space="preserve"> </w:t>
            </w:r>
            <w:r w:rsidR="00871212">
              <w:t>bei…</w:t>
            </w:r>
          </w:p>
          <w:p w14:paraId="5D81355B" w14:textId="36DDBAB4" w:rsidR="000064E9" w:rsidRPr="00C033B8" w:rsidRDefault="000064E9" w:rsidP="00A010D9">
            <w:pPr>
              <w:pStyle w:val="Listenabsatz"/>
              <w:numPr>
                <w:ilvl w:val="0"/>
                <w:numId w:val="5"/>
              </w:numPr>
            </w:pPr>
            <w:r>
              <w:t>Dateien und Dokumente</w:t>
            </w:r>
            <w:r w:rsidR="00871212">
              <w:t xml:space="preserve"> sind </w:t>
            </w:r>
            <w:r w:rsidR="003753CC">
              <w:t>digital</w:t>
            </w:r>
            <w:r w:rsidR="00871212">
              <w:t xml:space="preserve"> abgelegt</w:t>
            </w:r>
            <w:r>
              <w:t>, die für den Schulbetrieb, die pädagogische und die unterrichtliche Arbeit benötigt werden</w:t>
            </w:r>
            <w:r w:rsidR="002D61E4">
              <w:t xml:space="preserve">, z. B. </w:t>
            </w:r>
          </w:p>
          <w:p w14:paraId="40E8DF64" w14:textId="77777777" w:rsidR="000064E9" w:rsidRPr="00C033B8" w:rsidRDefault="000064E9" w:rsidP="00A010D9">
            <w:pPr>
              <w:pStyle w:val="Listenabsatz"/>
              <w:numPr>
                <w:ilvl w:val="0"/>
                <w:numId w:val="6"/>
              </w:numPr>
            </w:pPr>
            <w:r>
              <w:t>s</w:t>
            </w:r>
            <w:r w:rsidRPr="00C033B8">
              <w:t>chulinterne Lehrpläne</w:t>
            </w:r>
          </w:p>
          <w:p w14:paraId="5A515996" w14:textId="6256BCF4" w:rsidR="000064E9" w:rsidRPr="00A3645D" w:rsidRDefault="003753CC" w:rsidP="00A010D9">
            <w:pPr>
              <w:pStyle w:val="Listenabsatz"/>
              <w:numPr>
                <w:ilvl w:val="0"/>
                <w:numId w:val="6"/>
              </w:numPr>
              <w:rPr>
                <w:i/>
              </w:rPr>
            </w:pPr>
            <w:r>
              <w:t>V</w:t>
            </w:r>
            <w:r w:rsidR="000064E9">
              <w:t xml:space="preserve">orlagen </w:t>
            </w:r>
          </w:p>
          <w:p w14:paraId="7DE6ABBA" w14:textId="77777777" w:rsidR="00871212" w:rsidRPr="00871212" w:rsidRDefault="000064E9" w:rsidP="00871212">
            <w:pPr>
              <w:pStyle w:val="Listenabsatz"/>
              <w:numPr>
                <w:ilvl w:val="0"/>
                <w:numId w:val="6"/>
              </w:numPr>
              <w:rPr>
                <w:i/>
              </w:rPr>
            </w:pPr>
            <w:r>
              <w:t>schulische Konzepte</w:t>
            </w:r>
          </w:p>
        </w:tc>
        <w:tc>
          <w:tcPr>
            <w:tcW w:w="2372" w:type="dxa"/>
            <w:tcBorders>
              <w:bottom w:val="single" w:sz="4" w:space="0" w:color="auto"/>
            </w:tcBorders>
          </w:tcPr>
          <w:p w14:paraId="1556EF6A" w14:textId="77777777" w:rsidR="000064E9" w:rsidRDefault="000064E9" w:rsidP="008F3D3B">
            <w:r>
              <w:t>Koordination digitale Medien</w:t>
            </w:r>
          </w:p>
        </w:tc>
      </w:tr>
      <w:tr w:rsidR="000064E9" w:rsidRPr="000064E9" w14:paraId="358D7FAF" w14:textId="77777777" w:rsidTr="000064E9">
        <w:tc>
          <w:tcPr>
            <w:tcW w:w="9351" w:type="dxa"/>
            <w:gridSpan w:val="3"/>
            <w:shd w:val="clear" w:color="auto" w:fill="BFBFBF" w:themeFill="background1" w:themeFillShade="BF"/>
          </w:tcPr>
          <w:p w14:paraId="7697B87D" w14:textId="77777777" w:rsidR="000064E9" w:rsidRPr="000064E9" w:rsidRDefault="000064E9" w:rsidP="008F3D3B">
            <w:pPr>
              <w:rPr>
                <w:i/>
                <w:sz w:val="10"/>
                <w:szCs w:val="10"/>
              </w:rPr>
            </w:pPr>
          </w:p>
        </w:tc>
      </w:tr>
      <w:tr w:rsidR="00D3044F" w14:paraId="7F8C2E12" w14:textId="77777777" w:rsidTr="003B2F22">
        <w:tc>
          <w:tcPr>
            <w:tcW w:w="688" w:type="dxa"/>
            <w:tcBorders>
              <w:bottom w:val="single" w:sz="4" w:space="0" w:color="auto"/>
            </w:tcBorders>
            <w:shd w:val="clear" w:color="auto" w:fill="F2F2F2" w:themeFill="background1" w:themeFillShade="F2"/>
            <w:vAlign w:val="center"/>
          </w:tcPr>
          <w:p w14:paraId="10682230" w14:textId="77777777" w:rsidR="00D3044F" w:rsidRPr="003B2F22" w:rsidRDefault="00D3044F" w:rsidP="003B2F22">
            <w:pPr>
              <w:jc w:val="center"/>
              <w:rPr>
                <w:b/>
                <w:sz w:val="52"/>
                <w:szCs w:val="52"/>
              </w:rPr>
            </w:pPr>
            <w:r w:rsidRPr="003B2F22">
              <w:rPr>
                <w:b/>
                <w:sz w:val="52"/>
                <w:szCs w:val="52"/>
              </w:rPr>
              <w:t>D</w:t>
            </w:r>
          </w:p>
        </w:tc>
        <w:tc>
          <w:tcPr>
            <w:tcW w:w="6291" w:type="dxa"/>
            <w:tcBorders>
              <w:bottom w:val="single" w:sz="4" w:space="0" w:color="auto"/>
            </w:tcBorders>
            <w:shd w:val="clear" w:color="auto" w:fill="auto"/>
          </w:tcPr>
          <w:p w14:paraId="05F4351A" w14:textId="77777777" w:rsidR="00D3044F" w:rsidRPr="004479B1" w:rsidRDefault="00D3044F" w:rsidP="008F3D3B">
            <w:pPr>
              <w:rPr>
                <w:b/>
                <w:sz w:val="24"/>
              </w:rPr>
            </w:pPr>
            <w:r w:rsidRPr="004479B1">
              <w:rPr>
                <w:b/>
                <w:sz w:val="24"/>
              </w:rPr>
              <w:t>Diagnostik</w:t>
            </w:r>
          </w:p>
          <w:p w14:paraId="04A5D9A0" w14:textId="77777777" w:rsidR="00D3044F" w:rsidRDefault="00D3044F" w:rsidP="00A010D9">
            <w:pPr>
              <w:pStyle w:val="Listenabsatz"/>
              <w:numPr>
                <w:ilvl w:val="0"/>
                <w:numId w:val="28"/>
              </w:numPr>
            </w:pPr>
            <w:r>
              <w:t>dient pädag</w:t>
            </w:r>
            <w:r w:rsidR="00871212">
              <w:t>ogischen Zielsetzungen und</w:t>
            </w:r>
            <w:r>
              <w:t xml:space="preserve"> individueller Förderung</w:t>
            </w:r>
          </w:p>
          <w:p w14:paraId="699A84EC" w14:textId="464FAF9A" w:rsidR="00D3044F" w:rsidRDefault="00D3044F" w:rsidP="00A010D9">
            <w:pPr>
              <w:pStyle w:val="Listenabsatz"/>
              <w:numPr>
                <w:ilvl w:val="0"/>
                <w:numId w:val="28"/>
              </w:numPr>
            </w:pPr>
            <w:r>
              <w:t xml:space="preserve">Eingangs- und </w:t>
            </w:r>
            <w:r w:rsidR="003753CC">
              <w:t>Folgediagnostiken</w:t>
            </w:r>
          </w:p>
          <w:p w14:paraId="67EA3B9B" w14:textId="3D48DE78" w:rsidR="00D3044F" w:rsidRDefault="003753CC" w:rsidP="00A010D9">
            <w:pPr>
              <w:pStyle w:val="Listenabsatz"/>
              <w:numPr>
                <w:ilvl w:val="0"/>
                <w:numId w:val="28"/>
              </w:numPr>
            </w:pPr>
            <w:r w:rsidRPr="003753CC">
              <w:t xml:space="preserve">Fachkräfte aus anderen pädagogischen Berufsgruppen / Handwerksmeisterinnen und Handwerksmeister und Lehrkräfte anderer Lehrämter </w:t>
            </w:r>
            <w:r w:rsidR="00B370B1" w:rsidRPr="003753CC">
              <w:t xml:space="preserve">können </w:t>
            </w:r>
            <w:r w:rsidR="00D3044F">
              <w:t>durch langfristige und (nicht) systematische Beobachtung an der Förderdiagnostik mit</w:t>
            </w:r>
            <w:r w:rsidR="00B370B1">
              <w:t>wirken</w:t>
            </w:r>
            <w:r w:rsidR="00D3044F">
              <w:t>.</w:t>
            </w:r>
          </w:p>
          <w:p w14:paraId="5F65CEE4" w14:textId="6ED7988F" w:rsidR="00D3044F" w:rsidRPr="00DB07A1" w:rsidRDefault="00D3044F" w:rsidP="003753CC">
            <w:r>
              <w:t xml:space="preserve"> </w:t>
            </w:r>
          </w:p>
        </w:tc>
        <w:tc>
          <w:tcPr>
            <w:tcW w:w="2372" w:type="dxa"/>
            <w:tcBorders>
              <w:bottom w:val="single" w:sz="4" w:space="0" w:color="auto"/>
            </w:tcBorders>
          </w:tcPr>
          <w:p w14:paraId="03A53120" w14:textId="77777777" w:rsidR="00D3044F" w:rsidRDefault="003753CC" w:rsidP="008F3D3B">
            <w:r>
              <w:t>Lehrkräfte</w:t>
            </w:r>
          </w:p>
          <w:p w14:paraId="33F5102D" w14:textId="77777777" w:rsidR="003753CC" w:rsidRDefault="003753CC" w:rsidP="003753CC">
            <w:r>
              <w:t xml:space="preserve">Sonderpädagogische </w:t>
            </w:r>
          </w:p>
          <w:p w14:paraId="3C5E0FAD" w14:textId="5B7A58D3" w:rsidR="003753CC" w:rsidRDefault="003753CC" w:rsidP="003753CC">
            <w:r>
              <w:t>Lehrkräfte</w:t>
            </w:r>
          </w:p>
        </w:tc>
      </w:tr>
      <w:tr w:rsidR="000064E9" w:rsidRPr="000064E9" w14:paraId="3732AB16" w14:textId="77777777" w:rsidTr="00CE0BF1">
        <w:tc>
          <w:tcPr>
            <w:tcW w:w="9351" w:type="dxa"/>
            <w:gridSpan w:val="3"/>
            <w:shd w:val="clear" w:color="auto" w:fill="BFBFBF" w:themeFill="background1" w:themeFillShade="BF"/>
          </w:tcPr>
          <w:p w14:paraId="3FD05AA8" w14:textId="77777777" w:rsidR="000064E9" w:rsidRPr="000064E9" w:rsidRDefault="000064E9" w:rsidP="008F3D3B">
            <w:pPr>
              <w:rPr>
                <w:sz w:val="10"/>
                <w:szCs w:val="10"/>
              </w:rPr>
            </w:pPr>
          </w:p>
        </w:tc>
      </w:tr>
      <w:tr w:rsidR="003B2F22" w14:paraId="401E2519" w14:textId="77777777" w:rsidTr="003B2F22">
        <w:tc>
          <w:tcPr>
            <w:tcW w:w="688" w:type="dxa"/>
            <w:vMerge w:val="restart"/>
            <w:shd w:val="clear" w:color="auto" w:fill="F2F2F2" w:themeFill="background1" w:themeFillShade="F2"/>
            <w:vAlign w:val="center"/>
          </w:tcPr>
          <w:p w14:paraId="2DDA2C7B" w14:textId="77777777" w:rsidR="003B2F22" w:rsidRPr="003B2F22" w:rsidRDefault="003B2F22" w:rsidP="003B2F22">
            <w:pPr>
              <w:jc w:val="center"/>
              <w:rPr>
                <w:b/>
                <w:sz w:val="52"/>
                <w:szCs w:val="52"/>
              </w:rPr>
            </w:pPr>
            <w:r w:rsidRPr="003B2F22">
              <w:rPr>
                <w:b/>
                <w:sz w:val="52"/>
                <w:szCs w:val="52"/>
              </w:rPr>
              <w:t>F</w:t>
            </w:r>
          </w:p>
        </w:tc>
        <w:tc>
          <w:tcPr>
            <w:tcW w:w="6291" w:type="dxa"/>
            <w:shd w:val="clear" w:color="auto" w:fill="auto"/>
          </w:tcPr>
          <w:p w14:paraId="25E93B15" w14:textId="77777777" w:rsidR="003B2F22" w:rsidRPr="004479B1" w:rsidRDefault="003B2F22" w:rsidP="008F3D3B">
            <w:pPr>
              <w:rPr>
                <w:b/>
                <w:sz w:val="24"/>
              </w:rPr>
            </w:pPr>
            <w:r w:rsidRPr="004479B1">
              <w:rPr>
                <w:b/>
                <w:sz w:val="24"/>
              </w:rPr>
              <w:t>Fachkonferenzen</w:t>
            </w:r>
          </w:p>
          <w:p w14:paraId="7F8C6AA5" w14:textId="77777777" w:rsidR="003B2F22" w:rsidRPr="00473F2C" w:rsidRDefault="003B2F22" w:rsidP="00A010D9">
            <w:pPr>
              <w:pStyle w:val="Listenabsatz"/>
              <w:numPr>
                <w:ilvl w:val="0"/>
                <w:numId w:val="33"/>
              </w:numPr>
              <w:rPr>
                <w:rFonts w:cstheme="minorHAnsi"/>
              </w:rPr>
            </w:pPr>
            <w:r w:rsidRPr="00AB47D4">
              <w:rPr>
                <w:rFonts w:cstheme="minorHAnsi"/>
                <w:color w:val="000000"/>
                <w:shd w:val="clear" w:color="auto" w:fill="FFFFFF"/>
              </w:rPr>
              <w:t>Mitglieder der Fachkonferenz</w:t>
            </w:r>
            <w:r w:rsidR="00DC4157">
              <w:rPr>
                <w:rFonts w:cstheme="minorHAnsi"/>
                <w:color w:val="000000"/>
                <w:shd w:val="clear" w:color="auto" w:fill="FFFFFF"/>
              </w:rPr>
              <w:t>en</w:t>
            </w:r>
            <w:r w:rsidRPr="00AB47D4">
              <w:rPr>
                <w:rFonts w:cstheme="minorHAnsi"/>
                <w:color w:val="000000"/>
                <w:shd w:val="clear" w:color="auto" w:fill="FFFFFF"/>
              </w:rPr>
              <w:t xml:space="preserve"> sind Lehrkräfte, die die Lehrbefähigung für das entsprechende Fach besitzen oder darin unterrichten. </w:t>
            </w:r>
          </w:p>
          <w:p w14:paraId="48E429DC" w14:textId="77777777" w:rsidR="003B2F22" w:rsidRPr="00AB47D4" w:rsidRDefault="003B2F22" w:rsidP="00A010D9">
            <w:pPr>
              <w:pStyle w:val="Listenabsatz"/>
              <w:numPr>
                <w:ilvl w:val="0"/>
                <w:numId w:val="33"/>
              </w:numPr>
              <w:rPr>
                <w:rFonts w:cstheme="minorHAnsi"/>
              </w:rPr>
            </w:pPr>
            <w:r w:rsidRPr="00AB47D4">
              <w:rPr>
                <w:rFonts w:cstheme="minorHAnsi"/>
                <w:color w:val="000000"/>
                <w:shd w:val="clear" w:color="auto" w:fill="FFFFFF"/>
              </w:rPr>
              <w:t xml:space="preserve">Die Fachkonferenz wählt aus ihrer Mitte eine Person für den Vorsitz. </w:t>
            </w:r>
          </w:p>
          <w:p w14:paraId="7426C8BE" w14:textId="77777777" w:rsidR="003B2F22" w:rsidRPr="00AB47D4" w:rsidRDefault="003B2F22" w:rsidP="00A010D9">
            <w:pPr>
              <w:pStyle w:val="Listenabsatz"/>
              <w:numPr>
                <w:ilvl w:val="0"/>
                <w:numId w:val="33"/>
              </w:numPr>
              <w:rPr>
                <w:rFonts w:cstheme="minorHAnsi"/>
              </w:rPr>
            </w:pPr>
            <w:r>
              <w:rPr>
                <w:rFonts w:cstheme="minorHAnsi"/>
                <w:color w:val="000000"/>
                <w:shd w:val="clear" w:color="auto" w:fill="FFFFFF"/>
              </w:rPr>
              <w:lastRenderedPageBreak/>
              <w:t>Entscheidung über G</w:t>
            </w:r>
            <w:r w:rsidR="00DC4157">
              <w:rPr>
                <w:rFonts w:cstheme="minorHAnsi"/>
                <w:color w:val="000000"/>
                <w:shd w:val="clear" w:color="auto" w:fill="FFFFFF"/>
              </w:rPr>
              <w:t>rundsätze der Fachdidaktik und -</w:t>
            </w:r>
            <w:r>
              <w:rPr>
                <w:rFonts w:cstheme="minorHAnsi"/>
                <w:color w:val="000000"/>
                <w:shd w:val="clear" w:color="auto" w:fill="FFFFFF"/>
              </w:rPr>
              <w:t>methodik, der Leistungsbewertung und der Lehrwerke</w:t>
            </w:r>
          </w:p>
          <w:p w14:paraId="0EF0097A" w14:textId="77777777" w:rsidR="003B2F22" w:rsidRDefault="003B2F22" w:rsidP="00A010D9">
            <w:pPr>
              <w:pStyle w:val="Listenabsatz"/>
              <w:numPr>
                <w:ilvl w:val="0"/>
                <w:numId w:val="33"/>
              </w:numPr>
            </w:pPr>
            <w:r>
              <w:t>Entscheidung für und Planung von Wettbewerben (</w:t>
            </w:r>
            <w:r w:rsidR="002D61E4">
              <w:t xml:space="preserve">z. B. </w:t>
            </w:r>
            <w:r>
              <w:t xml:space="preserve"> Vorlesewettbewerb, Känguru-Wettbewerb, Sportturniere)</w:t>
            </w:r>
          </w:p>
          <w:p w14:paraId="380115D1" w14:textId="77777777" w:rsidR="003B2F22" w:rsidRDefault="003B2F22" w:rsidP="003753CC">
            <w:pPr>
              <w:pStyle w:val="Listenabsatz"/>
            </w:pPr>
          </w:p>
        </w:tc>
        <w:tc>
          <w:tcPr>
            <w:tcW w:w="2372" w:type="dxa"/>
          </w:tcPr>
          <w:p w14:paraId="1CAEB53D" w14:textId="77777777" w:rsidR="003B2F22" w:rsidRDefault="003B2F22" w:rsidP="008F3D3B">
            <w:r>
              <w:lastRenderedPageBreak/>
              <w:t>Fachkonferenzvorsitz,</w:t>
            </w:r>
          </w:p>
          <w:p w14:paraId="756BB57B" w14:textId="77777777" w:rsidR="003B2F22" w:rsidRDefault="003B2F22" w:rsidP="008F3D3B">
            <w:r>
              <w:t>Schulleitung</w:t>
            </w:r>
          </w:p>
        </w:tc>
      </w:tr>
      <w:tr w:rsidR="003B2F22" w14:paraId="5A055FDA" w14:textId="77777777" w:rsidTr="003B2F22">
        <w:tc>
          <w:tcPr>
            <w:tcW w:w="688" w:type="dxa"/>
            <w:vMerge/>
            <w:shd w:val="clear" w:color="auto" w:fill="F2F2F2" w:themeFill="background1" w:themeFillShade="F2"/>
          </w:tcPr>
          <w:p w14:paraId="5F81FBD5" w14:textId="77777777" w:rsidR="003B2F22" w:rsidRDefault="003B2F22" w:rsidP="008F3D3B"/>
        </w:tc>
        <w:tc>
          <w:tcPr>
            <w:tcW w:w="6291" w:type="dxa"/>
            <w:shd w:val="clear" w:color="auto" w:fill="auto"/>
          </w:tcPr>
          <w:p w14:paraId="18A70CB9" w14:textId="77777777" w:rsidR="003B2F22" w:rsidRPr="004479B1" w:rsidRDefault="003B2F22" w:rsidP="008F3D3B">
            <w:pPr>
              <w:rPr>
                <w:b/>
                <w:sz w:val="24"/>
              </w:rPr>
            </w:pPr>
            <w:r w:rsidRPr="004479B1">
              <w:rPr>
                <w:b/>
                <w:sz w:val="24"/>
              </w:rPr>
              <w:t>Förderpläne</w:t>
            </w:r>
          </w:p>
          <w:p w14:paraId="5B9FCFBA" w14:textId="77777777" w:rsidR="003B2F22" w:rsidRDefault="003B2F22" w:rsidP="00A010D9">
            <w:pPr>
              <w:pStyle w:val="Listenabsatz"/>
              <w:numPr>
                <w:ilvl w:val="0"/>
                <w:numId w:val="23"/>
              </w:numPr>
            </w:pPr>
            <w:r>
              <w:t xml:space="preserve">sind </w:t>
            </w:r>
            <w:r w:rsidR="00285093">
              <w:t>einsehbar…</w:t>
            </w:r>
          </w:p>
          <w:p w14:paraId="7BF4A340" w14:textId="66DEFD36" w:rsidR="003B2F22" w:rsidRDefault="001A67D3" w:rsidP="00A010D9">
            <w:pPr>
              <w:pStyle w:val="Listenabsatz"/>
              <w:numPr>
                <w:ilvl w:val="0"/>
                <w:numId w:val="3"/>
              </w:numPr>
            </w:pPr>
            <w:r>
              <w:t>§21 (7) Die Lehrkräfte, die die Schülerin oder den Schüler unterrichten, erstellen nach Beratung mit allen anderen an der Förderung beteiligten Personen einen individuellen Förderplan. Sie überprüfen ihn regelmäßig und schreiben ihn fort. Die Sätze 1 und 2 gelten auch dann, wenn eine Schülerin oder ein Schüler sonderpädagogisch gefördert wird, ohne dass ein förmliches Verfahren nach den §§ 11 bis 15 durchgeführt worden ist.</w:t>
            </w:r>
          </w:p>
        </w:tc>
        <w:tc>
          <w:tcPr>
            <w:tcW w:w="2372" w:type="dxa"/>
          </w:tcPr>
          <w:p w14:paraId="7327D438" w14:textId="2AD72451" w:rsidR="003B2F22" w:rsidRDefault="001A67D3" w:rsidP="008F3D3B">
            <w:proofErr w:type="spellStart"/>
            <w:r>
              <w:t>Lehrkräte</w:t>
            </w:r>
            <w:proofErr w:type="spellEnd"/>
          </w:p>
        </w:tc>
      </w:tr>
      <w:tr w:rsidR="003B2F22" w14:paraId="46558BE6" w14:textId="77777777" w:rsidTr="003B2F22">
        <w:tc>
          <w:tcPr>
            <w:tcW w:w="688" w:type="dxa"/>
            <w:vMerge/>
            <w:shd w:val="clear" w:color="auto" w:fill="F2F2F2" w:themeFill="background1" w:themeFillShade="F2"/>
          </w:tcPr>
          <w:p w14:paraId="1B3B239C" w14:textId="77777777" w:rsidR="003B2F22" w:rsidRDefault="003B2F22" w:rsidP="008F3D3B"/>
        </w:tc>
        <w:tc>
          <w:tcPr>
            <w:tcW w:w="6291" w:type="dxa"/>
            <w:shd w:val="clear" w:color="auto" w:fill="auto"/>
          </w:tcPr>
          <w:p w14:paraId="46D1E359" w14:textId="77777777" w:rsidR="003B2F22" w:rsidRPr="004479B1" w:rsidRDefault="003B2F22" w:rsidP="008F3D3B">
            <w:pPr>
              <w:rPr>
                <w:b/>
                <w:sz w:val="24"/>
              </w:rPr>
            </w:pPr>
            <w:r w:rsidRPr="004479B1">
              <w:rPr>
                <w:b/>
                <w:sz w:val="24"/>
              </w:rPr>
              <w:t>Fortbildungen</w:t>
            </w:r>
          </w:p>
          <w:p w14:paraId="7D0BB8B3" w14:textId="77777777" w:rsidR="003B2F22" w:rsidRDefault="003B2F22" w:rsidP="00A010D9">
            <w:pPr>
              <w:pStyle w:val="Listenabsatz"/>
              <w:numPr>
                <w:ilvl w:val="0"/>
                <w:numId w:val="60"/>
              </w:numPr>
            </w:pPr>
            <w:r>
              <w:t xml:space="preserve">Lehrkräfte sind zur Fortbildung verpflichtet, um ihre Kenntnisse </w:t>
            </w:r>
            <w:r w:rsidR="00285093">
              <w:t xml:space="preserve">und Fähigkeiten </w:t>
            </w:r>
            <w:r>
              <w:t>zu v</w:t>
            </w:r>
            <w:r w:rsidR="00285093">
              <w:t>ertiefen und weiterzuentwickeln</w:t>
            </w:r>
          </w:p>
          <w:p w14:paraId="45B9B665" w14:textId="77777777" w:rsidR="003B2F22" w:rsidRDefault="00285093" w:rsidP="00A010D9">
            <w:pPr>
              <w:pStyle w:val="Listenabsatz"/>
              <w:numPr>
                <w:ilvl w:val="0"/>
                <w:numId w:val="60"/>
              </w:numPr>
            </w:pPr>
            <w:r>
              <w:t>möglich sind schulinterne und -</w:t>
            </w:r>
            <w:r w:rsidR="003B2F22">
              <w:t>externe Fortbildungen.</w:t>
            </w:r>
          </w:p>
          <w:p w14:paraId="009714D7" w14:textId="77777777" w:rsidR="003B2F22" w:rsidRDefault="00285093" w:rsidP="00A010D9">
            <w:pPr>
              <w:pStyle w:val="Listenabsatz"/>
              <w:numPr>
                <w:ilvl w:val="0"/>
                <w:numId w:val="60"/>
              </w:numPr>
            </w:pPr>
            <w:r>
              <w:t>Ü</w:t>
            </w:r>
            <w:r w:rsidR="003B2F22">
              <w:t>ber die Teilnahme an externen Fortbildungen entscheidet die Schulleitung.</w:t>
            </w:r>
          </w:p>
        </w:tc>
        <w:tc>
          <w:tcPr>
            <w:tcW w:w="2372" w:type="dxa"/>
          </w:tcPr>
          <w:p w14:paraId="3F072EE8" w14:textId="77777777" w:rsidR="003B2F22" w:rsidRDefault="003B2F22" w:rsidP="008F3D3B">
            <w:r>
              <w:t>Schulleitung,</w:t>
            </w:r>
          </w:p>
          <w:p w14:paraId="294B3C50" w14:textId="77777777" w:rsidR="003B2F22" w:rsidRDefault="003B2F22" w:rsidP="008F3D3B">
            <w:r>
              <w:t>Fortbildungsbeauftragte Person</w:t>
            </w:r>
          </w:p>
        </w:tc>
      </w:tr>
      <w:tr w:rsidR="003B2F22" w14:paraId="3AAC3163" w14:textId="77777777" w:rsidTr="003B2F22">
        <w:tc>
          <w:tcPr>
            <w:tcW w:w="688" w:type="dxa"/>
            <w:vMerge/>
            <w:tcBorders>
              <w:bottom w:val="single" w:sz="4" w:space="0" w:color="auto"/>
            </w:tcBorders>
            <w:shd w:val="clear" w:color="auto" w:fill="F2F2F2" w:themeFill="background1" w:themeFillShade="F2"/>
          </w:tcPr>
          <w:p w14:paraId="5AE4D14B" w14:textId="77777777" w:rsidR="003B2F22" w:rsidRDefault="003B2F22" w:rsidP="008F3D3B"/>
        </w:tc>
        <w:tc>
          <w:tcPr>
            <w:tcW w:w="6291" w:type="dxa"/>
            <w:tcBorders>
              <w:bottom w:val="single" w:sz="4" w:space="0" w:color="auto"/>
            </w:tcBorders>
            <w:shd w:val="clear" w:color="auto" w:fill="auto"/>
          </w:tcPr>
          <w:p w14:paraId="173E02D0" w14:textId="77777777" w:rsidR="003B2F22" w:rsidRPr="004479B1" w:rsidRDefault="003B2F22" w:rsidP="008F3D3B">
            <w:pPr>
              <w:rPr>
                <w:b/>
                <w:sz w:val="24"/>
              </w:rPr>
            </w:pPr>
            <w:r w:rsidRPr="004479B1">
              <w:rPr>
                <w:b/>
                <w:sz w:val="24"/>
              </w:rPr>
              <w:t>Frühstück</w:t>
            </w:r>
          </w:p>
          <w:p w14:paraId="40FEB3DD" w14:textId="77777777" w:rsidR="003B2F22" w:rsidRDefault="003B2F22" w:rsidP="00A010D9">
            <w:pPr>
              <w:pStyle w:val="Listenabsatz"/>
              <w:numPr>
                <w:ilvl w:val="0"/>
                <w:numId w:val="39"/>
              </w:numPr>
            </w:pPr>
            <w:r>
              <w:t>findet von ...</w:t>
            </w:r>
            <w:r w:rsidR="00285093">
              <w:t xml:space="preserve"> bis …</w:t>
            </w:r>
            <w:r w:rsidR="00D95225">
              <w:t xml:space="preserve"> in/</w:t>
            </w:r>
            <w:r w:rsidR="00285093">
              <w:t xml:space="preserve">auf … </w:t>
            </w:r>
            <w:r>
              <w:t>statt.</w:t>
            </w:r>
          </w:p>
          <w:p w14:paraId="0646F803" w14:textId="63704B36" w:rsidR="003B2F22" w:rsidRDefault="003B2F22" w:rsidP="00285093">
            <w:pPr>
              <w:pStyle w:val="Listenabsatz"/>
              <w:numPr>
                <w:ilvl w:val="0"/>
                <w:numId w:val="39"/>
              </w:numPr>
            </w:pPr>
            <w:r>
              <w:t xml:space="preserve">Schülerinnen und Schüler können sich </w:t>
            </w:r>
            <w:r w:rsidR="001A67D3">
              <w:t>– falls vorhanden -</w:t>
            </w:r>
            <w:r>
              <w:t>vor Unterrichtsbeginn in der Mensa</w:t>
            </w:r>
            <w:r w:rsidR="00285093">
              <w:t xml:space="preserve"> oder am Schulkiosk</w:t>
            </w:r>
            <w:r>
              <w:t xml:space="preserve"> versorgen</w:t>
            </w:r>
          </w:p>
        </w:tc>
        <w:tc>
          <w:tcPr>
            <w:tcW w:w="2372" w:type="dxa"/>
            <w:tcBorders>
              <w:bottom w:val="single" w:sz="4" w:space="0" w:color="auto"/>
            </w:tcBorders>
          </w:tcPr>
          <w:p w14:paraId="6BA52C95" w14:textId="77777777" w:rsidR="003B2F22" w:rsidRDefault="003B2F22" w:rsidP="008F3D3B"/>
        </w:tc>
      </w:tr>
      <w:tr w:rsidR="000064E9" w14:paraId="4F464B82" w14:textId="77777777" w:rsidTr="000064E9">
        <w:tc>
          <w:tcPr>
            <w:tcW w:w="9351" w:type="dxa"/>
            <w:gridSpan w:val="3"/>
            <w:shd w:val="clear" w:color="auto" w:fill="BFBFBF" w:themeFill="background1" w:themeFillShade="BF"/>
          </w:tcPr>
          <w:p w14:paraId="7AEF741C" w14:textId="77777777" w:rsidR="000064E9" w:rsidRPr="000064E9" w:rsidRDefault="000064E9" w:rsidP="000064E9">
            <w:pPr>
              <w:ind w:firstLine="708"/>
              <w:rPr>
                <w:sz w:val="10"/>
                <w:szCs w:val="10"/>
              </w:rPr>
            </w:pPr>
          </w:p>
        </w:tc>
      </w:tr>
      <w:tr w:rsidR="00D3044F" w14:paraId="661A7C36" w14:textId="77777777" w:rsidTr="003B2F22">
        <w:tc>
          <w:tcPr>
            <w:tcW w:w="688" w:type="dxa"/>
            <w:tcBorders>
              <w:bottom w:val="single" w:sz="4" w:space="0" w:color="auto"/>
            </w:tcBorders>
            <w:shd w:val="clear" w:color="auto" w:fill="F2F2F2" w:themeFill="background1" w:themeFillShade="F2"/>
            <w:vAlign w:val="center"/>
          </w:tcPr>
          <w:p w14:paraId="56CBA573" w14:textId="77777777" w:rsidR="00D3044F" w:rsidRPr="003B2F22" w:rsidRDefault="00D3044F" w:rsidP="003B2F22">
            <w:pPr>
              <w:jc w:val="center"/>
              <w:rPr>
                <w:b/>
                <w:sz w:val="52"/>
                <w:szCs w:val="52"/>
              </w:rPr>
            </w:pPr>
            <w:r w:rsidRPr="003B2F22">
              <w:rPr>
                <w:b/>
                <w:sz w:val="52"/>
                <w:szCs w:val="52"/>
              </w:rPr>
              <w:t>G</w:t>
            </w:r>
          </w:p>
        </w:tc>
        <w:tc>
          <w:tcPr>
            <w:tcW w:w="6291" w:type="dxa"/>
            <w:tcBorders>
              <w:bottom w:val="single" w:sz="4" w:space="0" w:color="auto"/>
            </w:tcBorders>
            <w:shd w:val="clear" w:color="auto" w:fill="auto"/>
          </w:tcPr>
          <w:p w14:paraId="5D9703D8" w14:textId="77777777" w:rsidR="00D3044F" w:rsidRPr="004479B1" w:rsidRDefault="00D3044F" w:rsidP="008F3D3B">
            <w:pPr>
              <w:rPr>
                <w:b/>
                <w:sz w:val="24"/>
              </w:rPr>
            </w:pPr>
            <w:r w:rsidRPr="004479B1">
              <w:rPr>
                <w:b/>
                <w:sz w:val="24"/>
              </w:rPr>
              <w:t>Gemeinsames Lernen</w:t>
            </w:r>
          </w:p>
          <w:p w14:paraId="670016F9" w14:textId="77777777" w:rsidR="00D3044F" w:rsidRDefault="00D3044F" w:rsidP="00A010D9">
            <w:pPr>
              <w:pStyle w:val="Listenabsatz"/>
              <w:numPr>
                <w:ilvl w:val="0"/>
                <w:numId w:val="34"/>
              </w:numPr>
            </w:pPr>
            <w:r>
              <w:t>Gemeinsames Lernen findet in den Klassenverbänden, in den Kursen und in den Projektgruppen statt.</w:t>
            </w:r>
          </w:p>
          <w:p w14:paraId="097E3530" w14:textId="77777777" w:rsidR="00D3044F" w:rsidRPr="00285093" w:rsidRDefault="00D3044F" w:rsidP="00282263">
            <w:pPr>
              <w:pStyle w:val="Listenabsatz"/>
              <w:numPr>
                <w:ilvl w:val="0"/>
                <w:numId w:val="65"/>
              </w:numPr>
            </w:pPr>
            <w:r w:rsidRPr="00285093">
              <w:rPr>
                <w:rFonts w:cstheme="minorHAnsi"/>
                <w:color w:val="202124"/>
                <w:shd w:val="clear" w:color="auto" w:fill="FFFFFF"/>
              </w:rPr>
              <w:t>Alle Schülerinnen und Schüler </w:t>
            </w:r>
            <w:r w:rsidRPr="00285093">
              <w:rPr>
                <w:rFonts w:cstheme="minorHAnsi"/>
                <w:bCs/>
                <w:color w:val="202124"/>
                <w:shd w:val="clear" w:color="auto" w:fill="FFFFFF"/>
              </w:rPr>
              <w:t>lernen</w:t>
            </w:r>
            <w:r w:rsidRPr="00285093">
              <w:rPr>
                <w:rFonts w:cstheme="minorHAnsi"/>
                <w:color w:val="202124"/>
                <w:shd w:val="clear" w:color="auto" w:fill="FFFFFF"/>
              </w:rPr>
              <w:t> überwie</w:t>
            </w:r>
            <w:r w:rsidR="00285093" w:rsidRPr="00285093">
              <w:rPr>
                <w:rFonts w:cstheme="minorHAnsi"/>
                <w:color w:val="202124"/>
                <w:shd w:val="clear" w:color="auto" w:fill="FFFFFF"/>
              </w:rPr>
              <w:t>gend in den gleichen Räumen, am gleichen Unterrichtsgegenstand</w:t>
            </w:r>
            <w:r w:rsidRPr="00285093">
              <w:rPr>
                <w:rFonts w:cstheme="minorHAnsi"/>
                <w:color w:val="202124"/>
                <w:shd w:val="clear" w:color="auto" w:fill="FFFFFF"/>
              </w:rPr>
              <w:t>, auf ihrem individuellen Leistungsniveau.</w:t>
            </w:r>
          </w:p>
          <w:p w14:paraId="49CB2709" w14:textId="77777777" w:rsidR="00282263" w:rsidRDefault="00D3044F" w:rsidP="00A010D9">
            <w:pPr>
              <w:pStyle w:val="Listenabsatz"/>
              <w:numPr>
                <w:ilvl w:val="0"/>
                <w:numId w:val="34"/>
              </w:numPr>
            </w:pPr>
            <w:r>
              <w:t>U</w:t>
            </w:r>
            <w:r w:rsidR="00282263">
              <w:t>nterrichtsprinzip</w:t>
            </w:r>
            <w:r>
              <w:t xml:space="preserve"> des Gemeinsamen Lernens </w:t>
            </w:r>
            <w:r w:rsidR="00282263">
              <w:t xml:space="preserve">ist: </w:t>
            </w:r>
          </w:p>
          <w:p w14:paraId="11A571BE" w14:textId="77777777" w:rsidR="00D3044F" w:rsidRPr="003854C5" w:rsidRDefault="00282263" w:rsidP="00282263">
            <w:pPr>
              <w:pStyle w:val="Listenabsatz"/>
            </w:pPr>
            <w:r>
              <w:t xml:space="preserve">„So viel Gemeinsamkeit wie möglich </w:t>
            </w:r>
            <w:r>
              <w:rPr>
                <w:rFonts w:cstheme="minorHAnsi"/>
              </w:rPr>
              <w:t>‒</w:t>
            </w:r>
            <w:r>
              <w:t xml:space="preserve"> so viel individuelle Förderung wie nötig.“</w:t>
            </w:r>
          </w:p>
        </w:tc>
        <w:tc>
          <w:tcPr>
            <w:tcW w:w="2372" w:type="dxa"/>
            <w:tcBorders>
              <w:bottom w:val="single" w:sz="4" w:space="0" w:color="auto"/>
            </w:tcBorders>
          </w:tcPr>
          <w:p w14:paraId="130947F7" w14:textId="6A88E0DD" w:rsidR="00D3044F" w:rsidRDefault="001660DA" w:rsidP="008F3D3B">
            <w:r>
              <w:t xml:space="preserve">alle </w:t>
            </w:r>
            <w:r w:rsidR="001A67D3">
              <w:t>Lehrkräfte und pädagogische</w:t>
            </w:r>
            <w:r w:rsidR="008374BE">
              <w:t xml:space="preserve"> </w:t>
            </w:r>
            <w:r w:rsidR="001A67D3">
              <w:t>Fachkräfte</w:t>
            </w:r>
          </w:p>
        </w:tc>
      </w:tr>
      <w:tr w:rsidR="000064E9" w:rsidRPr="000064E9" w14:paraId="4B4FD23C" w14:textId="77777777" w:rsidTr="000064E9">
        <w:tc>
          <w:tcPr>
            <w:tcW w:w="9351" w:type="dxa"/>
            <w:gridSpan w:val="3"/>
            <w:shd w:val="clear" w:color="auto" w:fill="BFBFBF" w:themeFill="background1" w:themeFillShade="BF"/>
          </w:tcPr>
          <w:p w14:paraId="211C0746" w14:textId="77777777" w:rsidR="000064E9" w:rsidRPr="000064E9" w:rsidRDefault="000064E9" w:rsidP="000064E9">
            <w:pPr>
              <w:tabs>
                <w:tab w:val="left" w:pos="1222"/>
              </w:tabs>
              <w:rPr>
                <w:sz w:val="10"/>
                <w:szCs w:val="10"/>
              </w:rPr>
            </w:pPr>
            <w:r w:rsidRPr="000064E9">
              <w:rPr>
                <w:sz w:val="10"/>
                <w:szCs w:val="10"/>
              </w:rPr>
              <w:t xml:space="preserve"> </w:t>
            </w:r>
            <w:r w:rsidRPr="000064E9">
              <w:rPr>
                <w:sz w:val="10"/>
                <w:szCs w:val="10"/>
              </w:rPr>
              <w:tab/>
            </w:r>
          </w:p>
        </w:tc>
      </w:tr>
      <w:tr w:rsidR="0053030A" w14:paraId="0AEAECA6" w14:textId="77777777" w:rsidTr="0053030A">
        <w:trPr>
          <w:trHeight w:val="1221"/>
        </w:trPr>
        <w:tc>
          <w:tcPr>
            <w:tcW w:w="688" w:type="dxa"/>
            <w:shd w:val="clear" w:color="auto" w:fill="F2F2F2" w:themeFill="background1" w:themeFillShade="F2"/>
            <w:vAlign w:val="center"/>
          </w:tcPr>
          <w:p w14:paraId="50411E6A" w14:textId="77777777" w:rsidR="0053030A" w:rsidRPr="003B2F22" w:rsidRDefault="0053030A" w:rsidP="003B2F22">
            <w:pPr>
              <w:jc w:val="center"/>
              <w:rPr>
                <w:b/>
                <w:sz w:val="52"/>
                <w:szCs w:val="52"/>
              </w:rPr>
            </w:pPr>
            <w:r w:rsidRPr="003B2F22">
              <w:rPr>
                <w:b/>
                <w:sz w:val="52"/>
                <w:szCs w:val="52"/>
              </w:rPr>
              <w:t>H</w:t>
            </w:r>
          </w:p>
        </w:tc>
        <w:tc>
          <w:tcPr>
            <w:tcW w:w="6291" w:type="dxa"/>
            <w:shd w:val="clear" w:color="auto" w:fill="auto"/>
          </w:tcPr>
          <w:p w14:paraId="6D38A172" w14:textId="77777777" w:rsidR="0053030A" w:rsidRPr="004479B1" w:rsidRDefault="0053030A" w:rsidP="008F3D3B">
            <w:pPr>
              <w:rPr>
                <w:b/>
                <w:sz w:val="24"/>
              </w:rPr>
            </w:pPr>
            <w:r w:rsidRPr="004479B1">
              <w:rPr>
                <w:b/>
                <w:sz w:val="24"/>
              </w:rPr>
              <w:t>Heterogenität</w:t>
            </w:r>
          </w:p>
          <w:p w14:paraId="3096838F" w14:textId="3584CE14" w:rsidR="0053030A" w:rsidRPr="003854C5" w:rsidRDefault="000916AF" w:rsidP="000916AF">
            <w:pPr>
              <w:pStyle w:val="Listenabsatz"/>
              <w:numPr>
                <w:ilvl w:val="0"/>
                <w:numId w:val="38"/>
              </w:numPr>
            </w:pPr>
            <w:r>
              <w:t>Bezieht sich</w:t>
            </w:r>
            <w:r w:rsidR="001660DA">
              <w:t xml:space="preserve"> in der Schule</w:t>
            </w:r>
            <w:r w:rsidR="0053030A">
              <w:t xml:space="preserve"> </w:t>
            </w:r>
            <w:r>
              <w:t>neben soziokulturellen Differenzkategorien wie Geschlecht, Milieu, Ethnizität oder Behinderung</w:t>
            </w:r>
            <w:r w:rsidR="0053030A">
              <w:t xml:space="preserve"> </w:t>
            </w:r>
            <w:r>
              <w:t>auch auf lern- und leistungsbezogene Unterschiede und bedarf in ihrer Mehrdimensionalität der stetig Berücksichtigung und Reflexion.</w:t>
            </w:r>
          </w:p>
        </w:tc>
        <w:tc>
          <w:tcPr>
            <w:tcW w:w="2372" w:type="dxa"/>
          </w:tcPr>
          <w:p w14:paraId="1941C338" w14:textId="77777777" w:rsidR="0053030A" w:rsidRDefault="0053030A" w:rsidP="008F3D3B"/>
        </w:tc>
      </w:tr>
      <w:tr w:rsidR="000064E9" w:rsidRPr="000064E9" w14:paraId="254F1AEE" w14:textId="77777777" w:rsidTr="000064E9">
        <w:tc>
          <w:tcPr>
            <w:tcW w:w="9351" w:type="dxa"/>
            <w:gridSpan w:val="3"/>
            <w:shd w:val="clear" w:color="auto" w:fill="BFBFBF" w:themeFill="background1" w:themeFillShade="BF"/>
          </w:tcPr>
          <w:p w14:paraId="718563B5" w14:textId="77777777" w:rsidR="000064E9" w:rsidRPr="000064E9" w:rsidRDefault="000064E9" w:rsidP="008F3D3B">
            <w:pPr>
              <w:rPr>
                <w:sz w:val="10"/>
                <w:szCs w:val="10"/>
              </w:rPr>
            </w:pPr>
          </w:p>
        </w:tc>
      </w:tr>
      <w:tr w:rsidR="00D3044F" w14:paraId="6B67093E" w14:textId="77777777" w:rsidTr="003B2F22">
        <w:tc>
          <w:tcPr>
            <w:tcW w:w="688" w:type="dxa"/>
            <w:tcBorders>
              <w:bottom w:val="single" w:sz="4" w:space="0" w:color="auto"/>
            </w:tcBorders>
            <w:shd w:val="clear" w:color="auto" w:fill="F2F2F2" w:themeFill="background1" w:themeFillShade="F2"/>
            <w:vAlign w:val="center"/>
          </w:tcPr>
          <w:p w14:paraId="66C8DFD2" w14:textId="77777777" w:rsidR="00D3044F" w:rsidRPr="003B2F22" w:rsidRDefault="00D3044F" w:rsidP="003B2F22">
            <w:pPr>
              <w:jc w:val="center"/>
              <w:rPr>
                <w:b/>
                <w:sz w:val="52"/>
                <w:szCs w:val="52"/>
              </w:rPr>
            </w:pPr>
            <w:r w:rsidRPr="003B2F22">
              <w:rPr>
                <w:b/>
                <w:sz w:val="52"/>
                <w:szCs w:val="52"/>
              </w:rPr>
              <w:t>I</w:t>
            </w:r>
          </w:p>
        </w:tc>
        <w:tc>
          <w:tcPr>
            <w:tcW w:w="6291" w:type="dxa"/>
            <w:tcBorders>
              <w:bottom w:val="single" w:sz="4" w:space="0" w:color="auto"/>
            </w:tcBorders>
            <w:shd w:val="clear" w:color="auto" w:fill="auto"/>
          </w:tcPr>
          <w:p w14:paraId="433F6071" w14:textId="77777777" w:rsidR="00D3044F" w:rsidRPr="004479B1" w:rsidRDefault="00D3044F" w:rsidP="008F3D3B">
            <w:pPr>
              <w:rPr>
                <w:b/>
                <w:sz w:val="24"/>
              </w:rPr>
            </w:pPr>
            <w:r w:rsidRPr="004479B1">
              <w:rPr>
                <w:b/>
                <w:sz w:val="24"/>
              </w:rPr>
              <w:t>Individuelle Fördermaßnahmen</w:t>
            </w:r>
          </w:p>
          <w:p w14:paraId="7163B121" w14:textId="77777777" w:rsidR="00D3044F" w:rsidRDefault="00D3044F" w:rsidP="00127325">
            <w:pPr>
              <w:pStyle w:val="Listenabsatz"/>
              <w:numPr>
                <w:ilvl w:val="0"/>
                <w:numId w:val="62"/>
              </w:numPr>
            </w:pPr>
            <w:r>
              <w:t>Alle Schülerinnen und Schüler haben das Recht auf</w:t>
            </w:r>
            <w:r w:rsidR="00127325">
              <w:t xml:space="preserve"> individuelle Förderung. </w:t>
            </w:r>
          </w:p>
          <w:p w14:paraId="188F3647" w14:textId="0E022F12" w:rsidR="00127325" w:rsidRDefault="00D3044F" w:rsidP="00A010D9">
            <w:pPr>
              <w:pStyle w:val="Listenabsatz"/>
              <w:numPr>
                <w:ilvl w:val="0"/>
                <w:numId w:val="61"/>
              </w:numPr>
            </w:pPr>
            <w:r>
              <w:t>Individuelle Förderung</w:t>
            </w:r>
            <w:r w:rsidR="00127325">
              <w:t xml:space="preserve"> bedeutet Lernsituationen zu schaffen, in denen Schülerinnen und Schüler ihre Kompetenzen aktiv entwickeln können </w:t>
            </w:r>
            <w:r w:rsidR="008374BE">
              <w:t xml:space="preserve">um </w:t>
            </w:r>
            <w:r w:rsidR="00127325">
              <w:t xml:space="preserve">ihnen hinsichtlich ihrer Begabungen und </w:t>
            </w:r>
            <w:r w:rsidR="008374BE">
              <w:t xml:space="preserve">Kompetenzen </w:t>
            </w:r>
            <w:r w:rsidR="00127325">
              <w:t>bestmögliche Zukunftschancen zu ermöglichen.</w:t>
            </w:r>
          </w:p>
          <w:p w14:paraId="4921FBDD" w14:textId="1EBC3463" w:rsidR="00D3044F" w:rsidRDefault="00D3044F" w:rsidP="00A010D9">
            <w:pPr>
              <w:pStyle w:val="Listenabsatz"/>
              <w:numPr>
                <w:ilvl w:val="0"/>
                <w:numId w:val="61"/>
              </w:numPr>
            </w:pPr>
            <w:r>
              <w:lastRenderedPageBreak/>
              <w:t xml:space="preserve">Im Unterrichtsgeschehen </w:t>
            </w:r>
            <w:r w:rsidR="00127325">
              <w:t>erfolgt</w:t>
            </w:r>
            <w:r>
              <w:t xml:space="preserve"> sie durch </w:t>
            </w:r>
            <w:r w:rsidR="00127325">
              <w:t xml:space="preserve">u.a. </w:t>
            </w:r>
            <w:r>
              <w:t>individuelle Ansprache, Zu</w:t>
            </w:r>
            <w:r w:rsidR="00127325">
              <w:t>wendung</w:t>
            </w:r>
            <w:r w:rsidR="00176F41">
              <w:t xml:space="preserve">, Lerninhalte, Förder- und </w:t>
            </w:r>
            <w:proofErr w:type="spellStart"/>
            <w:r w:rsidR="00176F41">
              <w:t>Fordermaßnahmen</w:t>
            </w:r>
            <w:proofErr w:type="spellEnd"/>
            <w:r w:rsidR="00127325">
              <w:t xml:space="preserve"> oder Aufgabenstellungen.</w:t>
            </w:r>
          </w:p>
          <w:p w14:paraId="37C81E5C" w14:textId="77777777" w:rsidR="00D3044F" w:rsidRDefault="00D3044F" w:rsidP="00A010D9">
            <w:pPr>
              <w:pStyle w:val="Listenabsatz"/>
              <w:numPr>
                <w:ilvl w:val="0"/>
                <w:numId w:val="61"/>
              </w:numPr>
            </w:pPr>
            <w:r>
              <w:t>Beispiele für</w:t>
            </w:r>
            <w:r w:rsidR="00127325">
              <w:t xml:space="preserve"> entsprechende Konzepte bzw. </w:t>
            </w:r>
            <w:r>
              <w:t>Programm sind:</w:t>
            </w:r>
          </w:p>
          <w:p w14:paraId="1341776E" w14:textId="77777777" w:rsidR="00F00B55" w:rsidRDefault="00127325" w:rsidP="00127325">
            <w:pPr>
              <w:pStyle w:val="Listenabsatz"/>
              <w:numPr>
                <w:ilvl w:val="0"/>
                <w:numId w:val="66"/>
              </w:numPr>
            </w:pPr>
            <w:r>
              <w:t>„Dalton-Stunden“:</w:t>
            </w:r>
            <w:r w:rsidR="00D3044F">
              <w:t xml:space="preserve"> </w:t>
            </w:r>
          </w:p>
          <w:p w14:paraId="518F7FCA" w14:textId="77777777" w:rsidR="00D3044F" w:rsidRDefault="00D3044F" w:rsidP="00F00B55">
            <w:pPr>
              <w:pStyle w:val="Listenabsatz"/>
              <w:ind w:left="1080"/>
            </w:pPr>
            <w:r>
              <w:t>individuelle Lernpläne, Schülerinnen und Schüler entscheiden se</w:t>
            </w:r>
            <w:r w:rsidR="00127325">
              <w:t>lbst, woran</w:t>
            </w:r>
            <w:r>
              <w:t xml:space="preserve"> und wo sie arbeiten</w:t>
            </w:r>
          </w:p>
          <w:p w14:paraId="09265781" w14:textId="77777777" w:rsidR="00F00B55" w:rsidRDefault="00F00B55" w:rsidP="00F00B55">
            <w:pPr>
              <w:pStyle w:val="Listenabsatz"/>
              <w:numPr>
                <w:ilvl w:val="0"/>
                <w:numId w:val="66"/>
              </w:numPr>
            </w:pPr>
            <w:r>
              <w:t>„</w:t>
            </w:r>
            <w:proofErr w:type="spellStart"/>
            <w:r w:rsidR="00D3044F">
              <w:t>SegeL</w:t>
            </w:r>
            <w:proofErr w:type="spellEnd"/>
            <w:r>
              <w:t>-Stunden“ (S</w:t>
            </w:r>
            <w:r w:rsidR="00D3044F">
              <w:t>elbstgesteuertes Lernen</w:t>
            </w:r>
            <w:r>
              <w:t>):</w:t>
            </w:r>
          </w:p>
          <w:p w14:paraId="1EF7B1A7" w14:textId="77777777" w:rsidR="00D3044F" w:rsidRDefault="00D3044F" w:rsidP="00F00B55">
            <w:pPr>
              <w:pStyle w:val="Listenabsatz"/>
              <w:ind w:left="1080"/>
            </w:pPr>
            <w:r>
              <w:t>Schülerinnen und Schüler haben Wochenplaner, in den Wochenziele, Tagesziele und Reflexionsergebnisse eingetragen werden; festes Ritual für den Stundenablauf</w:t>
            </w:r>
          </w:p>
          <w:p w14:paraId="1F671994" w14:textId="77777777" w:rsidR="00F00B55" w:rsidRDefault="00F00B55" w:rsidP="00F00B55">
            <w:pPr>
              <w:pStyle w:val="Listenabsatz"/>
              <w:numPr>
                <w:ilvl w:val="0"/>
                <w:numId w:val="66"/>
              </w:numPr>
            </w:pPr>
            <w:r>
              <w:t>„</w:t>
            </w:r>
            <w:r w:rsidR="00D3044F">
              <w:t>Drehtür</w:t>
            </w:r>
            <w:r>
              <w:t>-M</w:t>
            </w:r>
            <w:r w:rsidR="00D3044F">
              <w:t>odell</w:t>
            </w:r>
            <w:r>
              <w:t>“</w:t>
            </w:r>
            <w:r w:rsidR="00D3044F">
              <w:t xml:space="preserve">: </w:t>
            </w:r>
          </w:p>
          <w:p w14:paraId="514D084C" w14:textId="77777777" w:rsidR="00D3044F" w:rsidRDefault="00D3044F" w:rsidP="00F00B55">
            <w:pPr>
              <w:pStyle w:val="Listenabsatz"/>
              <w:ind w:left="1080"/>
            </w:pPr>
            <w:r>
              <w:t xml:space="preserve">Schülerinnen und Schüler haben die Möglichkeit, sich für eine Phase aus dem Unterricht </w:t>
            </w:r>
            <w:r w:rsidR="00F00B55">
              <w:t>auszuklinken und an einem offenen</w:t>
            </w:r>
            <w:r>
              <w:t xml:space="preserve"> Projekt ode</w:t>
            </w:r>
            <w:r w:rsidR="00F00B55">
              <w:t>r Beschäftigungsangebot teilzunehmen. Die</w:t>
            </w:r>
            <w:r>
              <w:t xml:space="preserve"> Klassenleitungen entscheiden, für wen die Drehtür geöffnet ist.</w:t>
            </w:r>
          </w:p>
          <w:p w14:paraId="13443B08" w14:textId="77777777" w:rsidR="00127325" w:rsidRDefault="00F00B55" w:rsidP="00713AF4">
            <w:pPr>
              <w:pStyle w:val="Listenabsatz"/>
              <w:numPr>
                <w:ilvl w:val="0"/>
                <w:numId w:val="61"/>
              </w:numPr>
            </w:pPr>
            <w:r>
              <w:t>weitere</w:t>
            </w:r>
            <w:r w:rsidR="00127325">
              <w:t xml:space="preserve"> Informationen unter: </w:t>
            </w:r>
            <w:hyperlink r:id="rId18" w:history="1">
              <w:r w:rsidR="00127325" w:rsidRPr="00127325">
                <w:rPr>
                  <w:rStyle w:val="Hyperlink"/>
                </w:rPr>
                <w:t>individuelle Förderung</w:t>
              </w:r>
            </w:hyperlink>
            <w:r w:rsidR="00127325" w:rsidRPr="008869C3">
              <w:rPr>
                <w:szCs w:val="24"/>
              </w:rPr>
              <w:t xml:space="preserve"> </w:t>
            </w:r>
          </w:p>
        </w:tc>
        <w:tc>
          <w:tcPr>
            <w:tcW w:w="2372" w:type="dxa"/>
            <w:tcBorders>
              <w:bottom w:val="single" w:sz="4" w:space="0" w:color="auto"/>
            </w:tcBorders>
          </w:tcPr>
          <w:p w14:paraId="3B995934" w14:textId="77777777" w:rsidR="00D3044F" w:rsidRDefault="00D3044F" w:rsidP="008F3D3B">
            <w:r>
              <w:lastRenderedPageBreak/>
              <w:t>Didaktische Leitung</w:t>
            </w:r>
          </w:p>
          <w:p w14:paraId="04FFFBAF" w14:textId="77777777" w:rsidR="00D3044F" w:rsidRDefault="00D3044F" w:rsidP="008F3D3B"/>
        </w:tc>
      </w:tr>
      <w:tr w:rsidR="000064E9" w:rsidRPr="000064E9" w14:paraId="59285999" w14:textId="77777777" w:rsidTr="000064E9">
        <w:tc>
          <w:tcPr>
            <w:tcW w:w="9351" w:type="dxa"/>
            <w:gridSpan w:val="3"/>
            <w:shd w:val="clear" w:color="auto" w:fill="BFBFBF" w:themeFill="background1" w:themeFillShade="BF"/>
          </w:tcPr>
          <w:p w14:paraId="6ADA70DA" w14:textId="77777777" w:rsidR="000064E9" w:rsidRPr="000064E9" w:rsidRDefault="000064E9" w:rsidP="008F3D3B">
            <w:pPr>
              <w:rPr>
                <w:sz w:val="10"/>
                <w:szCs w:val="10"/>
              </w:rPr>
            </w:pPr>
          </w:p>
        </w:tc>
      </w:tr>
      <w:tr w:rsidR="003B2F22" w14:paraId="299EAFB7" w14:textId="77777777" w:rsidTr="003B2F22">
        <w:tc>
          <w:tcPr>
            <w:tcW w:w="688" w:type="dxa"/>
            <w:vMerge w:val="restart"/>
            <w:shd w:val="clear" w:color="auto" w:fill="F2F2F2" w:themeFill="background1" w:themeFillShade="F2"/>
            <w:vAlign w:val="center"/>
          </w:tcPr>
          <w:p w14:paraId="7C022CE7" w14:textId="77777777" w:rsidR="003B2F22" w:rsidRPr="003B2F22" w:rsidRDefault="003B2F22" w:rsidP="003B2F22">
            <w:pPr>
              <w:jc w:val="center"/>
              <w:rPr>
                <w:b/>
                <w:sz w:val="52"/>
                <w:szCs w:val="52"/>
              </w:rPr>
            </w:pPr>
            <w:r w:rsidRPr="003B2F22">
              <w:rPr>
                <w:b/>
                <w:sz w:val="52"/>
                <w:szCs w:val="52"/>
              </w:rPr>
              <w:t>K</w:t>
            </w:r>
          </w:p>
        </w:tc>
        <w:tc>
          <w:tcPr>
            <w:tcW w:w="6291" w:type="dxa"/>
            <w:shd w:val="clear" w:color="auto" w:fill="auto"/>
          </w:tcPr>
          <w:p w14:paraId="7A819074" w14:textId="77777777" w:rsidR="003B2F22" w:rsidRPr="004479B1" w:rsidRDefault="003B2F22" w:rsidP="008F3D3B">
            <w:pPr>
              <w:rPr>
                <w:b/>
                <w:sz w:val="24"/>
              </w:rPr>
            </w:pPr>
            <w:r w:rsidRPr="004479B1">
              <w:rPr>
                <w:b/>
                <w:sz w:val="24"/>
              </w:rPr>
              <w:t>Klassenbücher</w:t>
            </w:r>
          </w:p>
          <w:p w14:paraId="578F99C4" w14:textId="77777777" w:rsidR="003B2F22" w:rsidRDefault="003B2F22" w:rsidP="00A010D9">
            <w:pPr>
              <w:pStyle w:val="Listenabsatz"/>
              <w:numPr>
                <w:ilvl w:val="0"/>
                <w:numId w:val="50"/>
              </w:numPr>
            </w:pPr>
            <w:r>
              <w:t>dienen der Dokumentation des Unterricht</w:t>
            </w:r>
            <w:r w:rsidR="00DB2845">
              <w:t>inhalts</w:t>
            </w:r>
            <w:r>
              <w:t xml:space="preserve"> und der Anwesenheitskontrolle</w:t>
            </w:r>
          </w:p>
          <w:p w14:paraId="3B0AD623" w14:textId="77777777" w:rsidR="003B2F22" w:rsidRDefault="00DB2845" w:rsidP="00A010D9">
            <w:pPr>
              <w:pStyle w:val="Listenabsatz"/>
              <w:numPr>
                <w:ilvl w:val="0"/>
                <w:numId w:val="24"/>
              </w:numPr>
            </w:pPr>
            <w:r>
              <w:t xml:space="preserve">dürfen </w:t>
            </w:r>
            <w:r w:rsidR="003B2F22">
              <w:t xml:space="preserve">nach dem Unterricht nicht </w:t>
            </w:r>
            <w:r>
              <w:t xml:space="preserve">offen zugänglich sein </w:t>
            </w:r>
          </w:p>
          <w:p w14:paraId="29C5BFB4" w14:textId="77777777" w:rsidR="003B2F22" w:rsidRDefault="00DB2845" w:rsidP="00DB2845">
            <w:pPr>
              <w:pStyle w:val="Listenabsatz"/>
              <w:numPr>
                <w:ilvl w:val="0"/>
                <w:numId w:val="24"/>
              </w:numPr>
            </w:pPr>
            <w:r>
              <w:t>werden an folgendem Ort abgelegt…</w:t>
            </w:r>
            <w:r w:rsidR="003B2F22">
              <w:t xml:space="preserve"> </w:t>
            </w:r>
          </w:p>
        </w:tc>
        <w:tc>
          <w:tcPr>
            <w:tcW w:w="2372" w:type="dxa"/>
          </w:tcPr>
          <w:p w14:paraId="22581EB4" w14:textId="77777777" w:rsidR="003B2F22" w:rsidRDefault="003B2F22" w:rsidP="008F3D3B"/>
        </w:tc>
      </w:tr>
      <w:tr w:rsidR="003B2F22" w14:paraId="632EBB77" w14:textId="77777777" w:rsidTr="003B2F22">
        <w:tc>
          <w:tcPr>
            <w:tcW w:w="688" w:type="dxa"/>
            <w:vMerge/>
            <w:shd w:val="clear" w:color="auto" w:fill="F2F2F2" w:themeFill="background1" w:themeFillShade="F2"/>
          </w:tcPr>
          <w:p w14:paraId="47C7CE88" w14:textId="77777777" w:rsidR="003B2F22" w:rsidRDefault="003B2F22" w:rsidP="008F3D3B"/>
        </w:tc>
        <w:tc>
          <w:tcPr>
            <w:tcW w:w="6291" w:type="dxa"/>
            <w:shd w:val="clear" w:color="auto" w:fill="auto"/>
          </w:tcPr>
          <w:p w14:paraId="574B0315" w14:textId="77777777" w:rsidR="003B2F22" w:rsidRPr="00B43464" w:rsidRDefault="003B2F22" w:rsidP="008F3D3B">
            <w:pPr>
              <w:rPr>
                <w:b/>
                <w:sz w:val="24"/>
              </w:rPr>
            </w:pPr>
            <w:r w:rsidRPr="00B43464">
              <w:rPr>
                <w:b/>
                <w:sz w:val="24"/>
              </w:rPr>
              <w:t>Klassenlisten &amp; Adressen von Schülerinnen und Schülern</w:t>
            </w:r>
          </w:p>
          <w:p w14:paraId="73C22800" w14:textId="77777777" w:rsidR="003B2F22" w:rsidRPr="003854C5" w:rsidRDefault="003B2F22" w:rsidP="00A010D9">
            <w:pPr>
              <w:pStyle w:val="Listenabsatz"/>
              <w:numPr>
                <w:ilvl w:val="0"/>
                <w:numId w:val="12"/>
              </w:numPr>
            </w:pPr>
            <w:r>
              <w:t>im Sekretariat einsehbar</w:t>
            </w:r>
          </w:p>
        </w:tc>
        <w:tc>
          <w:tcPr>
            <w:tcW w:w="2372" w:type="dxa"/>
          </w:tcPr>
          <w:p w14:paraId="7A856D00" w14:textId="77777777" w:rsidR="003B2F22" w:rsidRDefault="003B2F22" w:rsidP="004479B1">
            <w:r>
              <w:t xml:space="preserve">Sekretariat </w:t>
            </w:r>
          </w:p>
          <w:p w14:paraId="6BB39381" w14:textId="77777777" w:rsidR="003B2F22" w:rsidRDefault="003B2F22" w:rsidP="008F3D3B"/>
        </w:tc>
      </w:tr>
      <w:tr w:rsidR="003B2F22" w14:paraId="69B94CDC" w14:textId="77777777" w:rsidTr="003B2F22">
        <w:tc>
          <w:tcPr>
            <w:tcW w:w="688" w:type="dxa"/>
            <w:vMerge/>
            <w:shd w:val="clear" w:color="auto" w:fill="F2F2F2" w:themeFill="background1" w:themeFillShade="F2"/>
          </w:tcPr>
          <w:p w14:paraId="12DAAAF6" w14:textId="77777777" w:rsidR="003B2F22" w:rsidRDefault="003B2F22" w:rsidP="008F3D3B"/>
        </w:tc>
        <w:tc>
          <w:tcPr>
            <w:tcW w:w="6291" w:type="dxa"/>
            <w:shd w:val="clear" w:color="auto" w:fill="auto"/>
          </w:tcPr>
          <w:p w14:paraId="69DD53F7" w14:textId="77777777" w:rsidR="003B2F22" w:rsidRPr="00B43464" w:rsidRDefault="003B2F22" w:rsidP="008F3D3B">
            <w:pPr>
              <w:rPr>
                <w:b/>
                <w:sz w:val="24"/>
              </w:rPr>
            </w:pPr>
            <w:r w:rsidRPr="00B43464">
              <w:rPr>
                <w:b/>
                <w:sz w:val="24"/>
              </w:rPr>
              <w:t>Klassenteam</w:t>
            </w:r>
          </w:p>
          <w:p w14:paraId="6AEB1833" w14:textId="77777777" w:rsidR="003B2F22" w:rsidRDefault="00710F3D" w:rsidP="00A010D9">
            <w:pPr>
              <w:pStyle w:val="Listenabsatz"/>
              <w:numPr>
                <w:ilvl w:val="0"/>
                <w:numId w:val="50"/>
              </w:numPr>
            </w:pPr>
            <w:r>
              <w:t>alle Lehrkräfte und pädagogischen Fachkräfte,</w:t>
            </w:r>
            <w:r w:rsidR="00954EF4">
              <w:t xml:space="preserve"> die in einer Klasse tätig sind</w:t>
            </w:r>
          </w:p>
        </w:tc>
        <w:tc>
          <w:tcPr>
            <w:tcW w:w="2372" w:type="dxa"/>
          </w:tcPr>
          <w:p w14:paraId="580C44D4" w14:textId="77777777" w:rsidR="003B2F22" w:rsidRDefault="003B2F22" w:rsidP="008F3D3B"/>
        </w:tc>
      </w:tr>
      <w:tr w:rsidR="003B2F22" w14:paraId="7F9BD853" w14:textId="77777777" w:rsidTr="003B2F22">
        <w:tc>
          <w:tcPr>
            <w:tcW w:w="688" w:type="dxa"/>
            <w:vMerge/>
            <w:shd w:val="clear" w:color="auto" w:fill="F2F2F2" w:themeFill="background1" w:themeFillShade="F2"/>
          </w:tcPr>
          <w:p w14:paraId="04C67795" w14:textId="77777777" w:rsidR="003B2F22" w:rsidRDefault="003B2F22" w:rsidP="008F3D3B"/>
        </w:tc>
        <w:tc>
          <w:tcPr>
            <w:tcW w:w="6291" w:type="dxa"/>
            <w:shd w:val="clear" w:color="auto" w:fill="auto"/>
          </w:tcPr>
          <w:p w14:paraId="4CE63292" w14:textId="77777777" w:rsidR="003B2F22" w:rsidRPr="00B43464" w:rsidRDefault="003B2F22" w:rsidP="008F3D3B">
            <w:pPr>
              <w:rPr>
                <w:b/>
                <w:sz w:val="24"/>
              </w:rPr>
            </w:pPr>
            <w:r w:rsidRPr="00B43464">
              <w:rPr>
                <w:b/>
                <w:sz w:val="24"/>
              </w:rPr>
              <w:t>Kollegiale Fallberatung</w:t>
            </w:r>
          </w:p>
          <w:p w14:paraId="362EE1A8" w14:textId="77777777" w:rsidR="003B2F22" w:rsidRDefault="003B2F22" w:rsidP="00A010D9">
            <w:pPr>
              <w:pStyle w:val="Listenabsatz"/>
              <w:numPr>
                <w:ilvl w:val="0"/>
                <w:numId w:val="52"/>
              </w:numPr>
            </w:pPr>
            <w:r>
              <w:t>kollegiale Beratung konkreter Problemfälle</w:t>
            </w:r>
          </w:p>
          <w:p w14:paraId="3F93C2F9" w14:textId="29CB0A20" w:rsidR="003B2F22" w:rsidRDefault="00734F93" w:rsidP="00A010D9">
            <w:pPr>
              <w:pStyle w:val="Listenabsatz"/>
              <w:numPr>
                <w:ilvl w:val="0"/>
                <w:numId w:val="52"/>
              </w:numPr>
            </w:pPr>
            <w:r>
              <w:t xml:space="preserve">erfolgt anhand eines </w:t>
            </w:r>
            <w:r w:rsidR="00176F41">
              <w:t>in der Schule festgelegten Settings</w:t>
            </w:r>
          </w:p>
          <w:p w14:paraId="2B890347" w14:textId="77777777" w:rsidR="003B2F22" w:rsidRDefault="003B2F22" w:rsidP="00A010D9">
            <w:pPr>
              <w:pStyle w:val="Listenabsatz"/>
              <w:numPr>
                <w:ilvl w:val="0"/>
                <w:numId w:val="52"/>
              </w:numPr>
            </w:pPr>
            <w:r>
              <w:t xml:space="preserve">Moderation auf Wunsch durch </w:t>
            </w:r>
            <w:r w:rsidR="00734F93">
              <w:t>„</w:t>
            </w:r>
            <w:r>
              <w:t>Experten</w:t>
            </w:r>
            <w:r w:rsidR="00734F93">
              <w:t>“</w:t>
            </w:r>
          </w:p>
        </w:tc>
        <w:tc>
          <w:tcPr>
            <w:tcW w:w="2372" w:type="dxa"/>
          </w:tcPr>
          <w:p w14:paraId="424F8486" w14:textId="77777777" w:rsidR="003B2F22" w:rsidRDefault="003B2F22" w:rsidP="008F3D3B"/>
        </w:tc>
      </w:tr>
      <w:tr w:rsidR="003B2F22" w14:paraId="1B01F526" w14:textId="77777777" w:rsidTr="003B2F22">
        <w:tc>
          <w:tcPr>
            <w:tcW w:w="688" w:type="dxa"/>
            <w:vMerge/>
            <w:shd w:val="clear" w:color="auto" w:fill="F2F2F2" w:themeFill="background1" w:themeFillShade="F2"/>
          </w:tcPr>
          <w:p w14:paraId="18C6EB94" w14:textId="77777777" w:rsidR="003B2F22" w:rsidRDefault="003B2F22" w:rsidP="008F3D3B"/>
        </w:tc>
        <w:tc>
          <w:tcPr>
            <w:tcW w:w="6291" w:type="dxa"/>
            <w:shd w:val="clear" w:color="auto" w:fill="auto"/>
          </w:tcPr>
          <w:p w14:paraId="22485752" w14:textId="77777777" w:rsidR="003B2F22" w:rsidRPr="00B43464" w:rsidRDefault="003B2F22" w:rsidP="008F3D3B">
            <w:pPr>
              <w:rPr>
                <w:b/>
                <w:sz w:val="24"/>
              </w:rPr>
            </w:pPr>
            <w:r w:rsidRPr="00B43464">
              <w:rPr>
                <w:b/>
                <w:sz w:val="24"/>
              </w:rPr>
              <w:t>Konferenzen</w:t>
            </w:r>
          </w:p>
          <w:p w14:paraId="4C4AB45D" w14:textId="0A5F8CF5" w:rsidR="00734F93" w:rsidRPr="00176F41" w:rsidRDefault="008374BE" w:rsidP="00CE0BF1">
            <w:pPr>
              <w:pStyle w:val="Listenabsatz"/>
              <w:numPr>
                <w:ilvl w:val="0"/>
                <w:numId w:val="35"/>
              </w:numPr>
              <w:rPr>
                <w:rFonts w:cstheme="minorHAnsi"/>
              </w:rPr>
            </w:pPr>
            <w:r>
              <w:t>Lehrerkonferenzen</w:t>
            </w:r>
            <w:r w:rsidR="003B2F22">
              <w:t xml:space="preserve">: </w:t>
            </w:r>
            <w:r w:rsidR="00176F41" w:rsidRPr="00176F41">
              <w:rPr>
                <w:rFonts w:cstheme="minorHAnsi"/>
              </w:rPr>
              <w:t xml:space="preserve">§68 (1) </w:t>
            </w:r>
            <w:r w:rsidR="00176F41" w:rsidRPr="00176F41">
              <w:rPr>
                <w:rFonts w:cstheme="minorHAnsi"/>
                <w:color w:val="000000"/>
                <w:shd w:val="clear" w:color="auto" w:fill="FFFFFF"/>
              </w:rPr>
              <w:t>Mitglieder der Lehrerkonferenz sind alle an der Schule tätigen Lehrerinnen und Lehrer sowie das dort tätige pädagogische und sozialpädagogische Personal gemäß </w:t>
            </w:r>
            <w:hyperlink r:id="rId19" w:anchor="1-1p58" w:history="1">
              <w:r w:rsidR="00176F41" w:rsidRPr="00176F41">
                <w:rPr>
                  <w:rStyle w:val="Hyperlink"/>
                  <w:rFonts w:cstheme="minorHAnsi"/>
                </w:rPr>
                <w:t>§ 58</w:t>
              </w:r>
            </w:hyperlink>
            <w:r w:rsidR="00176F41" w:rsidRPr="00176F41">
              <w:rPr>
                <w:rFonts w:cstheme="minorHAnsi"/>
                <w:color w:val="000000"/>
                <w:shd w:val="clear" w:color="auto" w:fill="FFFFFF"/>
              </w:rPr>
              <w:t>. Den Vorsitz führt die Schulleiterin oder der Schulleiter.</w:t>
            </w:r>
          </w:p>
          <w:p w14:paraId="68F629E0" w14:textId="77777777" w:rsidR="003B2F22" w:rsidRPr="00176F41" w:rsidRDefault="003B2F22" w:rsidP="00CE0BF1">
            <w:pPr>
              <w:pStyle w:val="Listenabsatz"/>
              <w:numPr>
                <w:ilvl w:val="0"/>
                <w:numId w:val="35"/>
              </w:numPr>
              <w:rPr>
                <w:rFonts w:cstheme="minorHAnsi"/>
              </w:rPr>
            </w:pPr>
            <w:r w:rsidRPr="00176F41">
              <w:rPr>
                <w:rFonts w:cstheme="minorHAnsi"/>
              </w:rPr>
              <w:t xml:space="preserve">Lehrkräftekonferenz: </w:t>
            </w:r>
            <w:r w:rsidR="00734F93" w:rsidRPr="00176F41">
              <w:rPr>
                <w:rFonts w:cstheme="minorHAnsi"/>
              </w:rPr>
              <w:t>a</w:t>
            </w:r>
            <w:r w:rsidRPr="00176F41">
              <w:rPr>
                <w:rFonts w:cstheme="minorHAnsi"/>
              </w:rPr>
              <w:t>lle Lehrkräfte</w:t>
            </w:r>
          </w:p>
          <w:p w14:paraId="46B16B43" w14:textId="77777777" w:rsidR="003B2F22" w:rsidRDefault="003B2F22" w:rsidP="00A010D9">
            <w:pPr>
              <w:pStyle w:val="Listenabsatz"/>
              <w:numPr>
                <w:ilvl w:val="0"/>
                <w:numId w:val="35"/>
              </w:numPr>
            </w:pPr>
            <w:r>
              <w:t>Fachkonferenzen (s.o.)</w:t>
            </w:r>
          </w:p>
          <w:p w14:paraId="1F6CD0F8" w14:textId="77777777" w:rsidR="003B2F22" w:rsidRDefault="003B2F22" w:rsidP="00A010D9">
            <w:pPr>
              <w:pStyle w:val="Listenabsatz"/>
              <w:numPr>
                <w:ilvl w:val="0"/>
                <w:numId w:val="35"/>
              </w:numPr>
            </w:pPr>
            <w:r>
              <w:t>Teamsitzungen (s.u.)</w:t>
            </w:r>
          </w:p>
          <w:p w14:paraId="2C997597" w14:textId="77777777" w:rsidR="003B2F22" w:rsidRDefault="00734F93" w:rsidP="00A010D9">
            <w:pPr>
              <w:pStyle w:val="Listenabsatz"/>
              <w:numPr>
                <w:ilvl w:val="0"/>
                <w:numId w:val="12"/>
              </w:numPr>
            </w:pPr>
            <w:r>
              <w:t>werden in der Schuljahresplanung</w:t>
            </w:r>
            <w:r w:rsidR="003B2F22">
              <w:t xml:space="preserve"> ausgewiesen</w:t>
            </w:r>
          </w:p>
          <w:p w14:paraId="1640DDE0" w14:textId="77777777" w:rsidR="003B2F22" w:rsidRPr="003854C5" w:rsidRDefault="003B2F22" w:rsidP="00A010D9">
            <w:pPr>
              <w:pStyle w:val="Listenabsatz"/>
              <w:numPr>
                <w:ilvl w:val="0"/>
                <w:numId w:val="11"/>
              </w:numPr>
            </w:pPr>
            <w:r>
              <w:t xml:space="preserve">Teilnahmeregelungen für Teilzeitlehrkräfte </w:t>
            </w:r>
          </w:p>
        </w:tc>
        <w:tc>
          <w:tcPr>
            <w:tcW w:w="2372" w:type="dxa"/>
          </w:tcPr>
          <w:p w14:paraId="518CA0CF" w14:textId="77777777" w:rsidR="003B2F22" w:rsidRDefault="003B2F22" w:rsidP="008F3D3B">
            <w:r>
              <w:t>Schulleitung</w:t>
            </w:r>
          </w:p>
        </w:tc>
      </w:tr>
      <w:tr w:rsidR="003B2F22" w14:paraId="6FBBFBD5" w14:textId="77777777" w:rsidTr="003B2F22">
        <w:tc>
          <w:tcPr>
            <w:tcW w:w="688" w:type="dxa"/>
            <w:vMerge/>
            <w:tcBorders>
              <w:bottom w:val="single" w:sz="4" w:space="0" w:color="auto"/>
            </w:tcBorders>
            <w:shd w:val="clear" w:color="auto" w:fill="F2F2F2" w:themeFill="background1" w:themeFillShade="F2"/>
          </w:tcPr>
          <w:p w14:paraId="35268560" w14:textId="77777777" w:rsidR="003B2F22" w:rsidRDefault="003B2F22" w:rsidP="008F3D3B"/>
        </w:tc>
        <w:tc>
          <w:tcPr>
            <w:tcW w:w="6291" w:type="dxa"/>
            <w:tcBorders>
              <w:bottom w:val="single" w:sz="4" w:space="0" w:color="auto"/>
            </w:tcBorders>
            <w:shd w:val="clear" w:color="auto" w:fill="auto"/>
          </w:tcPr>
          <w:p w14:paraId="21D79429" w14:textId="77777777" w:rsidR="003B2F22" w:rsidRPr="00B43464" w:rsidRDefault="003B2F22" w:rsidP="008F3D3B">
            <w:pPr>
              <w:rPr>
                <w:b/>
                <w:sz w:val="24"/>
              </w:rPr>
            </w:pPr>
            <w:r w:rsidRPr="00B43464">
              <w:rPr>
                <w:b/>
                <w:sz w:val="24"/>
              </w:rPr>
              <w:t>Krankmeldung</w:t>
            </w:r>
          </w:p>
          <w:p w14:paraId="665BAC07" w14:textId="77777777" w:rsidR="003B2F22" w:rsidRPr="003854C5" w:rsidRDefault="00734F93" w:rsidP="00D95225">
            <w:pPr>
              <w:pStyle w:val="Listenabsatz"/>
              <w:numPr>
                <w:ilvl w:val="0"/>
                <w:numId w:val="11"/>
              </w:numPr>
            </w:pPr>
            <w:r>
              <w:t xml:space="preserve">erfolgt </w:t>
            </w:r>
            <w:r w:rsidR="003B2F22">
              <w:t>telefonisch/per Mail bis... an...</w:t>
            </w:r>
          </w:p>
        </w:tc>
        <w:tc>
          <w:tcPr>
            <w:tcW w:w="2372" w:type="dxa"/>
            <w:tcBorders>
              <w:bottom w:val="single" w:sz="4" w:space="0" w:color="auto"/>
            </w:tcBorders>
          </w:tcPr>
          <w:p w14:paraId="65E37F27" w14:textId="77777777" w:rsidR="003B2F22" w:rsidRPr="00176F41" w:rsidRDefault="003B2F22" w:rsidP="008F3D3B">
            <w:r w:rsidRPr="00176F41">
              <w:t xml:space="preserve">Stellvertretende </w:t>
            </w:r>
          </w:p>
          <w:p w14:paraId="6391E99C" w14:textId="61114214" w:rsidR="003B2F22" w:rsidRDefault="003B2F22" w:rsidP="008F3D3B">
            <w:r w:rsidRPr="00176F41">
              <w:t>Schulleitung</w:t>
            </w:r>
            <w:r w:rsidR="00176F41">
              <w:t xml:space="preserve"> oder beauftragte Lehrkraft</w:t>
            </w:r>
          </w:p>
        </w:tc>
      </w:tr>
      <w:tr w:rsidR="000064E9" w:rsidRPr="000064E9" w14:paraId="6A101C66" w14:textId="77777777" w:rsidTr="000064E9">
        <w:tc>
          <w:tcPr>
            <w:tcW w:w="9351" w:type="dxa"/>
            <w:gridSpan w:val="3"/>
            <w:shd w:val="clear" w:color="auto" w:fill="BFBFBF" w:themeFill="background1" w:themeFillShade="BF"/>
          </w:tcPr>
          <w:p w14:paraId="19B90561" w14:textId="77777777" w:rsidR="000064E9" w:rsidRPr="000064E9" w:rsidRDefault="000064E9" w:rsidP="008F3D3B">
            <w:pPr>
              <w:rPr>
                <w:sz w:val="10"/>
                <w:szCs w:val="10"/>
              </w:rPr>
            </w:pPr>
          </w:p>
        </w:tc>
      </w:tr>
      <w:tr w:rsidR="0042083D" w14:paraId="0FF84517" w14:textId="77777777" w:rsidTr="00CE0BF1">
        <w:tc>
          <w:tcPr>
            <w:tcW w:w="688" w:type="dxa"/>
            <w:vMerge w:val="restart"/>
            <w:shd w:val="clear" w:color="auto" w:fill="F2F2F2" w:themeFill="background1" w:themeFillShade="F2"/>
            <w:vAlign w:val="center"/>
          </w:tcPr>
          <w:p w14:paraId="071E5DCF" w14:textId="77777777" w:rsidR="0042083D" w:rsidRPr="003B2F22" w:rsidRDefault="0042083D" w:rsidP="003B2F22">
            <w:pPr>
              <w:jc w:val="center"/>
              <w:rPr>
                <w:b/>
                <w:sz w:val="52"/>
                <w:szCs w:val="52"/>
              </w:rPr>
            </w:pPr>
            <w:r w:rsidRPr="003B2F22">
              <w:rPr>
                <w:b/>
                <w:sz w:val="52"/>
                <w:szCs w:val="52"/>
              </w:rPr>
              <w:t>L</w:t>
            </w:r>
          </w:p>
        </w:tc>
        <w:tc>
          <w:tcPr>
            <w:tcW w:w="6291" w:type="dxa"/>
            <w:tcBorders>
              <w:bottom w:val="single" w:sz="4" w:space="0" w:color="auto"/>
            </w:tcBorders>
            <w:shd w:val="clear" w:color="auto" w:fill="auto"/>
          </w:tcPr>
          <w:p w14:paraId="33017F21" w14:textId="77777777" w:rsidR="0042083D" w:rsidRPr="004051CE" w:rsidRDefault="0042083D" w:rsidP="0042083D">
            <w:pPr>
              <w:rPr>
                <w:b/>
                <w:sz w:val="24"/>
              </w:rPr>
            </w:pPr>
            <w:r>
              <w:rPr>
                <w:b/>
                <w:sz w:val="24"/>
              </w:rPr>
              <w:t>Lernzeit</w:t>
            </w:r>
          </w:p>
          <w:p w14:paraId="5B76DFEA" w14:textId="77777777" w:rsidR="0042083D" w:rsidRPr="0042083D" w:rsidRDefault="00D01175" w:rsidP="00D01175">
            <w:pPr>
              <w:pStyle w:val="Listenabsatz"/>
              <w:numPr>
                <w:ilvl w:val="0"/>
                <w:numId w:val="30"/>
              </w:numPr>
            </w:pPr>
            <w:r>
              <w:t>Zeiten</w:t>
            </w:r>
            <w:r w:rsidR="0042083D">
              <w:t>, in der die Schülerinnen und</w:t>
            </w:r>
            <w:r>
              <w:t xml:space="preserve"> Schüler individuellen Lernangeboten nachgehen</w:t>
            </w:r>
          </w:p>
        </w:tc>
        <w:tc>
          <w:tcPr>
            <w:tcW w:w="2372" w:type="dxa"/>
            <w:tcBorders>
              <w:bottom w:val="single" w:sz="4" w:space="0" w:color="auto"/>
            </w:tcBorders>
          </w:tcPr>
          <w:p w14:paraId="7A79066C" w14:textId="77777777" w:rsidR="0042083D" w:rsidRDefault="0042083D" w:rsidP="008F3D3B"/>
        </w:tc>
      </w:tr>
      <w:tr w:rsidR="0042083D" w14:paraId="50D73DE8" w14:textId="77777777" w:rsidTr="003B2F22">
        <w:tc>
          <w:tcPr>
            <w:tcW w:w="688" w:type="dxa"/>
            <w:vMerge/>
            <w:tcBorders>
              <w:bottom w:val="single" w:sz="4" w:space="0" w:color="auto"/>
            </w:tcBorders>
            <w:shd w:val="clear" w:color="auto" w:fill="F2F2F2" w:themeFill="background1" w:themeFillShade="F2"/>
            <w:vAlign w:val="center"/>
          </w:tcPr>
          <w:p w14:paraId="427F2D8A" w14:textId="77777777" w:rsidR="0042083D" w:rsidRPr="003B2F22" w:rsidRDefault="0042083D" w:rsidP="003B2F22">
            <w:pPr>
              <w:jc w:val="center"/>
              <w:rPr>
                <w:b/>
                <w:sz w:val="52"/>
                <w:szCs w:val="52"/>
              </w:rPr>
            </w:pPr>
          </w:p>
        </w:tc>
        <w:tc>
          <w:tcPr>
            <w:tcW w:w="6291" w:type="dxa"/>
            <w:tcBorders>
              <w:bottom w:val="single" w:sz="4" w:space="0" w:color="auto"/>
            </w:tcBorders>
            <w:shd w:val="clear" w:color="auto" w:fill="auto"/>
          </w:tcPr>
          <w:p w14:paraId="2402EB17" w14:textId="77777777" w:rsidR="0042083D" w:rsidRPr="00D01175" w:rsidRDefault="0042083D" w:rsidP="008F3D3B">
            <w:pPr>
              <w:pStyle w:val="Kommentartext"/>
              <w:rPr>
                <w:b/>
                <w:sz w:val="24"/>
              </w:rPr>
            </w:pPr>
            <w:r w:rsidRPr="00F8741D">
              <w:rPr>
                <w:b/>
                <w:sz w:val="24"/>
              </w:rPr>
              <w:t>LOGINEO NRW</w:t>
            </w:r>
          </w:p>
          <w:p w14:paraId="1F0190AC" w14:textId="77777777" w:rsidR="00D01175" w:rsidRPr="00176F41" w:rsidRDefault="00D01175" w:rsidP="00A010D9">
            <w:pPr>
              <w:pStyle w:val="Listenabsatz"/>
              <w:numPr>
                <w:ilvl w:val="0"/>
                <w:numId w:val="48"/>
              </w:numPr>
              <w:rPr>
                <w:u w:val="single"/>
              </w:rPr>
            </w:pPr>
            <w:r w:rsidRPr="00176F41">
              <w:rPr>
                <w:u w:val="single"/>
              </w:rPr>
              <w:t>LOGINEO NRW:</w:t>
            </w:r>
          </w:p>
          <w:p w14:paraId="1A17DC9F" w14:textId="77777777" w:rsidR="00D01175" w:rsidRPr="00176F41" w:rsidRDefault="00D01175" w:rsidP="00D01175">
            <w:pPr>
              <w:pStyle w:val="Listenabsatz"/>
              <w:numPr>
                <w:ilvl w:val="0"/>
                <w:numId w:val="66"/>
              </w:numPr>
              <w:rPr>
                <w:rFonts w:cstheme="minorHAnsi"/>
              </w:rPr>
            </w:pPr>
            <w:r w:rsidRPr="00176F41">
              <w:rPr>
                <w:rFonts w:cstheme="minorHAnsi"/>
              </w:rPr>
              <w:t xml:space="preserve">Schulplattform, die eine </w:t>
            </w:r>
            <w:r w:rsidRPr="00176F41">
              <w:rPr>
                <w:rFonts w:cstheme="minorHAnsi"/>
                <w:shd w:val="clear" w:color="auto" w:fill="FFFFFF"/>
              </w:rPr>
              <w:t>rechtssichere Kommunikation über E-Mail und den Datenaustausch per Cloud ermöglicht</w:t>
            </w:r>
          </w:p>
          <w:p w14:paraId="207773D7" w14:textId="77777777" w:rsidR="00D01175" w:rsidRPr="00176F41" w:rsidRDefault="00D01175" w:rsidP="00D01175">
            <w:pPr>
              <w:pStyle w:val="Listenabsatz"/>
              <w:numPr>
                <w:ilvl w:val="0"/>
                <w:numId w:val="66"/>
              </w:numPr>
              <w:rPr>
                <w:rFonts w:cstheme="minorHAnsi"/>
              </w:rPr>
            </w:pPr>
            <w:r w:rsidRPr="00176F41">
              <w:rPr>
                <w:rFonts w:cstheme="minorHAnsi"/>
                <w:shd w:val="clear" w:color="auto" w:fill="FFFFFF"/>
              </w:rPr>
              <w:t>vereinfacht die schulische Organisation</w:t>
            </w:r>
          </w:p>
          <w:p w14:paraId="21A3BBCD" w14:textId="77777777" w:rsidR="00D01175" w:rsidRPr="00176F41" w:rsidRDefault="00D01175" w:rsidP="00D01175">
            <w:pPr>
              <w:pStyle w:val="Listenabsatz"/>
              <w:numPr>
                <w:ilvl w:val="0"/>
                <w:numId w:val="66"/>
              </w:numPr>
              <w:rPr>
                <w:rFonts w:cstheme="minorHAnsi"/>
              </w:rPr>
            </w:pPr>
            <w:r w:rsidRPr="00176F41">
              <w:rPr>
                <w:rFonts w:cstheme="minorHAnsi"/>
                <w:shd w:val="clear" w:color="auto" w:fill="FFFFFF"/>
              </w:rPr>
              <w:t>bietet Zugang zu Bildungsmedien</w:t>
            </w:r>
          </w:p>
          <w:p w14:paraId="21685FE5" w14:textId="77777777" w:rsidR="00D01175" w:rsidRPr="00176F41" w:rsidRDefault="00D01175" w:rsidP="00A010D9">
            <w:pPr>
              <w:pStyle w:val="Listenabsatz"/>
              <w:numPr>
                <w:ilvl w:val="0"/>
                <w:numId w:val="48"/>
              </w:numPr>
              <w:rPr>
                <w:u w:val="single"/>
              </w:rPr>
            </w:pPr>
            <w:r w:rsidRPr="00176F41">
              <w:rPr>
                <w:u w:val="single"/>
              </w:rPr>
              <w:t>LOGINEO NRW LMS</w:t>
            </w:r>
          </w:p>
          <w:p w14:paraId="3C33A56A" w14:textId="77777777" w:rsidR="00D01175" w:rsidRPr="00176F41" w:rsidRDefault="00D01175" w:rsidP="00D01175">
            <w:pPr>
              <w:pStyle w:val="Listenabsatz"/>
              <w:numPr>
                <w:ilvl w:val="0"/>
                <w:numId w:val="66"/>
              </w:numPr>
            </w:pPr>
            <w:r w:rsidRPr="00176F41">
              <w:t>digitale Lernplattform</w:t>
            </w:r>
          </w:p>
          <w:p w14:paraId="245DA974" w14:textId="77777777" w:rsidR="00D01175" w:rsidRPr="00176F41" w:rsidRDefault="00D01175" w:rsidP="00D01175">
            <w:pPr>
              <w:pStyle w:val="Listenabsatz"/>
              <w:numPr>
                <w:ilvl w:val="0"/>
                <w:numId w:val="66"/>
              </w:numPr>
              <w:rPr>
                <w:rFonts w:cstheme="minorHAnsi"/>
              </w:rPr>
            </w:pPr>
            <w:r w:rsidRPr="00176F41">
              <w:rPr>
                <w:rFonts w:cstheme="minorHAnsi"/>
                <w:shd w:val="clear" w:color="auto" w:fill="FFFFFF"/>
              </w:rPr>
              <w:t>unterstützt Schulen beim Unterricht – sowohl in Phasen des Unterrichts auf Distanz als auch in Präsenz</w:t>
            </w:r>
          </w:p>
          <w:p w14:paraId="383A87BB" w14:textId="77777777" w:rsidR="00D01175" w:rsidRPr="00176F41" w:rsidRDefault="00D01175" w:rsidP="00D01175">
            <w:pPr>
              <w:pStyle w:val="Listenabsatz"/>
              <w:numPr>
                <w:ilvl w:val="0"/>
                <w:numId w:val="48"/>
              </w:numPr>
              <w:rPr>
                <w:u w:val="single"/>
              </w:rPr>
            </w:pPr>
            <w:r w:rsidRPr="00176F41">
              <w:rPr>
                <w:u w:val="single"/>
              </w:rPr>
              <w:t>LOGINEO NRW Messanger</w:t>
            </w:r>
          </w:p>
          <w:p w14:paraId="3875DA70" w14:textId="77777777" w:rsidR="00D01175" w:rsidRPr="00176F41" w:rsidRDefault="00084D4B" w:rsidP="00D01175">
            <w:pPr>
              <w:pStyle w:val="Listenabsatz"/>
              <w:numPr>
                <w:ilvl w:val="0"/>
                <w:numId w:val="66"/>
              </w:numPr>
            </w:pPr>
            <w:r w:rsidRPr="00176F41">
              <w:t>dient dem schnellen, einfachen und sicheren digitalen Austausch</w:t>
            </w:r>
          </w:p>
          <w:p w14:paraId="1C49DBCC" w14:textId="77777777" w:rsidR="00084D4B" w:rsidRPr="00D01175" w:rsidRDefault="00084D4B" w:rsidP="00D01175">
            <w:pPr>
              <w:pStyle w:val="Listenabsatz"/>
              <w:numPr>
                <w:ilvl w:val="0"/>
                <w:numId w:val="66"/>
              </w:numPr>
            </w:pPr>
            <w:r>
              <w:t>optional auch per Videokonferenz</w:t>
            </w:r>
          </w:p>
          <w:p w14:paraId="5881E42B" w14:textId="77777777" w:rsidR="0042083D" w:rsidRPr="003854C5" w:rsidRDefault="00D01175" w:rsidP="00713AF4">
            <w:pPr>
              <w:pStyle w:val="Listenabsatz"/>
              <w:numPr>
                <w:ilvl w:val="0"/>
                <w:numId w:val="48"/>
              </w:numPr>
            </w:pPr>
            <w:r>
              <w:t xml:space="preserve">nähere Informationen unter: </w:t>
            </w:r>
            <w:hyperlink r:id="rId20" w:history="1">
              <w:r w:rsidRPr="00D01175">
                <w:rPr>
                  <w:rStyle w:val="Hyperlink"/>
                </w:rPr>
                <w:t>LOGINEO NRW</w:t>
              </w:r>
            </w:hyperlink>
            <w:r>
              <w:t xml:space="preserve"> </w:t>
            </w:r>
          </w:p>
        </w:tc>
        <w:tc>
          <w:tcPr>
            <w:tcW w:w="2372" w:type="dxa"/>
            <w:tcBorders>
              <w:bottom w:val="single" w:sz="4" w:space="0" w:color="auto"/>
            </w:tcBorders>
          </w:tcPr>
          <w:p w14:paraId="0A1B3545" w14:textId="77777777" w:rsidR="0042083D" w:rsidRDefault="0042083D" w:rsidP="008F3D3B">
            <w:r>
              <w:t>Koordination digitale Medien</w:t>
            </w:r>
          </w:p>
        </w:tc>
      </w:tr>
      <w:tr w:rsidR="000064E9" w14:paraId="6F4A33E8" w14:textId="77777777" w:rsidTr="00CE0BF1">
        <w:tc>
          <w:tcPr>
            <w:tcW w:w="9351" w:type="dxa"/>
            <w:gridSpan w:val="3"/>
            <w:shd w:val="clear" w:color="auto" w:fill="BFBFBF" w:themeFill="background1" w:themeFillShade="BF"/>
          </w:tcPr>
          <w:p w14:paraId="6C6EBCB4" w14:textId="77777777" w:rsidR="000064E9" w:rsidRPr="000064E9" w:rsidRDefault="000064E9" w:rsidP="008F3D3B">
            <w:pPr>
              <w:rPr>
                <w:sz w:val="10"/>
                <w:szCs w:val="10"/>
              </w:rPr>
            </w:pPr>
          </w:p>
        </w:tc>
      </w:tr>
      <w:tr w:rsidR="003B2F22" w14:paraId="00D15DD1" w14:textId="77777777" w:rsidTr="003B2F22">
        <w:tc>
          <w:tcPr>
            <w:tcW w:w="688" w:type="dxa"/>
            <w:vMerge w:val="restart"/>
            <w:shd w:val="clear" w:color="auto" w:fill="F2F2F2" w:themeFill="background1" w:themeFillShade="F2"/>
            <w:vAlign w:val="center"/>
          </w:tcPr>
          <w:p w14:paraId="0CB6487D" w14:textId="77777777" w:rsidR="003B2F22" w:rsidRPr="003B2F22" w:rsidRDefault="003B2F22" w:rsidP="003B2F22">
            <w:pPr>
              <w:jc w:val="center"/>
              <w:rPr>
                <w:b/>
                <w:sz w:val="52"/>
                <w:szCs w:val="52"/>
              </w:rPr>
            </w:pPr>
            <w:r w:rsidRPr="003B2F22">
              <w:rPr>
                <w:b/>
                <w:sz w:val="52"/>
                <w:szCs w:val="52"/>
              </w:rPr>
              <w:t>N</w:t>
            </w:r>
          </w:p>
        </w:tc>
        <w:tc>
          <w:tcPr>
            <w:tcW w:w="6291" w:type="dxa"/>
            <w:shd w:val="clear" w:color="auto" w:fill="auto"/>
          </w:tcPr>
          <w:p w14:paraId="4807AAF7" w14:textId="77777777" w:rsidR="003B2F22" w:rsidRPr="00F8741D" w:rsidRDefault="003B2F22" w:rsidP="008F3D3B">
            <w:pPr>
              <w:rPr>
                <w:b/>
                <w:sz w:val="24"/>
              </w:rPr>
            </w:pPr>
            <w:r w:rsidRPr="00F8741D">
              <w:rPr>
                <w:b/>
                <w:sz w:val="24"/>
              </w:rPr>
              <w:t>Nachteilsausgleich</w:t>
            </w:r>
          </w:p>
          <w:p w14:paraId="6936B17A" w14:textId="77777777" w:rsidR="00CE0BF1" w:rsidRDefault="003B2F22" w:rsidP="00CE0BF1">
            <w:pPr>
              <w:pStyle w:val="Listenabsatz"/>
              <w:numPr>
                <w:ilvl w:val="0"/>
                <w:numId w:val="56"/>
              </w:numPr>
            </w:pPr>
            <w:r w:rsidRPr="00CE0BF1">
              <w:t xml:space="preserve">wird gewährt, </w:t>
            </w:r>
            <w:r w:rsidR="00CE0BF1">
              <w:t>um</w:t>
            </w:r>
            <w:r w:rsidRPr="00CE0BF1">
              <w:t xml:space="preserve"> </w:t>
            </w:r>
            <w:r w:rsidR="00CE0BF1" w:rsidRPr="00CE0BF1">
              <w:t xml:space="preserve">Schülerinnen und Schüler </w:t>
            </w:r>
            <w:r w:rsidRPr="00CE0BF1">
              <w:t xml:space="preserve">aufgrund </w:t>
            </w:r>
            <w:r w:rsidR="00CE0BF1" w:rsidRPr="00CE0BF1">
              <w:t>von</w:t>
            </w:r>
            <w:r w:rsidRPr="00CE0BF1">
              <w:t xml:space="preserve"> Behinderung, </w:t>
            </w:r>
            <w:r w:rsidR="00CE0BF1" w:rsidRPr="00CE0BF1">
              <w:t>Bedarf an sonderpä</w:t>
            </w:r>
            <w:r w:rsidR="00D95225">
              <w:t>dagogischer Unterstützung und/</w:t>
            </w:r>
            <w:r w:rsidR="00CE0BF1" w:rsidRPr="00CE0BF1">
              <w:t>oder besonderer Auffälligkeiten</w:t>
            </w:r>
            <w:r w:rsidRPr="00CE0BF1">
              <w:t xml:space="preserve"> </w:t>
            </w:r>
            <w:r w:rsidR="00CE0BF1">
              <w:t>durch gezielte Hilfestellungen in die Lage zu versetzen, ihre Fähigkeiten im Hinblick auf die gestellten Anforderungen nachzuweisen</w:t>
            </w:r>
          </w:p>
          <w:p w14:paraId="724376CD" w14:textId="77777777" w:rsidR="003B2F22" w:rsidRDefault="00CE0BF1" w:rsidP="00CE0BF1">
            <w:pPr>
              <w:pStyle w:val="Listenabsatz"/>
              <w:numPr>
                <w:ilvl w:val="0"/>
                <w:numId w:val="56"/>
              </w:numPr>
            </w:pPr>
            <w:r>
              <w:t>m</w:t>
            </w:r>
            <w:r w:rsidR="003B2F22">
              <w:t>uss eingehend beraten und sollte in der Zeug</w:t>
            </w:r>
            <w:r>
              <w:t>niskonferenz beschlossen werden</w:t>
            </w:r>
          </w:p>
          <w:p w14:paraId="21317C61" w14:textId="77777777" w:rsidR="003B2F22" w:rsidRDefault="00CE0BF1" w:rsidP="00A010D9">
            <w:pPr>
              <w:pStyle w:val="Listenabsatz"/>
              <w:numPr>
                <w:ilvl w:val="0"/>
                <w:numId w:val="56"/>
              </w:numPr>
            </w:pPr>
            <w:r>
              <w:t>d</w:t>
            </w:r>
            <w:r w:rsidR="003B2F22">
              <w:t>urchge</w:t>
            </w:r>
            <w:r>
              <w:t>hende Dokumentation wichtig</w:t>
            </w:r>
          </w:p>
          <w:p w14:paraId="027D49EB" w14:textId="77777777" w:rsidR="00CE0BF1" w:rsidRDefault="00CE0BF1" w:rsidP="00C71A5F">
            <w:pPr>
              <w:pStyle w:val="Listenabsatz"/>
              <w:numPr>
                <w:ilvl w:val="0"/>
                <w:numId w:val="56"/>
              </w:numPr>
            </w:pPr>
            <w:r>
              <w:t xml:space="preserve">nähere Informationen unter: </w:t>
            </w:r>
            <w:hyperlink r:id="rId21" w:history="1">
              <w:r w:rsidRPr="00C71A5F">
                <w:rPr>
                  <w:rStyle w:val="Hyperlink"/>
                </w:rPr>
                <w:t>Gewährung von Nachteilsausgleichen</w:t>
              </w:r>
            </w:hyperlink>
            <w:r>
              <w:t xml:space="preserve"> </w:t>
            </w:r>
          </w:p>
        </w:tc>
        <w:tc>
          <w:tcPr>
            <w:tcW w:w="2372" w:type="dxa"/>
          </w:tcPr>
          <w:p w14:paraId="1B896416" w14:textId="3E725589" w:rsidR="003B2F22" w:rsidRDefault="00176F41" w:rsidP="008F3D3B">
            <w:r>
              <w:t>Schulleitung</w:t>
            </w:r>
          </w:p>
        </w:tc>
      </w:tr>
      <w:tr w:rsidR="003B2F22" w14:paraId="7927BFDB" w14:textId="77777777" w:rsidTr="003B2F22">
        <w:tc>
          <w:tcPr>
            <w:tcW w:w="688" w:type="dxa"/>
            <w:vMerge/>
            <w:shd w:val="clear" w:color="auto" w:fill="F2F2F2" w:themeFill="background1" w:themeFillShade="F2"/>
          </w:tcPr>
          <w:p w14:paraId="7B08B96B" w14:textId="77777777" w:rsidR="003B2F22" w:rsidRDefault="003B2F22" w:rsidP="008F3D3B"/>
        </w:tc>
        <w:tc>
          <w:tcPr>
            <w:tcW w:w="6291" w:type="dxa"/>
            <w:shd w:val="clear" w:color="auto" w:fill="auto"/>
          </w:tcPr>
          <w:p w14:paraId="18BE3B4E" w14:textId="77777777" w:rsidR="003B2F22" w:rsidRPr="00F8741D" w:rsidRDefault="003B2F22" w:rsidP="008F3D3B">
            <w:pPr>
              <w:rPr>
                <w:b/>
                <w:sz w:val="24"/>
              </w:rPr>
            </w:pPr>
            <w:r w:rsidRPr="00F8741D">
              <w:rPr>
                <w:b/>
                <w:sz w:val="24"/>
              </w:rPr>
              <w:t>Notfallordner</w:t>
            </w:r>
          </w:p>
          <w:p w14:paraId="54F5E0E6" w14:textId="4FEB90D0" w:rsidR="003B2F22" w:rsidRDefault="00176F41" w:rsidP="00A010D9">
            <w:pPr>
              <w:pStyle w:val="Listenabsatz"/>
              <w:numPr>
                <w:ilvl w:val="0"/>
                <w:numId w:val="21"/>
              </w:numPr>
            </w:pPr>
            <w:r>
              <w:t>Absprache in der Schule, wo er aufbewahrt wird.</w:t>
            </w:r>
          </w:p>
          <w:p w14:paraId="77C1AEEB" w14:textId="0DE15458" w:rsidR="003B2F22" w:rsidRDefault="003B2F22" w:rsidP="008374BE">
            <w:pPr>
              <w:pStyle w:val="Listenabsatz"/>
              <w:numPr>
                <w:ilvl w:val="0"/>
                <w:numId w:val="21"/>
              </w:numPr>
            </w:pPr>
            <w:r>
              <w:t xml:space="preserve">sollte </w:t>
            </w:r>
            <w:r w:rsidR="008374BE">
              <w:t xml:space="preserve">von </w:t>
            </w:r>
            <w:r w:rsidR="00CE0BF1">
              <w:t xml:space="preserve">allen Kolleginnen und Kollegen regelmäßig </w:t>
            </w:r>
            <w:r>
              <w:t>eingesehen werden</w:t>
            </w:r>
          </w:p>
        </w:tc>
        <w:tc>
          <w:tcPr>
            <w:tcW w:w="2372" w:type="dxa"/>
          </w:tcPr>
          <w:p w14:paraId="5C6065A1" w14:textId="77777777" w:rsidR="003B2F22" w:rsidRDefault="003B2F22" w:rsidP="008F3D3B"/>
        </w:tc>
      </w:tr>
      <w:tr w:rsidR="003B2F22" w14:paraId="6D72DE22" w14:textId="77777777" w:rsidTr="003B2F22">
        <w:tc>
          <w:tcPr>
            <w:tcW w:w="688" w:type="dxa"/>
            <w:vMerge/>
            <w:tcBorders>
              <w:bottom w:val="single" w:sz="4" w:space="0" w:color="auto"/>
            </w:tcBorders>
            <w:shd w:val="clear" w:color="auto" w:fill="F2F2F2" w:themeFill="background1" w:themeFillShade="F2"/>
          </w:tcPr>
          <w:p w14:paraId="04F823C2" w14:textId="77777777" w:rsidR="003B2F22" w:rsidRDefault="003B2F22" w:rsidP="008F3D3B"/>
        </w:tc>
        <w:tc>
          <w:tcPr>
            <w:tcW w:w="6291" w:type="dxa"/>
            <w:tcBorders>
              <w:bottom w:val="single" w:sz="4" w:space="0" w:color="auto"/>
            </w:tcBorders>
            <w:shd w:val="clear" w:color="auto" w:fill="auto"/>
          </w:tcPr>
          <w:p w14:paraId="3E806BDE" w14:textId="77777777" w:rsidR="003B2F22" w:rsidRPr="00F8741D" w:rsidRDefault="003B2F22" w:rsidP="008F3D3B">
            <w:pPr>
              <w:rPr>
                <w:b/>
                <w:sz w:val="24"/>
              </w:rPr>
            </w:pPr>
            <w:r w:rsidRPr="00F8741D">
              <w:rPr>
                <w:b/>
                <w:sz w:val="24"/>
              </w:rPr>
              <w:t>Notrufe</w:t>
            </w:r>
          </w:p>
          <w:p w14:paraId="5FB70BCC" w14:textId="77777777" w:rsidR="003B2F22" w:rsidRDefault="003B2F22" w:rsidP="00A010D9">
            <w:pPr>
              <w:pStyle w:val="Listenabsatz"/>
              <w:numPr>
                <w:ilvl w:val="0"/>
                <w:numId w:val="21"/>
              </w:numPr>
            </w:pPr>
            <w:r>
              <w:t>Aufstellung aller wichtigen Telefonnummern am Telefon im Konferenzzimmer und im Notfallordner</w:t>
            </w:r>
          </w:p>
        </w:tc>
        <w:tc>
          <w:tcPr>
            <w:tcW w:w="2372" w:type="dxa"/>
            <w:tcBorders>
              <w:bottom w:val="single" w:sz="4" w:space="0" w:color="auto"/>
            </w:tcBorders>
          </w:tcPr>
          <w:p w14:paraId="0C4C7D62" w14:textId="77777777" w:rsidR="003B2F22" w:rsidRDefault="003B2F22" w:rsidP="008F3D3B"/>
        </w:tc>
      </w:tr>
      <w:tr w:rsidR="000064E9" w:rsidRPr="000064E9" w14:paraId="7CD73C4C" w14:textId="77777777" w:rsidTr="000064E9">
        <w:tc>
          <w:tcPr>
            <w:tcW w:w="9351" w:type="dxa"/>
            <w:gridSpan w:val="3"/>
            <w:shd w:val="clear" w:color="auto" w:fill="BFBFBF" w:themeFill="background1" w:themeFillShade="BF"/>
          </w:tcPr>
          <w:p w14:paraId="6AC0ADC5" w14:textId="77777777" w:rsidR="000064E9" w:rsidRPr="000064E9" w:rsidRDefault="000064E9" w:rsidP="008F3D3B">
            <w:pPr>
              <w:rPr>
                <w:i/>
                <w:sz w:val="10"/>
                <w:szCs w:val="10"/>
              </w:rPr>
            </w:pPr>
          </w:p>
        </w:tc>
      </w:tr>
      <w:tr w:rsidR="003B2F22" w:rsidRPr="00C033B8" w14:paraId="7815C4E6" w14:textId="77777777" w:rsidTr="003B2F22">
        <w:tc>
          <w:tcPr>
            <w:tcW w:w="688" w:type="dxa"/>
            <w:vMerge w:val="restart"/>
            <w:shd w:val="clear" w:color="auto" w:fill="F2F2F2" w:themeFill="background1" w:themeFillShade="F2"/>
            <w:vAlign w:val="center"/>
          </w:tcPr>
          <w:p w14:paraId="683138BA" w14:textId="77777777" w:rsidR="003B2F22" w:rsidRPr="003B2F22" w:rsidRDefault="003B2F22" w:rsidP="003B2F22">
            <w:pPr>
              <w:jc w:val="center"/>
              <w:rPr>
                <w:b/>
                <w:sz w:val="52"/>
                <w:szCs w:val="52"/>
              </w:rPr>
            </w:pPr>
            <w:r w:rsidRPr="003B2F22">
              <w:rPr>
                <w:b/>
                <w:sz w:val="52"/>
                <w:szCs w:val="52"/>
              </w:rPr>
              <w:t>O</w:t>
            </w:r>
          </w:p>
        </w:tc>
        <w:tc>
          <w:tcPr>
            <w:tcW w:w="6291" w:type="dxa"/>
            <w:shd w:val="clear" w:color="auto" w:fill="auto"/>
          </w:tcPr>
          <w:p w14:paraId="435A20FF" w14:textId="77777777" w:rsidR="003B2F22" w:rsidRPr="00F8741D" w:rsidRDefault="003B2F22" w:rsidP="008F3D3B">
            <w:pPr>
              <w:rPr>
                <w:b/>
                <w:sz w:val="24"/>
              </w:rPr>
            </w:pPr>
            <w:r w:rsidRPr="00F8741D">
              <w:rPr>
                <w:b/>
                <w:sz w:val="24"/>
              </w:rPr>
              <w:t>Offene Pause</w:t>
            </w:r>
          </w:p>
          <w:p w14:paraId="73B09FEA" w14:textId="23EF625F" w:rsidR="001E00B2" w:rsidRDefault="00176F41" w:rsidP="001E00B2">
            <w:pPr>
              <w:pStyle w:val="Listenabsatz"/>
              <w:numPr>
                <w:ilvl w:val="0"/>
                <w:numId w:val="13"/>
              </w:numPr>
            </w:pPr>
            <w:r>
              <w:t xml:space="preserve">Unterschiedliche </w:t>
            </w:r>
            <w:r w:rsidR="001E00B2">
              <w:t>Organisationsformen möglich</w:t>
            </w:r>
          </w:p>
        </w:tc>
        <w:tc>
          <w:tcPr>
            <w:tcW w:w="2372" w:type="dxa"/>
          </w:tcPr>
          <w:p w14:paraId="59F3C692" w14:textId="23EFC13E" w:rsidR="003B2F22" w:rsidRPr="00C033B8" w:rsidRDefault="003B2F22" w:rsidP="008F3D3B"/>
        </w:tc>
      </w:tr>
      <w:tr w:rsidR="003B2F22" w14:paraId="0BDBEF7A" w14:textId="77777777" w:rsidTr="003B2F22">
        <w:tc>
          <w:tcPr>
            <w:tcW w:w="688" w:type="dxa"/>
            <w:vMerge/>
            <w:tcBorders>
              <w:bottom w:val="single" w:sz="4" w:space="0" w:color="auto"/>
            </w:tcBorders>
            <w:shd w:val="clear" w:color="auto" w:fill="F2F2F2" w:themeFill="background1" w:themeFillShade="F2"/>
          </w:tcPr>
          <w:p w14:paraId="762FA10A" w14:textId="77777777" w:rsidR="003B2F22" w:rsidRPr="003B2F22" w:rsidRDefault="003B2F22" w:rsidP="008F3D3B">
            <w:pPr>
              <w:rPr>
                <w:b/>
                <w:sz w:val="52"/>
                <w:szCs w:val="52"/>
              </w:rPr>
            </w:pPr>
          </w:p>
        </w:tc>
        <w:tc>
          <w:tcPr>
            <w:tcW w:w="6291" w:type="dxa"/>
            <w:tcBorders>
              <w:bottom w:val="single" w:sz="4" w:space="0" w:color="auto"/>
            </w:tcBorders>
            <w:shd w:val="clear" w:color="auto" w:fill="auto"/>
          </w:tcPr>
          <w:p w14:paraId="1C41F5A5" w14:textId="77777777" w:rsidR="003B2F22" w:rsidRPr="00F8741D" w:rsidRDefault="003B2F22" w:rsidP="008F3D3B">
            <w:pPr>
              <w:rPr>
                <w:b/>
                <w:sz w:val="24"/>
              </w:rPr>
            </w:pPr>
            <w:r w:rsidRPr="00F8741D">
              <w:rPr>
                <w:b/>
                <w:sz w:val="24"/>
              </w:rPr>
              <w:t xml:space="preserve">Offener Unterrichtsbeginn </w:t>
            </w:r>
          </w:p>
          <w:p w14:paraId="29797BE8" w14:textId="77777777" w:rsidR="003B2F22" w:rsidRDefault="003B2F22" w:rsidP="00A010D9">
            <w:pPr>
              <w:pStyle w:val="Listenabsatz"/>
              <w:numPr>
                <w:ilvl w:val="0"/>
                <w:numId w:val="37"/>
              </w:numPr>
            </w:pPr>
            <w:r>
              <w:t>Schüle</w:t>
            </w:r>
            <w:r w:rsidR="00E45175">
              <w:t>rinnen und Schüler haben bis… Uhr Zeit</w:t>
            </w:r>
            <w:r>
              <w:t xml:space="preserve"> in der Schule anzukommen, zu frühstücken, zu</w:t>
            </w:r>
            <w:r w:rsidR="00E45175">
              <w:t xml:space="preserve"> spielen, zu lesen, zu reden etc.</w:t>
            </w:r>
          </w:p>
          <w:p w14:paraId="34933944" w14:textId="77777777" w:rsidR="003B2F22" w:rsidRDefault="003B2F22" w:rsidP="00A010D9">
            <w:pPr>
              <w:pStyle w:val="Listenabsatz"/>
              <w:numPr>
                <w:ilvl w:val="0"/>
                <w:numId w:val="37"/>
              </w:numPr>
            </w:pPr>
            <w:r>
              <w:t>Aufenthalt in den Klassenräumen oder der Eingangshalle</w:t>
            </w:r>
          </w:p>
          <w:p w14:paraId="0F08B235" w14:textId="77777777" w:rsidR="003B2F22" w:rsidRDefault="003B2F22" w:rsidP="00E45175">
            <w:pPr>
              <w:pStyle w:val="Listenabsatz"/>
              <w:numPr>
                <w:ilvl w:val="0"/>
                <w:numId w:val="37"/>
              </w:numPr>
            </w:pPr>
            <w:r>
              <w:t>Aufsicht</w:t>
            </w:r>
            <w:r w:rsidR="00E45175">
              <w:t xml:space="preserve"> erfolgt</w:t>
            </w:r>
            <w:r>
              <w:t xml:space="preserve"> durch </w:t>
            </w:r>
            <w:r w:rsidR="00E45175">
              <w:t xml:space="preserve">eingeteilte </w:t>
            </w:r>
            <w:r>
              <w:t xml:space="preserve">Lehrkräfte </w:t>
            </w:r>
          </w:p>
        </w:tc>
        <w:tc>
          <w:tcPr>
            <w:tcW w:w="2372" w:type="dxa"/>
            <w:tcBorders>
              <w:bottom w:val="single" w:sz="4" w:space="0" w:color="auto"/>
            </w:tcBorders>
          </w:tcPr>
          <w:p w14:paraId="5BA96030" w14:textId="77777777" w:rsidR="003B2F22" w:rsidRDefault="003B2F22" w:rsidP="008F3D3B"/>
        </w:tc>
      </w:tr>
      <w:tr w:rsidR="000064E9" w:rsidRPr="000064E9" w14:paraId="0E93DC80" w14:textId="77777777" w:rsidTr="000064E9">
        <w:tc>
          <w:tcPr>
            <w:tcW w:w="9351" w:type="dxa"/>
            <w:gridSpan w:val="3"/>
            <w:shd w:val="clear" w:color="auto" w:fill="BFBFBF" w:themeFill="background1" w:themeFillShade="BF"/>
          </w:tcPr>
          <w:p w14:paraId="0F7ECD3A" w14:textId="77777777" w:rsidR="000064E9" w:rsidRPr="000064E9" w:rsidRDefault="000064E9" w:rsidP="008F3D3B">
            <w:pPr>
              <w:rPr>
                <w:sz w:val="10"/>
                <w:szCs w:val="10"/>
              </w:rPr>
            </w:pPr>
          </w:p>
        </w:tc>
      </w:tr>
      <w:tr w:rsidR="003B2F22" w14:paraId="076BBC8A" w14:textId="77777777" w:rsidTr="003B2F22">
        <w:tc>
          <w:tcPr>
            <w:tcW w:w="688" w:type="dxa"/>
            <w:vMerge w:val="restart"/>
            <w:shd w:val="clear" w:color="auto" w:fill="F2F2F2" w:themeFill="background1" w:themeFillShade="F2"/>
            <w:vAlign w:val="center"/>
          </w:tcPr>
          <w:p w14:paraId="597ED757" w14:textId="77777777" w:rsidR="003B2F22" w:rsidRPr="003B2F22" w:rsidRDefault="003B2F22" w:rsidP="003B2F22">
            <w:pPr>
              <w:jc w:val="center"/>
              <w:rPr>
                <w:b/>
                <w:sz w:val="52"/>
                <w:szCs w:val="52"/>
              </w:rPr>
            </w:pPr>
            <w:r w:rsidRPr="003B2F22">
              <w:rPr>
                <w:b/>
                <w:sz w:val="52"/>
                <w:szCs w:val="52"/>
              </w:rPr>
              <w:t>P</w:t>
            </w:r>
          </w:p>
        </w:tc>
        <w:tc>
          <w:tcPr>
            <w:tcW w:w="6291" w:type="dxa"/>
            <w:shd w:val="clear" w:color="auto" w:fill="auto"/>
          </w:tcPr>
          <w:p w14:paraId="72181153" w14:textId="77777777" w:rsidR="003B2F22" w:rsidRPr="00F8741D" w:rsidRDefault="003B2F22" w:rsidP="008F3D3B">
            <w:pPr>
              <w:rPr>
                <w:b/>
                <w:sz w:val="24"/>
              </w:rPr>
            </w:pPr>
            <w:r w:rsidRPr="00F8741D">
              <w:rPr>
                <w:b/>
                <w:sz w:val="24"/>
              </w:rPr>
              <w:t>Pädagogische Tage</w:t>
            </w:r>
          </w:p>
          <w:p w14:paraId="205D8C80" w14:textId="5B4072C0" w:rsidR="003B2F22" w:rsidRDefault="001E00B2" w:rsidP="00A010D9">
            <w:pPr>
              <w:pStyle w:val="Listenabsatz"/>
              <w:numPr>
                <w:ilvl w:val="0"/>
                <w:numId w:val="13"/>
              </w:numPr>
            </w:pPr>
            <w:r>
              <w:t>Festlegung von maximal 2 Tagen pro Schuljahr unter Zustimmung der Schulkonferenz</w:t>
            </w:r>
          </w:p>
          <w:p w14:paraId="3FE3BAFB" w14:textId="77777777" w:rsidR="003B2F22" w:rsidRDefault="003B2F22" w:rsidP="00E45175">
            <w:pPr>
              <w:pStyle w:val="Listenabsatz"/>
              <w:numPr>
                <w:ilvl w:val="0"/>
                <w:numId w:val="13"/>
              </w:numPr>
            </w:pPr>
            <w:r>
              <w:t>Termine</w:t>
            </w:r>
            <w:r w:rsidR="00E45175">
              <w:t xml:space="preserve"> sind in der Schuljahresplanung ausgewiesen</w:t>
            </w:r>
          </w:p>
        </w:tc>
        <w:tc>
          <w:tcPr>
            <w:tcW w:w="2372" w:type="dxa"/>
          </w:tcPr>
          <w:p w14:paraId="1E88F6AB" w14:textId="77777777" w:rsidR="003B2F22" w:rsidRDefault="003B2F22" w:rsidP="008F3D3B"/>
        </w:tc>
      </w:tr>
      <w:tr w:rsidR="003B2F22" w14:paraId="4E84207D" w14:textId="77777777" w:rsidTr="003B2F22">
        <w:tc>
          <w:tcPr>
            <w:tcW w:w="688" w:type="dxa"/>
            <w:vMerge/>
            <w:shd w:val="clear" w:color="auto" w:fill="F2F2F2" w:themeFill="background1" w:themeFillShade="F2"/>
          </w:tcPr>
          <w:p w14:paraId="4B2CB95F" w14:textId="77777777" w:rsidR="003B2F22" w:rsidRDefault="003B2F22" w:rsidP="008F3D3B"/>
        </w:tc>
        <w:tc>
          <w:tcPr>
            <w:tcW w:w="6291" w:type="dxa"/>
            <w:shd w:val="clear" w:color="auto" w:fill="auto"/>
          </w:tcPr>
          <w:p w14:paraId="0DD0570B" w14:textId="77777777" w:rsidR="003B2F22" w:rsidRPr="00F8741D" w:rsidRDefault="003B2F22" w:rsidP="008F3D3B">
            <w:pPr>
              <w:rPr>
                <w:b/>
                <w:sz w:val="24"/>
              </w:rPr>
            </w:pPr>
            <w:r w:rsidRPr="00F8741D">
              <w:rPr>
                <w:b/>
                <w:sz w:val="24"/>
              </w:rPr>
              <w:t>Pausenregelungen</w:t>
            </w:r>
          </w:p>
          <w:p w14:paraId="0CA7F932" w14:textId="77777777" w:rsidR="003B2F22" w:rsidRDefault="00E45175" w:rsidP="00A010D9">
            <w:pPr>
              <w:pStyle w:val="Listenabsatz"/>
              <w:numPr>
                <w:ilvl w:val="0"/>
                <w:numId w:val="16"/>
              </w:numPr>
            </w:pPr>
            <w:r>
              <w:t>Pausenzeiten</w:t>
            </w:r>
          </w:p>
          <w:p w14:paraId="230FAF7C" w14:textId="77777777" w:rsidR="003B2F22" w:rsidRDefault="003B2F22" w:rsidP="00A010D9">
            <w:pPr>
              <w:pStyle w:val="Listenabsatz"/>
              <w:numPr>
                <w:ilvl w:val="0"/>
                <w:numId w:val="14"/>
              </w:numPr>
              <w:rPr>
                <w:i/>
              </w:rPr>
            </w:pPr>
            <w:r>
              <w:t>Frühstückspa</w:t>
            </w:r>
            <w:r w:rsidR="00E45175">
              <w:t>use</w:t>
            </w:r>
          </w:p>
          <w:p w14:paraId="2BCBE3FE" w14:textId="77777777" w:rsidR="003B2F22" w:rsidRDefault="00E45175" w:rsidP="00A010D9">
            <w:pPr>
              <w:pStyle w:val="Listenabsatz"/>
              <w:numPr>
                <w:ilvl w:val="0"/>
                <w:numId w:val="14"/>
              </w:numPr>
              <w:rPr>
                <w:i/>
              </w:rPr>
            </w:pPr>
            <w:r>
              <w:lastRenderedPageBreak/>
              <w:t>Regenpause</w:t>
            </w:r>
          </w:p>
          <w:p w14:paraId="47F646BD" w14:textId="77777777" w:rsidR="003B2F22" w:rsidRPr="00E0396E" w:rsidRDefault="00E45175" w:rsidP="00A010D9">
            <w:pPr>
              <w:pStyle w:val="Listenabsatz"/>
              <w:numPr>
                <w:ilvl w:val="0"/>
                <w:numId w:val="14"/>
              </w:numPr>
              <w:rPr>
                <w:i/>
              </w:rPr>
            </w:pPr>
            <w:r>
              <w:t>Spieleausleihe</w:t>
            </w:r>
          </w:p>
          <w:p w14:paraId="4E0494BB" w14:textId="77777777" w:rsidR="003B2F22" w:rsidRPr="003854C5" w:rsidRDefault="00E45175" w:rsidP="00E45175">
            <w:pPr>
              <w:pStyle w:val="Listenabsatz"/>
              <w:numPr>
                <w:ilvl w:val="0"/>
                <w:numId w:val="14"/>
              </w:numPr>
              <w:rPr>
                <w:i/>
              </w:rPr>
            </w:pPr>
            <w:r>
              <w:t>Aufsichten erteilen die dafür eingeteilten Personen (s.o. Aufsichten)</w:t>
            </w:r>
          </w:p>
        </w:tc>
        <w:tc>
          <w:tcPr>
            <w:tcW w:w="2372" w:type="dxa"/>
          </w:tcPr>
          <w:p w14:paraId="17D481CC" w14:textId="16DC88A5" w:rsidR="003B2F22" w:rsidRDefault="003B2F22" w:rsidP="008F3D3B"/>
        </w:tc>
      </w:tr>
      <w:tr w:rsidR="003B2F22" w14:paraId="6013EA9B" w14:textId="77777777" w:rsidTr="003B2F22">
        <w:tc>
          <w:tcPr>
            <w:tcW w:w="688" w:type="dxa"/>
            <w:vMerge/>
            <w:shd w:val="clear" w:color="auto" w:fill="F2F2F2" w:themeFill="background1" w:themeFillShade="F2"/>
          </w:tcPr>
          <w:p w14:paraId="3DDF29C9" w14:textId="77777777" w:rsidR="003B2F22" w:rsidRDefault="003B2F22" w:rsidP="008F3D3B"/>
        </w:tc>
        <w:tc>
          <w:tcPr>
            <w:tcW w:w="6291" w:type="dxa"/>
            <w:shd w:val="clear" w:color="auto" w:fill="auto"/>
          </w:tcPr>
          <w:p w14:paraId="3552DDB6" w14:textId="77777777" w:rsidR="003B2F22" w:rsidRPr="00F8741D" w:rsidRDefault="003B2F22" w:rsidP="008F3D3B">
            <w:pPr>
              <w:rPr>
                <w:b/>
                <w:sz w:val="24"/>
              </w:rPr>
            </w:pPr>
            <w:r w:rsidRPr="00F8741D">
              <w:rPr>
                <w:b/>
                <w:sz w:val="24"/>
              </w:rPr>
              <w:t>Pläne</w:t>
            </w:r>
          </w:p>
          <w:p w14:paraId="471052DA" w14:textId="77777777" w:rsidR="003B2F22" w:rsidRDefault="00E45175" w:rsidP="00A010D9">
            <w:pPr>
              <w:pStyle w:val="Listenabsatz"/>
              <w:numPr>
                <w:ilvl w:val="0"/>
                <w:numId w:val="28"/>
              </w:numPr>
            </w:pPr>
            <w:r>
              <w:t>Die Unterrichtsverteilung</w:t>
            </w:r>
            <w:r w:rsidR="003B2F22">
              <w:t xml:space="preserve"> wird durch die Schulleitung nach den fachlichen, formalen und pädagogischen Notwendigkeiten mit den Lehrkräften</w:t>
            </w:r>
            <w:r>
              <w:t xml:space="preserve"> bzw. pädagogischen Fachkräften</w:t>
            </w:r>
            <w:r w:rsidR="003B2F22">
              <w:t xml:space="preserve"> besprochen und geplant.</w:t>
            </w:r>
          </w:p>
          <w:p w14:paraId="584756D3" w14:textId="55D18AE0" w:rsidR="003B2F22" w:rsidRDefault="003B2F22" w:rsidP="00E45175">
            <w:pPr>
              <w:pStyle w:val="Listenabsatz"/>
              <w:numPr>
                <w:ilvl w:val="0"/>
                <w:numId w:val="28"/>
              </w:numPr>
            </w:pPr>
            <w:r>
              <w:t xml:space="preserve">Projekte und weitere unterrichtsergänzende Angebote werden </w:t>
            </w:r>
            <w:r w:rsidRPr="001E00B2">
              <w:t>von</w:t>
            </w:r>
            <w:r w:rsidR="001E00B2" w:rsidRPr="001E00B2">
              <w:t xml:space="preserve"> Fachkräfte</w:t>
            </w:r>
            <w:r w:rsidR="001E00B2">
              <w:t>n</w:t>
            </w:r>
            <w:r w:rsidR="001E00B2" w:rsidRPr="001E00B2">
              <w:t xml:space="preserve"> aus anderen pädagogischen Berufsgruppen / Handwerksmeisterinnen und Handwerksmeister und Lehrkräfte</w:t>
            </w:r>
            <w:r w:rsidR="001E00B2">
              <w:t>n</w:t>
            </w:r>
            <w:r w:rsidR="001E00B2" w:rsidRPr="001E00B2">
              <w:t xml:space="preserve"> anderer Lehrämter</w:t>
            </w:r>
            <w:r w:rsidRPr="001E00B2">
              <w:t xml:space="preserve">, </w:t>
            </w:r>
            <w:r w:rsidR="006762C5" w:rsidRPr="001E00B2">
              <w:t xml:space="preserve">mit </w:t>
            </w:r>
            <w:r w:rsidRPr="001E00B2">
              <w:t>externe</w:t>
            </w:r>
            <w:r>
              <w:t>n Partne</w:t>
            </w:r>
            <w:r w:rsidR="00E45175">
              <w:t>rn und schulsozialpädagogischen Fachkräften</w:t>
            </w:r>
            <w:r>
              <w:t xml:space="preserve"> stufenbezogen e</w:t>
            </w:r>
            <w:r w:rsidR="00E45175">
              <w:t>ntwickelt, mit der Schulleitung</w:t>
            </w:r>
            <w:r>
              <w:t xml:space="preserve"> abgestimmt und in Teamsitzungen besprochen.</w:t>
            </w:r>
          </w:p>
          <w:p w14:paraId="3C7D4492" w14:textId="28F13D35" w:rsidR="003B2F22" w:rsidRPr="003854C5" w:rsidRDefault="001E00B2" w:rsidP="00E45175">
            <w:pPr>
              <w:pStyle w:val="Listenabsatz"/>
              <w:numPr>
                <w:ilvl w:val="0"/>
                <w:numId w:val="28"/>
              </w:numPr>
            </w:pPr>
            <w:r>
              <w:t xml:space="preserve">Alle Pläne sind im Kontext </w:t>
            </w:r>
            <w:proofErr w:type="gramStart"/>
            <w:r>
              <w:t>des internen Wissenstransfer</w:t>
            </w:r>
            <w:proofErr w:type="gramEnd"/>
            <w:r>
              <w:t xml:space="preserve"> für die entsprechenden Personen zugänglich, z. B. in einer digitalen Ablage. </w:t>
            </w:r>
          </w:p>
        </w:tc>
        <w:tc>
          <w:tcPr>
            <w:tcW w:w="2372" w:type="dxa"/>
          </w:tcPr>
          <w:p w14:paraId="2CBC63DD" w14:textId="6863942E" w:rsidR="003B2F22" w:rsidRDefault="001E00B2" w:rsidP="008F3D3B">
            <w:r>
              <w:t>(</w:t>
            </w:r>
            <w:proofErr w:type="gramStart"/>
            <w:r w:rsidR="003B2F22">
              <w:t xml:space="preserve">Stellvertretende </w:t>
            </w:r>
            <w:r>
              <w:t>)</w:t>
            </w:r>
            <w:proofErr w:type="gramEnd"/>
          </w:p>
          <w:p w14:paraId="524FF26C" w14:textId="77777777" w:rsidR="003B2F22" w:rsidRDefault="003B2F22" w:rsidP="008F3D3B">
            <w:r>
              <w:t>Schulleitung</w:t>
            </w:r>
          </w:p>
        </w:tc>
      </w:tr>
      <w:tr w:rsidR="003B2F22" w14:paraId="173B0B3C" w14:textId="77777777" w:rsidTr="003B2F22">
        <w:tc>
          <w:tcPr>
            <w:tcW w:w="688" w:type="dxa"/>
            <w:vMerge/>
            <w:shd w:val="clear" w:color="auto" w:fill="F2F2F2" w:themeFill="background1" w:themeFillShade="F2"/>
          </w:tcPr>
          <w:p w14:paraId="771C202F" w14:textId="77777777" w:rsidR="003B2F22" w:rsidRDefault="003B2F22" w:rsidP="008F3D3B"/>
        </w:tc>
        <w:tc>
          <w:tcPr>
            <w:tcW w:w="6291" w:type="dxa"/>
            <w:shd w:val="clear" w:color="auto" w:fill="auto"/>
          </w:tcPr>
          <w:p w14:paraId="0D0BB026" w14:textId="77777777" w:rsidR="003B2F22" w:rsidRPr="00F8741D" w:rsidRDefault="003B2F22" w:rsidP="008F3D3B">
            <w:pPr>
              <w:rPr>
                <w:b/>
                <w:sz w:val="24"/>
              </w:rPr>
            </w:pPr>
            <w:r w:rsidRPr="00F8741D">
              <w:rPr>
                <w:b/>
                <w:sz w:val="24"/>
              </w:rPr>
              <w:t>Praktika</w:t>
            </w:r>
          </w:p>
          <w:p w14:paraId="14716C10" w14:textId="77777777" w:rsidR="003B2F22" w:rsidRPr="00C033B8" w:rsidRDefault="00954EF4" w:rsidP="00A010D9">
            <w:pPr>
              <w:pStyle w:val="Listenabsatz"/>
              <w:numPr>
                <w:ilvl w:val="0"/>
                <w:numId w:val="15"/>
              </w:numPr>
            </w:pPr>
            <w:r>
              <w:t xml:space="preserve">Jahrgang 4: </w:t>
            </w:r>
            <w:r w:rsidR="00E45175">
              <w:t>„Schnupperpraktikum“</w:t>
            </w:r>
            <w:r w:rsidR="003B2F22">
              <w:t xml:space="preserve"> an </w:t>
            </w:r>
            <w:r w:rsidR="003B2F22" w:rsidRPr="00C033B8">
              <w:t>weiterführenden Schulen</w:t>
            </w:r>
          </w:p>
          <w:p w14:paraId="5E4B5583" w14:textId="77777777" w:rsidR="00E45175" w:rsidRDefault="003B2F22" w:rsidP="00A010D9">
            <w:pPr>
              <w:pStyle w:val="Listenabsatz"/>
              <w:numPr>
                <w:ilvl w:val="0"/>
                <w:numId w:val="15"/>
              </w:numPr>
            </w:pPr>
            <w:r>
              <w:t xml:space="preserve">Jahrgang 8: </w:t>
            </w:r>
            <w:r w:rsidR="00E45175">
              <w:t>„</w:t>
            </w:r>
            <w:r>
              <w:t>Schnupperpraktikum</w:t>
            </w:r>
            <w:r w:rsidR="00E45175">
              <w:t>“</w:t>
            </w:r>
          </w:p>
          <w:p w14:paraId="0B1C692C" w14:textId="77777777" w:rsidR="00E45175" w:rsidRDefault="00E45175" w:rsidP="00A010D9">
            <w:pPr>
              <w:pStyle w:val="Listenabsatz"/>
              <w:numPr>
                <w:ilvl w:val="0"/>
                <w:numId w:val="15"/>
              </w:numPr>
            </w:pPr>
            <w:r>
              <w:t>Jahrgang 9: zwei Blockpraktika</w:t>
            </w:r>
          </w:p>
          <w:p w14:paraId="5BFB63A5" w14:textId="77777777" w:rsidR="003B2F22" w:rsidRPr="003854C5" w:rsidRDefault="003B2F22" w:rsidP="00A010D9">
            <w:pPr>
              <w:pStyle w:val="Listenabsatz"/>
              <w:numPr>
                <w:ilvl w:val="0"/>
                <w:numId w:val="15"/>
              </w:numPr>
            </w:pPr>
            <w:r>
              <w:t xml:space="preserve">Jahrgang 10: Blockpraktikum und Langzeitpraktikum </w:t>
            </w:r>
          </w:p>
        </w:tc>
        <w:tc>
          <w:tcPr>
            <w:tcW w:w="2372" w:type="dxa"/>
          </w:tcPr>
          <w:p w14:paraId="562AA6A7" w14:textId="77777777" w:rsidR="00682F02" w:rsidRDefault="00682F02" w:rsidP="008F3D3B">
            <w:r>
              <w:t>Koordination Berufliche Orientierung (</w:t>
            </w:r>
            <w:proofErr w:type="spellStart"/>
            <w:r>
              <w:t>StuBo</w:t>
            </w:r>
            <w:proofErr w:type="spellEnd"/>
            <w:r>
              <w:t>),</w:t>
            </w:r>
          </w:p>
          <w:p w14:paraId="3D483C38" w14:textId="77777777" w:rsidR="003B2F22" w:rsidRDefault="003B2F22" w:rsidP="008F3D3B">
            <w:r>
              <w:t>Klassenleitungen</w:t>
            </w:r>
          </w:p>
        </w:tc>
      </w:tr>
      <w:tr w:rsidR="003B2F22" w14:paraId="626AB8FF" w14:textId="77777777" w:rsidTr="003B2F22">
        <w:tc>
          <w:tcPr>
            <w:tcW w:w="688" w:type="dxa"/>
            <w:vMerge/>
            <w:tcBorders>
              <w:bottom w:val="single" w:sz="4" w:space="0" w:color="auto"/>
            </w:tcBorders>
            <w:shd w:val="clear" w:color="auto" w:fill="F2F2F2" w:themeFill="background1" w:themeFillShade="F2"/>
          </w:tcPr>
          <w:p w14:paraId="4F2ABCEF" w14:textId="77777777" w:rsidR="003B2F22" w:rsidRDefault="003B2F22" w:rsidP="008F3D3B"/>
        </w:tc>
        <w:tc>
          <w:tcPr>
            <w:tcW w:w="6291" w:type="dxa"/>
            <w:tcBorders>
              <w:bottom w:val="single" w:sz="4" w:space="0" w:color="auto"/>
            </w:tcBorders>
            <w:shd w:val="clear" w:color="auto" w:fill="auto"/>
          </w:tcPr>
          <w:p w14:paraId="359F093F" w14:textId="77777777" w:rsidR="003B2F22" w:rsidRPr="00F8741D" w:rsidRDefault="003B2F22" w:rsidP="008F3D3B">
            <w:pPr>
              <w:rPr>
                <w:b/>
                <w:sz w:val="24"/>
              </w:rPr>
            </w:pPr>
            <w:r w:rsidRPr="00F8741D">
              <w:rPr>
                <w:b/>
                <w:sz w:val="24"/>
              </w:rPr>
              <w:t>Projekte</w:t>
            </w:r>
          </w:p>
          <w:p w14:paraId="3132895C" w14:textId="03246B89" w:rsidR="003B2F22" w:rsidRDefault="003B2F22" w:rsidP="00A010D9">
            <w:pPr>
              <w:pStyle w:val="Listenabsatz"/>
              <w:numPr>
                <w:ilvl w:val="0"/>
                <w:numId w:val="41"/>
              </w:numPr>
            </w:pPr>
            <w:r>
              <w:t>werden unterrichtsergänzend durchgeführt</w:t>
            </w:r>
          </w:p>
          <w:p w14:paraId="7ACC4F3B" w14:textId="280BA745" w:rsidR="003B2F22" w:rsidRDefault="003B2F22" w:rsidP="001E00B2">
            <w:pPr>
              <w:pStyle w:val="Listenabsatz"/>
            </w:pPr>
          </w:p>
        </w:tc>
        <w:tc>
          <w:tcPr>
            <w:tcW w:w="2372" w:type="dxa"/>
            <w:tcBorders>
              <w:bottom w:val="single" w:sz="4" w:space="0" w:color="auto"/>
            </w:tcBorders>
          </w:tcPr>
          <w:p w14:paraId="0B088F36" w14:textId="741250A6" w:rsidR="003B2F22" w:rsidRDefault="003B2F22" w:rsidP="008F3D3B"/>
        </w:tc>
      </w:tr>
      <w:tr w:rsidR="00092BE2" w:rsidRPr="00092BE2" w14:paraId="6B2F6526" w14:textId="77777777" w:rsidTr="00CE0BF1">
        <w:tc>
          <w:tcPr>
            <w:tcW w:w="9351" w:type="dxa"/>
            <w:gridSpan w:val="3"/>
            <w:shd w:val="clear" w:color="auto" w:fill="BFBFBF" w:themeFill="background1" w:themeFillShade="BF"/>
          </w:tcPr>
          <w:p w14:paraId="3347F930" w14:textId="77777777" w:rsidR="00092BE2" w:rsidRPr="00092BE2" w:rsidRDefault="00092BE2" w:rsidP="008F3D3B">
            <w:pPr>
              <w:rPr>
                <w:sz w:val="10"/>
                <w:szCs w:val="10"/>
              </w:rPr>
            </w:pPr>
          </w:p>
        </w:tc>
      </w:tr>
      <w:tr w:rsidR="003B2F22" w14:paraId="3E5439B3" w14:textId="77777777" w:rsidTr="003B2F22">
        <w:tc>
          <w:tcPr>
            <w:tcW w:w="688" w:type="dxa"/>
            <w:vMerge w:val="restart"/>
            <w:shd w:val="clear" w:color="auto" w:fill="F2F2F2" w:themeFill="background1" w:themeFillShade="F2"/>
            <w:vAlign w:val="center"/>
          </w:tcPr>
          <w:p w14:paraId="14486449" w14:textId="77777777" w:rsidR="003B2F22" w:rsidRPr="003B2F22" w:rsidRDefault="003B2F22" w:rsidP="003B2F22">
            <w:pPr>
              <w:jc w:val="center"/>
              <w:rPr>
                <w:b/>
                <w:sz w:val="52"/>
                <w:szCs w:val="52"/>
              </w:rPr>
            </w:pPr>
            <w:r w:rsidRPr="003B2F22">
              <w:rPr>
                <w:b/>
                <w:sz w:val="52"/>
                <w:szCs w:val="52"/>
              </w:rPr>
              <w:t>R</w:t>
            </w:r>
          </w:p>
        </w:tc>
        <w:tc>
          <w:tcPr>
            <w:tcW w:w="6291" w:type="dxa"/>
            <w:shd w:val="clear" w:color="auto" w:fill="auto"/>
          </w:tcPr>
          <w:p w14:paraId="383BF333" w14:textId="77777777" w:rsidR="003B2F22" w:rsidRPr="00F8741D" w:rsidRDefault="003B2F22" w:rsidP="008F3D3B">
            <w:pPr>
              <w:rPr>
                <w:b/>
                <w:sz w:val="24"/>
              </w:rPr>
            </w:pPr>
            <w:r w:rsidRPr="00F8741D">
              <w:rPr>
                <w:b/>
                <w:sz w:val="24"/>
              </w:rPr>
              <w:t xml:space="preserve">Räume </w:t>
            </w:r>
          </w:p>
          <w:p w14:paraId="6EEDCB95" w14:textId="0301A219" w:rsidR="003B2F22" w:rsidRDefault="006762C5" w:rsidP="00A010D9">
            <w:pPr>
              <w:pStyle w:val="Listenabsatz"/>
              <w:numPr>
                <w:ilvl w:val="0"/>
                <w:numId w:val="43"/>
              </w:numPr>
            </w:pPr>
            <w:r>
              <w:t>Lehrerzimmer</w:t>
            </w:r>
            <w:r w:rsidR="003B2F22">
              <w:t xml:space="preserve">: </w:t>
            </w:r>
          </w:p>
          <w:p w14:paraId="33A80E16" w14:textId="77777777" w:rsidR="003B2F22" w:rsidRDefault="003B2F22" w:rsidP="00A010D9">
            <w:pPr>
              <w:pStyle w:val="Listenabsatz"/>
              <w:numPr>
                <w:ilvl w:val="0"/>
                <w:numId w:val="44"/>
              </w:numPr>
            </w:pPr>
            <w:r>
              <w:t>Pausenraum für Mitarbeiterinnen und Mitarbeiter (keine festen Plätze)</w:t>
            </w:r>
          </w:p>
          <w:p w14:paraId="51313EAE" w14:textId="77777777" w:rsidR="003B2F22" w:rsidRDefault="003B2F22" w:rsidP="00A010D9">
            <w:pPr>
              <w:pStyle w:val="Listenabsatz"/>
              <w:numPr>
                <w:ilvl w:val="0"/>
                <w:numId w:val="44"/>
              </w:numPr>
            </w:pPr>
            <w:r>
              <w:t>Postfächer aller Mitarbeiterinnen und Mitarbeiter (täglich Einblick nehmen)</w:t>
            </w:r>
          </w:p>
          <w:p w14:paraId="693E6722" w14:textId="77777777" w:rsidR="003B2F22" w:rsidRDefault="003B2F22" w:rsidP="00A010D9">
            <w:pPr>
              <w:pStyle w:val="Listenabsatz"/>
              <w:numPr>
                <w:ilvl w:val="0"/>
                <w:numId w:val="44"/>
              </w:numPr>
            </w:pPr>
            <w:r>
              <w:t>Whiteboard mit allen wichtigen Infos</w:t>
            </w:r>
          </w:p>
          <w:p w14:paraId="1A077FF6" w14:textId="77777777" w:rsidR="003B2F22" w:rsidRDefault="003B2F22" w:rsidP="00A010D9">
            <w:pPr>
              <w:pStyle w:val="Listenabsatz"/>
              <w:numPr>
                <w:ilvl w:val="0"/>
                <w:numId w:val="44"/>
              </w:numPr>
            </w:pPr>
            <w:r>
              <w:t>Teeküche</w:t>
            </w:r>
          </w:p>
          <w:p w14:paraId="2CC4B678" w14:textId="77777777" w:rsidR="003B2F22" w:rsidRDefault="003B2F22" w:rsidP="00A010D9">
            <w:pPr>
              <w:pStyle w:val="Listenabsatz"/>
              <w:numPr>
                <w:ilvl w:val="0"/>
                <w:numId w:val="43"/>
              </w:numPr>
            </w:pPr>
            <w:r>
              <w:t>Raum der sozialpädagogischen Fachkraft</w:t>
            </w:r>
          </w:p>
          <w:p w14:paraId="1198D29E" w14:textId="77777777" w:rsidR="008A5A01" w:rsidRDefault="003B2F22" w:rsidP="003B2548">
            <w:pPr>
              <w:pStyle w:val="Listenabsatz"/>
              <w:numPr>
                <w:ilvl w:val="0"/>
                <w:numId w:val="43"/>
              </w:numPr>
            </w:pPr>
            <w:r>
              <w:t xml:space="preserve">Klassenräume </w:t>
            </w:r>
          </w:p>
          <w:p w14:paraId="2ED4B3A4" w14:textId="77777777" w:rsidR="003B2F22" w:rsidRDefault="003B2F22" w:rsidP="003B2548">
            <w:pPr>
              <w:pStyle w:val="Listenabsatz"/>
              <w:numPr>
                <w:ilvl w:val="0"/>
                <w:numId w:val="43"/>
              </w:numPr>
            </w:pPr>
            <w:r>
              <w:t>Sporthallen (</w:t>
            </w:r>
            <w:r w:rsidR="008A5A01">
              <w:t xml:space="preserve">s. </w:t>
            </w:r>
            <w:r>
              <w:t>Belegungsplan)</w:t>
            </w:r>
          </w:p>
          <w:p w14:paraId="30FC75EB" w14:textId="77777777" w:rsidR="003B2F22" w:rsidRDefault="008A5A01" w:rsidP="008A5A01">
            <w:pPr>
              <w:pStyle w:val="Listenabsatz"/>
              <w:numPr>
                <w:ilvl w:val="0"/>
                <w:numId w:val="43"/>
              </w:numPr>
            </w:pPr>
            <w:r>
              <w:t xml:space="preserve">Fachräume: </w:t>
            </w:r>
            <w:r w:rsidR="003B2F22">
              <w:t xml:space="preserve">Kunst, </w:t>
            </w:r>
            <w:r>
              <w:t>Technikraum, NW-Raum, Musikraum etc.</w:t>
            </w:r>
          </w:p>
        </w:tc>
        <w:tc>
          <w:tcPr>
            <w:tcW w:w="2372" w:type="dxa"/>
          </w:tcPr>
          <w:p w14:paraId="60447BF4" w14:textId="77777777" w:rsidR="003B2F22" w:rsidRDefault="003B2F22" w:rsidP="008F3D3B">
            <w:pPr>
              <w:jc w:val="both"/>
            </w:pPr>
          </w:p>
        </w:tc>
      </w:tr>
      <w:tr w:rsidR="003B2F22" w14:paraId="0867F74C" w14:textId="77777777" w:rsidTr="003B2F22">
        <w:tc>
          <w:tcPr>
            <w:tcW w:w="688" w:type="dxa"/>
            <w:vMerge/>
            <w:tcBorders>
              <w:bottom w:val="single" w:sz="4" w:space="0" w:color="auto"/>
            </w:tcBorders>
            <w:shd w:val="clear" w:color="auto" w:fill="F2F2F2" w:themeFill="background1" w:themeFillShade="F2"/>
          </w:tcPr>
          <w:p w14:paraId="40365DBF" w14:textId="77777777" w:rsidR="003B2F22" w:rsidRDefault="003B2F22" w:rsidP="008F3D3B"/>
        </w:tc>
        <w:tc>
          <w:tcPr>
            <w:tcW w:w="6291" w:type="dxa"/>
            <w:tcBorders>
              <w:bottom w:val="single" w:sz="4" w:space="0" w:color="auto"/>
            </w:tcBorders>
            <w:shd w:val="clear" w:color="auto" w:fill="auto"/>
          </w:tcPr>
          <w:p w14:paraId="00B73A70" w14:textId="77777777" w:rsidR="003B2F22" w:rsidRPr="008A5A01" w:rsidRDefault="003B2F22" w:rsidP="004479B1">
            <w:pPr>
              <w:rPr>
                <w:b/>
                <w:sz w:val="24"/>
              </w:rPr>
            </w:pPr>
            <w:r w:rsidRPr="008A5A01">
              <w:rPr>
                <w:b/>
                <w:sz w:val="24"/>
              </w:rPr>
              <w:t xml:space="preserve">Rechtsverordnungen/Erlasse </w:t>
            </w:r>
          </w:p>
          <w:p w14:paraId="10498A32" w14:textId="77777777" w:rsidR="008A5A01" w:rsidRPr="008A5A01" w:rsidRDefault="005E4D3A" w:rsidP="004479B1">
            <w:pPr>
              <w:pStyle w:val="Listenabsatz"/>
              <w:numPr>
                <w:ilvl w:val="0"/>
                <w:numId w:val="54"/>
              </w:numPr>
            </w:pPr>
            <w:hyperlink r:id="rId22" w:history="1">
              <w:r w:rsidR="008A5A01" w:rsidRPr="008A5A01">
                <w:rPr>
                  <w:rStyle w:val="Hyperlink"/>
                  <w:rFonts w:cstheme="minorHAnsi"/>
                  <w:bCs/>
                </w:rPr>
                <w:t>Runderlass „</w:t>
              </w:r>
              <w:r w:rsidR="003B2F22" w:rsidRPr="008A5A01">
                <w:rPr>
                  <w:rStyle w:val="Hyperlink"/>
                  <w:rFonts w:cstheme="minorHAnsi"/>
                  <w:bCs/>
                </w:rPr>
                <w:t>Neuausrichtung der Inklusion</w:t>
              </w:r>
              <w:r w:rsidR="003B2F22" w:rsidRPr="008A5A01">
                <w:rPr>
                  <w:rStyle w:val="Hyperlink"/>
                  <w:rFonts w:cstheme="minorHAnsi"/>
                  <w:bCs/>
                </w:rPr>
                <w:br/>
                <w:t>in den öffentlichen allgemeinbildenden</w:t>
              </w:r>
              <w:r w:rsidR="003B2F22" w:rsidRPr="008A5A01">
                <w:rPr>
                  <w:rStyle w:val="Hyperlink"/>
                  <w:rFonts w:cstheme="minorHAnsi"/>
                  <w:bCs/>
                </w:rPr>
                <w:br/>
                <w:t>weiterführenden Schulen</w:t>
              </w:r>
              <w:r w:rsidR="008A5A01" w:rsidRPr="008A5A01">
                <w:rPr>
                  <w:rStyle w:val="Hyperlink"/>
                  <w:rFonts w:cstheme="minorHAnsi"/>
                  <w:bCs/>
                </w:rPr>
                <w:t>“ vom 15.10.2018</w:t>
              </w:r>
            </w:hyperlink>
            <w:r w:rsidR="008A5A01">
              <w:rPr>
                <w:rFonts w:cstheme="minorHAnsi"/>
                <w:bCs/>
              </w:rPr>
              <w:t xml:space="preserve"> </w:t>
            </w:r>
          </w:p>
          <w:p w14:paraId="704759C8" w14:textId="77777777" w:rsidR="003B2F22" w:rsidRPr="008A5A01" w:rsidRDefault="003B2F22" w:rsidP="008A5A01">
            <w:pPr>
              <w:pStyle w:val="Listenabsatz"/>
            </w:pPr>
          </w:p>
          <w:p w14:paraId="7C4C4D25" w14:textId="77777777" w:rsidR="008A5A01" w:rsidRPr="008A5A01" w:rsidRDefault="005E4D3A" w:rsidP="004479B1">
            <w:pPr>
              <w:pStyle w:val="Listenabsatz"/>
              <w:numPr>
                <w:ilvl w:val="0"/>
                <w:numId w:val="53"/>
              </w:numPr>
            </w:pPr>
            <w:hyperlink r:id="rId23" w:history="1">
              <w:r w:rsidR="008A5A01" w:rsidRPr="008A5A01">
                <w:rPr>
                  <w:rStyle w:val="Hyperlink"/>
                  <w:rFonts w:cstheme="minorHAnsi"/>
                </w:rPr>
                <w:t>Erlass "Multiprofessionelle Teams im Gemeinsamen Lernen an Grundschulen und weiterführenden Schulen" vom 05.05.2021</w:t>
              </w:r>
            </w:hyperlink>
            <w:r w:rsidR="008A5A01">
              <w:rPr>
                <w:rFonts w:cstheme="minorHAnsi"/>
                <w:color w:val="000000"/>
              </w:rPr>
              <w:t xml:space="preserve"> </w:t>
            </w:r>
          </w:p>
          <w:p w14:paraId="163873DD" w14:textId="77777777" w:rsidR="008A5A01" w:rsidRDefault="008A5A01" w:rsidP="008A5A01">
            <w:pPr>
              <w:pStyle w:val="Listenabsatz"/>
            </w:pPr>
          </w:p>
          <w:p w14:paraId="0EC19CA9" w14:textId="77777777" w:rsidR="003B2F22" w:rsidRPr="008A5A01" w:rsidRDefault="005E4D3A" w:rsidP="008A5A01">
            <w:pPr>
              <w:pStyle w:val="Listenabsatz"/>
              <w:numPr>
                <w:ilvl w:val="0"/>
                <w:numId w:val="53"/>
              </w:numPr>
            </w:pPr>
            <w:hyperlink r:id="rId24" w:history="1">
              <w:r w:rsidR="003B2F22" w:rsidRPr="008A5A01">
                <w:rPr>
                  <w:rStyle w:val="Hyperlink"/>
                  <w:rFonts w:cstheme="minorHAnsi"/>
                  <w:shd w:val="clear" w:color="auto" w:fill="FFFFFF"/>
                </w:rPr>
                <w:t>Ausbildungsordnung sonderpädagogische Förderung - </w:t>
              </w:r>
              <w:r w:rsidR="003B2F22" w:rsidRPr="008A5A01">
                <w:rPr>
                  <w:rStyle w:val="Hyperlink"/>
                  <w:rFonts w:cstheme="minorHAnsi"/>
                  <w:bCs/>
                  <w:shd w:val="clear" w:color="auto" w:fill="FFFFFF"/>
                </w:rPr>
                <w:t>AO</w:t>
              </w:r>
              <w:r w:rsidR="003B2F22" w:rsidRPr="008A5A01">
                <w:rPr>
                  <w:rStyle w:val="Hyperlink"/>
                  <w:rFonts w:cstheme="minorHAnsi"/>
                  <w:shd w:val="clear" w:color="auto" w:fill="FFFFFF"/>
                </w:rPr>
                <w:t>-</w:t>
              </w:r>
              <w:r w:rsidR="003B2F22" w:rsidRPr="008A5A01">
                <w:rPr>
                  <w:rStyle w:val="Hyperlink"/>
                  <w:rFonts w:cstheme="minorHAnsi"/>
                  <w:bCs/>
                  <w:shd w:val="clear" w:color="auto" w:fill="FFFFFF"/>
                </w:rPr>
                <w:t>SF</w:t>
              </w:r>
            </w:hyperlink>
            <w:r w:rsidR="003B2F22" w:rsidRPr="008A5A01">
              <w:rPr>
                <w:rFonts w:cstheme="minorHAnsi"/>
                <w:shd w:val="clear" w:color="auto" w:fill="FFFFFF"/>
              </w:rPr>
              <w:t xml:space="preserve"> </w:t>
            </w:r>
          </w:p>
        </w:tc>
        <w:tc>
          <w:tcPr>
            <w:tcW w:w="2372" w:type="dxa"/>
            <w:tcBorders>
              <w:bottom w:val="single" w:sz="4" w:space="0" w:color="auto"/>
            </w:tcBorders>
          </w:tcPr>
          <w:p w14:paraId="34A3BBCA" w14:textId="77777777" w:rsidR="003B2F22" w:rsidRDefault="003B2F22" w:rsidP="008F3D3B">
            <w:pPr>
              <w:jc w:val="both"/>
            </w:pPr>
            <w:r>
              <w:lastRenderedPageBreak/>
              <w:t>Schulleitung</w:t>
            </w:r>
          </w:p>
        </w:tc>
      </w:tr>
      <w:tr w:rsidR="00A91FA2" w:rsidRPr="00A91FA2" w14:paraId="2B643A16" w14:textId="77777777" w:rsidTr="00A91FA2">
        <w:tc>
          <w:tcPr>
            <w:tcW w:w="9351" w:type="dxa"/>
            <w:gridSpan w:val="3"/>
            <w:shd w:val="clear" w:color="auto" w:fill="BFBFBF" w:themeFill="background1" w:themeFillShade="BF"/>
          </w:tcPr>
          <w:p w14:paraId="1786D9F5" w14:textId="77777777" w:rsidR="00A91FA2" w:rsidRPr="00A91FA2" w:rsidRDefault="00A91FA2" w:rsidP="008F3D3B">
            <w:pPr>
              <w:rPr>
                <w:sz w:val="10"/>
                <w:szCs w:val="10"/>
              </w:rPr>
            </w:pPr>
          </w:p>
        </w:tc>
      </w:tr>
      <w:tr w:rsidR="003B2F22" w14:paraId="0779D982" w14:textId="77777777" w:rsidTr="003B2F22">
        <w:tc>
          <w:tcPr>
            <w:tcW w:w="688" w:type="dxa"/>
            <w:vMerge w:val="restart"/>
            <w:shd w:val="clear" w:color="auto" w:fill="F2F2F2" w:themeFill="background1" w:themeFillShade="F2"/>
            <w:vAlign w:val="center"/>
          </w:tcPr>
          <w:p w14:paraId="3F152CAB" w14:textId="77777777" w:rsidR="003B2F22" w:rsidRPr="003B2F22" w:rsidRDefault="003B2F22" w:rsidP="003B2F22">
            <w:pPr>
              <w:jc w:val="center"/>
              <w:rPr>
                <w:b/>
                <w:sz w:val="52"/>
                <w:szCs w:val="52"/>
              </w:rPr>
            </w:pPr>
            <w:r w:rsidRPr="003B2F22">
              <w:rPr>
                <w:b/>
                <w:sz w:val="52"/>
                <w:szCs w:val="52"/>
              </w:rPr>
              <w:t>S</w:t>
            </w:r>
          </w:p>
        </w:tc>
        <w:tc>
          <w:tcPr>
            <w:tcW w:w="6291" w:type="dxa"/>
            <w:shd w:val="clear" w:color="auto" w:fill="auto"/>
          </w:tcPr>
          <w:p w14:paraId="2A5F6B52" w14:textId="77777777" w:rsidR="003B2F22" w:rsidRPr="00F8741D" w:rsidRDefault="003B2F22" w:rsidP="008F3D3B">
            <w:pPr>
              <w:rPr>
                <w:b/>
                <w:sz w:val="24"/>
              </w:rPr>
            </w:pPr>
            <w:r w:rsidRPr="00F8741D">
              <w:rPr>
                <w:b/>
                <w:sz w:val="24"/>
              </w:rPr>
              <w:t>Schülerakten</w:t>
            </w:r>
          </w:p>
          <w:p w14:paraId="29A50268" w14:textId="77777777" w:rsidR="003B2F22" w:rsidRPr="00F7014C" w:rsidRDefault="003B2F22" w:rsidP="00A010D9">
            <w:pPr>
              <w:pStyle w:val="Listenabsatz"/>
              <w:numPr>
                <w:ilvl w:val="0"/>
                <w:numId w:val="59"/>
              </w:numPr>
              <w:rPr>
                <w:rFonts w:cstheme="minorHAnsi"/>
              </w:rPr>
            </w:pPr>
            <w:r>
              <w:rPr>
                <w:rFonts w:cstheme="minorHAnsi"/>
                <w:sz w:val="21"/>
                <w:szCs w:val="21"/>
                <w:shd w:val="clear" w:color="auto" w:fill="FFFFFF"/>
              </w:rPr>
              <w:t>e</w:t>
            </w:r>
            <w:r w:rsidRPr="00F7014C">
              <w:rPr>
                <w:rFonts w:cstheme="minorHAnsi"/>
                <w:sz w:val="21"/>
                <w:szCs w:val="21"/>
                <w:shd w:val="clear" w:color="auto" w:fill="FFFFFF"/>
              </w:rPr>
              <w:t>nthalten Daten, die</w:t>
            </w:r>
            <w:r w:rsidR="008A5A01">
              <w:rPr>
                <w:rFonts w:cstheme="minorHAnsi"/>
                <w:sz w:val="21"/>
                <w:szCs w:val="21"/>
                <w:shd w:val="clear" w:color="auto" w:fill="FFFFFF"/>
              </w:rPr>
              <w:t xml:space="preserve"> u.a. </w:t>
            </w:r>
            <w:r w:rsidRPr="00F7014C">
              <w:rPr>
                <w:rFonts w:cstheme="minorHAnsi"/>
                <w:sz w:val="21"/>
                <w:szCs w:val="21"/>
                <w:shd w:val="clear" w:color="auto" w:fill="FFFFFF"/>
              </w:rPr>
              <w:t>zur Erfüllung des Bildungsauftrages, der Fürsorgeaufgaben, zur Erziehung oder Förderung der Schülerinnen und Schüler erforderlich sind.</w:t>
            </w:r>
          </w:p>
          <w:p w14:paraId="3A5A0C8C" w14:textId="77777777" w:rsidR="003B2F22" w:rsidRPr="00F7014C" w:rsidRDefault="003B2F22" w:rsidP="00A010D9">
            <w:pPr>
              <w:pStyle w:val="Listenabsatz"/>
              <w:numPr>
                <w:ilvl w:val="0"/>
                <w:numId w:val="59"/>
              </w:numPr>
              <w:rPr>
                <w:rFonts w:cstheme="minorHAnsi"/>
              </w:rPr>
            </w:pPr>
            <w:r>
              <w:rPr>
                <w:rFonts w:cstheme="minorHAnsi"/>
                <w:sz w:val="21"/>
                <w:szCs w:val="21"/>
                <w:shd w:val="clear" w:color="auto" w:fill="FFFFFF"/>
              </w:rPr>
              <w:t>d</w:t>
            </w:r>
            <w:r w:rsidR="00555503">
              <w:rPr>
                <w:rFonts w:cstheme="minorHAnsi"/>
                <w:sz w:val="21"/>
                <w:szCs w:val="21"/>
                <w:shd w:val="clear" w:color="auto" w:fill="FFFFFF"/>
              </w:rPr>
              <w:t>okumentieren die Schulbiografie</w:t>
            </w:r>
          </w:p>
          <w:p w14:paraId="2BA03C9D" w14:textId="77777777" w:rsidR="003B2F22" w:rsidRDefault="003B2F22" w:rsidP="00A010D9">
            <w:pPr>
              <w:pStyle w:val="Listenabsatz"/>
              <w:numPr>
                <w:ilvl w:val="0"/>
                <w:numId w:val="58"/>
              </w:numPr>
            </w:pPr>
            <w:r>
              <w:t xml:space="preserve">sind im </w:t>
            </w:r>
            <w:r w:rsidR="00555503">
              <w:t>Sekretariat</w:t>
            </w:r>
            <w:r>
              <w:t xml:space="preserve"> einsehbar</w:t>
            </w:r>
          </w:p>
          <w:p w14:paraId="3D422023" w14:textId="77777777" w:rsidR="003B2F22" w:rsidRDefault="00555503" w:rsidP="00555503">
            <w:pPr>
              <w:pStyle w:val="Listenabsatz"/>
              <w:numPr>
                <w:ilvl w:val="0"/>
                <w:numId w:val="58"/>
              </w:numPr>
            </w:pPr>
            <w:r>
              <w:t>d</w:t>
            </w:r>
            <w:r w:rsidR="003B2F22">
              <w:t>ürfen nicht</w:t>
            </w:r>
            <w:r>
              <w:t xml:space="preserve"> vervielfältigt oder mitgenommen werden</w:t>
            </w:r>
          </w:p>
        </w:tc>
        <w:tc>
          <w:tcPr>
            <w:tcW w:w="2372" w:type="dxa"/>
          </w:tcPr>
          <w:p w14:paraId="2CD7B509" w14:textId="77777777" w:rsidR="003B2F22" w:rsidRDefault="003B2F22" w:rsidP="008F3D3B">
            <w:r>
              <w:t>Klassenleitung,</w:t>
            </w:r>
          </w:p>
          <w:p w14:paraId="6A48D755" w14:textId="77777777" w:rsidR="003B2F22" w:rsidRDefault="003B2F22" w:rsidP="008F3D3B">
            <w:r>
              <w:t>Sekretariat</w:t>
            </w:r>
          </w:p>
        </w:tc>
      </w:tr>
      <w:tr w:rsidR="003B2F22" w14:paraId="797159E9" w14:textId="77777777" w:rsidTr="003B2F22">
        <w:tc>
          <w:tcPr>
            <w:tcW w:w="688" w:type="dxa"/>
            <w:vMerge/>
            <w:shd w:val="clear" w:color="auto" w:fill="F2F2F2" w:themeFill="background1" w:themeFillShade="F2"/>
          </w:tcPr>
          <w:p w14:paraId="249FB22B" w14:textId="77777777" w:rsidR="003B2F22" w:rsidRDefault="003B2F22" w:rsidP="008F3D3B"/>
        </w:tc>
        <w:tc>
          <w:tcPr>
            <w:tcW w:w="6291" w:type="dxa"/>
            <w:shd w:val="clear" w:color="auto" w:fill="auto"/>
          </w:tcPr>
          <w:p w14:paraId="1D82E5CD" w14:textId="77777777" w:rsidR="003B2F22" w:rsidRPr="001B61A8" w:rsidRDefault="003B2F22" w:rsidP="008F3D3B">
            <w:pPr>
              <w:rPr>
                <w:b/>
                <w:sz w:val="24"/>
              </w:rPr>
            </w:pPr>
            <w:r w:rsidRPr="001B61A8">
              <w:rPr>
                <w:b/>
                <w:sz w:val="24"/>
              </w:rPr>
              <w:t>Schulbücher</w:t>
            </w:r>
          </w:p>
          <w:p w14:paraId="41B6BC91" w14:textId="77777777" w:rsidR="003B2F22" w:rsidRDefault="003B2F22" w:rsidP="00A010D9">
            <w:pPr>
              <w:pStyle w:val="Listenabsatz"/>
              <w:numPr>
                <w:ilvl w:val="0"/>
                <w:numId w:val="28"/>
              </w:numPr>
            </w:pPr>
            <w:r>
              <w:t>im Schulbuchlager</w:t>
            </w:r>
          </w:p>
          <w:p w14:paraId="1A6CF160" w14:textId="77777777" w:rsidR="003B2F22" w:rsidRPr="003854C5" w:rsidRDefault="003B2F22" w:rsidP="0097525F">
            <w:pPr>
              <w:pStyle w:val="Listenabsatz"/>
              <w:numPr>
                <w:ilvl w:val="0"/>
                <w:numId w:val="28"/>
              </w:numPr>
            </w:pPr>
            <w:r>
              <w:t xml:space="preserve">Beschaffung über </w:t>
            </w:r>
            <w:r w:rsidR="0097525F">
              <w:t>beauftragte Person</w:t>
            </w:r>
          </w:p>
        </w:tc>
        <w:tc>
          <w:tcPr>
            <w:tcW w:w="2372" w:type="dxa"/>
          </w:tcPr>
          <w:p w14:paraId="6074BC86" w14:textId="77777777" w:rsidR="003B2F22" w:rsidRDefault="003B2F22" w:rsidP="008F3D3B">
            <w:r>
              <w:t>Beauftragte für Schulbücher</w:t>
            </w:r>
          </w:p>
        </w:tc>
      </w:tr>
      <w:tr w:rsidR="003B2F22" w14:paraId="37951EFC" w14:textId="77777777" w:rsidTr="003B2F22">
        <w:tc>
          <w:tcPr>
            <w:tcW w:w="688" w:type="dxa"/>
            <w:vMerge/>
            <w:shd w:val="clear" w:color="auto" w:fill="F2F2F2" w:themeFill="background1" w:themeFillShade="F2"/>
          </w:tcPr>
          <w:p w14:paraId="0C933BCE" w14:textId="77777777" w:rsidR="003B2F22" w:rsidRDefault="003B2F22" w:rsidP="008F3D3B"/>
        </w:tc>
        <w:tc>
          <w:tcPr>
            <w:tcW w:w="6291" w:type="dxa"/>
            <w:shd w:val="clear" w:color="auto" w:fill="auto"/>
          </w:tcPr>
          <w:p w14:paraId="076A0091" w14:textId="77777777" w:rsidR="003B2F22" w:rsidRPr="00D81AC9" w:rsidRDefault="003B2F22" w:rsidP="004479B1">
            <w:pPr>
              <w:rPr>
                <w:b/>
                <w:sz w:val="24"/>
              </w:rPr>
            </w:pPr>
            <w:r w:rsidRPr="00D81AC9">
              <w:rPr>
                <w:b/>
                <w:sz w:val="24"/>
              </w:rPr>
              <w:t>Schulbegleitungen</w:t>
            </w:r>
          </w:p>
          <w:p w14:paraId="08A46D08" w14:textId="77777777" w:rsidR="003B2F22" w:rsidRPr="00D81AC9" w:rsidRDefault="003B2F22" w:rsidP="004479B1">
            <w:pPr>
              <w:pStyle w:val="Listenabsatz"/>
              <w:numPr>
                <w:ilvl w:val="0"/>
                <w:numId w:val="8"/>
              </w:numPr>
            </w:pPr>
            <w:r w:rsidRPr="00D81AC9">
              <w:t>für einzelne Schülerinnen und Schüler</w:t>
            </w:r>
          </w:p>
          <w:p w14:paraId="26F781C8" w14:textId="77777777" w:rsidR="003B2F22" w:rsidRPr="00D81AC9" w:rsidRDefault="003B2F22" w:rsidP="004479B1">
            <w:pPr>
              <w:pStyle w:val="Listenabsatz"/>
              <w:numPr>
                <w:ilvl w:val="0"/>
                <w:numId w:val="8"/>
              </w:numPr>
            </w:pPr>
            <w:r w:rsidRPr="00D81AC9">
              <w:t>arbeiten für unterschiedliche Träger</w:t>
            </w:r>
          </w:p>
          <w:p w14:paraId="73D74F00" w14:textId="745D4A3B" w:rsidR="003B2F22" w:rsidRPr="00D81AC9" w:rsidRDefault="003B2F22" w:rsidP="001E00B2">
            <w:pPr>
              <w:pStyle w:val="Listenabsatz"/>
              <w:numPr>
                <w:ilvl w:val="0"/>
                <w:numId w:val="8"/>
              </w:numPr>
            </w:pPr>
            <w:r w:rsidRPr="00D81AC9">
              <w:t>Beantragung durch die Eltern</w:t>
            </w:r>
          </w:p>
        </w:tc>
        <w:tc>
          <w:tcPr>
            <w:tcW w:w="2372" w:type="dxa"/>
          </w:tcPr>
          <w:p w14:paraId="25FEB5E7" w14:textId="77777777" w:rsidR="003B2F22" w:rsidRDefault="003B2F22" w:rsidP="008F3D3B">
            <w:r>
              <w:t>Schulleitung</w:t>
            </w:r>
          </w:p>
        </w:tc>
      </w:tr>
      <w:tr w:rsidR="003B2F22" w14:paraId="0BB74E44" w14:textId="77777777" w:rsidTr="003B2F22">
        <w:tc>
          <w:tcPr>
            <w:tcW w:w="688" w:type="dxa"/>
            <w:vMerge/>
            <w:tcBorders>
              <w:bottom w:val="single" w:sz="4" w:space="0" w:color="auto"/>
            </w:tcBorders>
            <w:shd w:val="clear" w:color="auto" w:fill="F2F2F2" w:themeFill="background1" w:themeFillShade="F2"/>
          </w:tcPr>
          <w:p w14:paraId="6ED268A2" w14:textId="77777777" w:rsidR="003B2F22" w:rsidRDefault="003B2F22" w:rsidP="008F3D3B"/>
        </w:tc>
        <w:tc>
          <w:tcPr>
            <w:tcW w:w="6291" w:type="dxa"/>
            <w:tcBorders>
              <w:bottom w:val="single" w:sz="4" w:space="0" w:color="auto"/>
            </w:tcBorders>
            <w:shd w:val="clear" w:color="auto" w:fill="auto"/>
          </w:tcPr>
          <w:p w14:paraId="19050CCF" w14:textId="77777777" w:rsidR="003B2F22" w:rsidRPr="00D81AC9" w:rsidRDefault="003B2F22" w:rsidP="004479B1">
            <w:pPr>
              <w:rPr>
                <w:b/>
                <w:sz w:val="24"/>
              </w:rPr>
            </w:pPr>
            <w:r w:rsidRPr="00D81AC9">
              <w:rPr>
                <w:b/>
                <w:sz w:val="24"/>
              </w:rPr>
              <w:t>Smartphone</w:t>
            </w:r>
          </w:p>
          <w:p w14:paraId="71C921B6" w14:textId="77777777" w:rsidR="003B2F22" w:rsidRDefault="0097525F" w:rsidP="004479B1">
            <w:pPr>
              <w:pStyle w:val="Listenabsatz"/>
              <w:numPr>
                <w:ilvl w:val="0"/>
                <w:numId w:val="10"/>
              </w:numPr>
            </w:pPr>
            <w:r>
              <w:t>Regelungen während des Unterrichts</w:t>
            </w:r>
          </w:p>
          <w:p w14:paraId="4C1F2C04" w14:textId="77777777" w:rsidR="003B2F22" w:rsidRPr="00D81AC9" w:rsidRDefault="0097525F" w:rsidP="004479B1">
            <w:pPr>
              <w:pStyle w:val="Listenabsatz"/>
              <w:numPr>
                <w:ilvl w:val="0"/>
                <w:numId w:val="10"/>
              </w:numPr>
            </w:pPr>
            <w:r>
              <w:t>Regelungen während der Pausenzeiten</w:t>
            </w:r>
          </w:p>
        </w:tc>
        <w:tc>
          <w:tcPr>
            <w:tcW w:w="2372" w:type="dxa"/>
            <w:tcBorders>
              <w:bottom w:val="single" w:sz="4" w:space="0" w:color="auto"/>
            </w:tcBorders>
          </w:tcPr>
          <w:p w14:paraId="62E87AAE" w14:textId="77777777" w:rsidR="003B2F22" w:rsidRDefault="003B2F22" w:rsidP="008F3D3B"/>
        </w:tc>
      </w:tr>
      <w:tr w:rsidR="00A91FA2" w:rsidRPr="00A91FA2" w14:paraId="0FCA9EE4" w14:textId="77777777" w:rsidTr="00CE0BF1">
        <w:tc>
          <w:tcPr>
            <w:tcW w:w="9351" w:type="dxa"/>
            <w:gridSpan w:val="3"/>
            <w:shd w:val="clear" w:color="auto" w:fill="BFBFBF" w:themeFill="background1" w:themeFillShade="BF"/>
          </w:tcPr>
          <w:p w14:paraId="12422D25" w14:textId="77777777" w:rsidR="00A91FA2" w:rsidRPr="00A91FA2" w:rsidRDefault="00A91FA2" w:rsidP="008F3D3B">
            <w:pPr>
              <w:rPr>
                <w:sz w:val="10"/>
                <w:szCs w:val="10"/>
              </w:rPr>
            </w:pPr>
          </w:p>
        </w:tc>
      </w:tr>
      <w:tr w:rsidR="003B2F22" w:rsidRPr="00C033B8" w14:paraId="20942224" w14:textId="77777777" w:rsidTr="003B2F22">
        <w:tc>
          <w:tcPr>
            <w:tcW w:w="688" w:type="dxa"/>
            <w:vMerge w:val="restart"/>
            <w:shd w:val="clear" w:color="auto" w:fill="F2F2F2" w:themeFill="background1" w:themeFillShade="F2"/>
            <w:vAlign w:val="center"/>
          </w:tcPr>
          <w:p w14:paraId="6B3E3803" w14:textId="77777777" w:rsidR="003B2F22" w:rsidRPr="003B2F22" w:rsidRDefault="003B2F22" w:rsidP="003B2F22">
            <w:pPr>
              <w:jc w:val="center"/>
              <w:rPr>
                <w:b/>
                <w:sz w:val="52"/>
                <w:szCs w:val="52"/>
              </w:rPr>
            </w:pPr>
            <w:r w:rsidRPr="003B2F22">
              <w:rPr>
                <w:b/>
                <w:sz w:val="52"/>
                <w:szCs w:val="52"/>
              </w:rPr>
              <w:t>T</w:t>
            </w:r>
          </w:p>
        </w:tc>
        <w:tc>
          <w:tcPr>
            <w:tcW w:w="6291" w:type="dxa"/>
            <w:shd w:val="clear" w:color="auto" w:fill="auto"/>
          </w:tcPr>
          <w:p w14:paraId="4CF7CB37" w14:textId="77777777" w:rsidR="003B2F22" w:rsidRPr="001B61A8" w:rsidRDefault="003B2F22" w:rsidP="008F3D3B">
            <w:pPr>
              <w:rPr>
                <w:b/>
                <w:sz w:val="24"/>
              </w:rPr>
            </w:pPr>
            <w:r w:rsidRPr="001B61A8">
              <w:rPr>
                <w:b/>
                <w:sz w:val="24"/>
              </w:rPr>
              <w:t>Tablets</w:t>
            </w:r>
          </w:p>
          <w:p w14:paraId="593BEE32" w14:textId="77777777" w:rsidR="003B2F22" w:rsidRPr="00C033B8" w:rsidRDefault="0097525F" w:rsidP="00A010D9">
            <w:pPr>
              <w:pStyle w:val="Listenabsatz"/>
              <w:numPr>
                <w:ilvl w:val="0"/>
                <w:numId w:val="63"/>
              </w:numPr>
            </w:pPr>
            <w:r>
              <w:t xml:space="preserve">Lagerung der </w:t>
            </w:r>
            <w:r w:rsidR="003B2F22">
              <w:t>Tablet</w:t>
            </w:r>
            <w:r w:rsidR="003B2F22" w:rsidRPr="00C033B8">
              <w:t>-Koffer</w:t>
            </w:r>
            <w:r>
              <w:t xml:space="preserve"> in Raum...</w:t>
            </w:r>
            <w:r w:rsidR="003B2F22" w:rsidRPr="00C033B8">
              <w:t xml:space="preserve"> </w:t>
            </w:r>
          </w:p>
          <w:p w14:paraId="6B2DDF9C" w14:textId="77777777" w:rsidR="003B2F22" w:rsidRPr="00C033B8" w:rsidRDefault="003B2F22" w:rsidP="00A010D9">
            <w:pPr>
              <w:pStyle w:val="Listenabsatz"/>
              <w:numPr>
                <w:ilvl w:val="0"/>
                <w:numId w:val="9"/>
              </w:numPr>
            </w:pPr>
            <w:r w:rsidRPr="00C033B8">
              <w:t>Reservierungsliste</w:t>
            </w:r>
            <w:r w:rsidR="0097525F">
              <w:t xml:space="preserve"> hängt aus in Raum…</w:t>
            </w:r>
          </w:p>
          <w:p w14:paraId="59E84FA4" w14:textId="77777777" w:rsidR="003B2F22" w:rsidRPr="00C033B8" w:rsidRDefault="003B2F22" w:rsidP="00A010D9">
            <w:pPr>
              <w:pStyle w:val="Listenabsatz"/>
              <w:numPr>
                <w:ilvl w:val="0"/>
                <w:numId w:val="9"/>
              </w:numPr>
            </w:pPr>
            <w:r w:rsidRPr="00C033B8">
              <w:t>Nutzu</w:t>
            </w:r>
            <w:r w:rsidR="0097525F">
              <w:t xml:space="preserve">ngsregeln in den Klassenräumen </w:t>
            </w:r>
            <w:r w:rsidRPr="00C033B8">
              <w:t>müssen vor jeder Nutzung mit den Schülerinnen und Schülern besprochen werden</w:t>
            </w:r>
          </w:p>
          <w:p w14:paraId="40443D0A" w14:textId="77777777" w:rsidR="0097525F" w:rsidRPr="0097525F" w:rsidRDefault="003B2F22" w:rsidP="00A010D9">
            <w:pPr>
              <w:pStyle w:val="Listenabsatz"/>
              <w:numPr>
                <w:ilvl w:val="0"/>
                <w:numId w:val="9"/>
              </w:numPr>
              <w:rPr>
                <w:i/>
              </w:rPr>
            </w:pPr>
            <w:r>
              <w:t>Tablets</w:t>
            </w:r>
            <w:r w:rsidR="0097525F">
              <w:t xml:space="preserve"> für Lehrkräfte und pädagogisch</w:t>
            </w:r>
            <w:r>
              <w:t xml:space="preserve"> </w:t>
            </w:r>
            <w:r w:rsidR="0097525F">
              <w:t xml:space="preserve">Mitarbeitende </w:t>
            </w:r>
            <w:r>
              <w:t>vo</w:t>
            </w:r>
            <w:r w:rsidR="0097525F">
              <w:t>rhanden</w:t>
            </w:r>
            <w:r>
              <w:t xml:space="preserve"> </w:t>
            </w:r>
          </w:p>
          <w:p w14:paraId="14E68925" w14:textId="77777777" w:rsidR="003B2F22" w:rsidRPr="00163E6A" w:rsidRDefault="003B2F22" w:rsidP="00A010D9">
            <w:pPr>
              <w:pStyle w:val="Listenabsatz"/>
              <w:numPr>
                <w:ilvl w:val="0"/>
                <w:numId w:val="9"/>
              </w:numPr>
              <w:rPr>
                <w:i/>
              </w:rPr>
            </w:pPr>
            <w:r>
              <w:t>Ausgabe gegen Nutzungsvertrag bei...</w:t>
            </w:r>
          </w:p>
          <w:p w14:paraId="6B28021E" w14:textId="77777777" w:rsidR="003B2F22" w:rsidRPr="005C71D9" w:rsidRDefault="003B2F22" w:rsidP="00A010D9">
            <w:pPr>
              <w:pStyle w:val="Listenabsatz"/>
              <w:numPr>
                <w:ilvl w:val="0"/>
                <w:numId w:val="9"/>
              </w:numPr>
              <w:rPr>
                <w:i/>
              </w:rPr>
            </w:pPr>
            <w:proofErr w:type="spellStart"/>
            <w:r>
              <w:t>Lernapps</w:t>
            </w:r>
            <w:proofErr w:type="spellEnd"/>
            <w:r>
              <w:t xml:space="preserve"> un</w:t>
            </w:r>
            <w:r w:rsidR="0097525F">
              <w:t>d Lernsoftware sind vorinstalliert.</w:t>
            </w:r>
          </w:p>
          <w:p w14:paraId="78E62325" w14:textId="77777777" w:rsidR="003B2F22" w:rsidRPr="003854C5" w:rsidRDefault="003B2F22" w:rsidP="00A010D9">
            <w:pPr>
              <w:pStyle w:val="Listenabsatz"/>
              <w:numPr>
                <w:ilvl w:val="0"/>
                <w:numId w:val="9"/>
              </w:numPr>
              <w:rPr>
                <w:i/>
              </w:rPr>
            </w:pPr>
            <w:r>
              <w:t>Wünsche</w:t>
            </w:r>
            <w:r w:rsidR="0097525F">
              <w:t xml:space="preserve"> und Anregungen sind willkommen</w:t>
            </w:r>
          </w:p>
        </w:tc>
        <w:tc>
          <w:tcPr>
            <w:tcW w:w="2372" w:type="dxa"/>
          </w:tcPr>
          <w:p w14:paraId="2FDF3229" w14:textId="77777777" w:rsidR="003B2F22" w:rsidRPr="00C033B8" w:rsidRDefault="003B2F22" w:rsidP="008F3D3B">
            <w:r>
              <w:t>Koordination digitale Medien</w:t>
            </w:r>
          </w:p>
        </w:tc>
      </w:tr>
      <w:tr w:rsidR="003B2F22" w14:paraId="1E6E497B" w14:textId="77777777" w:rsidTr="003B2F22">
        <w:tc>
          <w:tcPr>
            <w:tcW w:w="688" w:type="dxa"/>
            <w:vMerge/>
            <w:shd w:val="clear" w:color="auto" w:fill="F2F2F2" w:themeFill="background1" w:themeFillShade="F2"/>
          </w:tcPr>
          <w:p w14:paraId="6DEE9159" w14:textId="77777777" w:rsidR="003B2F22" w:rsidRDefault="003B2F22" w:rsidP="008F3D3B"/>
        </w:tc>
        <w:tc>
          <w:tcPr>
            <w:tcW w:w="6291" w:type="dxa"/>
            <w:shd w:val="clear" w:color="auto" w:fill="auto"/>
          </w:tcPr>
          <w:p w14:paraId="744AEE1A" w14:textId="77777777" w:rsidR="003B2F22" w:rsidRPr="001B61A8" w:rsidRDefault="003B2F22" w:rsidP="008F3D3B">
            <w:pPr>
              <w:rPr>
                <w:b/>
                <w:sz w:val="24"/>
              </w:rPr>
            </w:pPr>
            <w:r w:rsidRPr="001B61A8">
              <w:rPr>
                <w:b/>
                <w:sz w:val="24"/>
              </w:rPr>
              <w:t>Tandem (oder „Doppelbesetzung“)</w:t>
            </w:r>
          </w:p>
          <w:p w14:paraId="799D5580" w14:textId="3CE02A97" w:rsidR="003B2F22" w:rsidRDefault="003B2F22" w:rsidP="00A010D9">
            <w:pPr>
              <w:pStyle w:val="Listenabsatz"/>
              <w:numPr>
                <w:ilvl w:val="0"/>
                <w:numId w:val="45"/>
              </w:numPr>
            </w:pPr>
            <w:r>
              <w:t xml:space="preserve">Team aus </w:t>
            </w:r>
            <w:r w:rsidR="0097525F">
              <w:t xml:space="preserve">zwei </w:t>
            </w:r>
            <w:proofErr w:type="spellStart"/>
            <w:r w:rsidR="0097525F">
              <w:t>Lehrkräftenim</w:t>
            </w:r>
            <w:proofErr w:type="spellEnd"/>
            <w:r w:rsidR="0097525F">
              <w:t xml:space="preserve"> Unterricht</w:t>
            </w:r>
          </w:p>
          <w:p w14:paraId="23E60BA9" w14:textId="77777777" w:rsidR="003B2F22" w:rsidRDefault="006762C5" w:rsidP="0097525F">
            <w:pPr>
              <w:pStyle w:val="Listenabsatz"/>
              <w:numPr>
                <w:ilvl w:val="0"/>
                <w:numId w:val="66"/>
              </w:numPr>
            </w:pPr>
            <w:r>
              <w:t xml:space="preserve">Möglichst </w:t>
            </w:r>
            <w:r w:rsidR="0097525F">
              <w:t>g</w:t>
            </w:r>
            <w:r w:rsidR="003B2F22">
              <w:t>emeinsame Vorbereitung, Durchführung, Nachbereitung des Unterrichts</w:t>
            </w:r>
          </w:p>
          <w:p w14:paraId="4B5A051F" w14:textId="77777777" w:rsidR="003B2F22" w:rsidRDefault="0097525F" w:rsidP="0097525F">
            <w:pPr>
              <w:pStyle w:val="Listenabsatz"/>
              <w:numPr>
                <w:ilvl w:val="0"/>
                <w:numId w:val="66"/>
              </w:numPr>
            </w:pPr>
            <w:r>
              <w:t>v</w:t>
            </w:r>
            <w:r w:rsidR="003B2F22">
              <w:t>erschiedene Modelle für das gemeinsame Unterrichten</w:t>
            </w:r>
            <w:r>
              <w:t xml:space="preserve"> (</w:t>
            </w:r>
            <w:proofErr w:type="spellStart"/>
            <w:r>
              <w:t>Teamteaching</w:t>
            </w:r>
            <w:proofErr w:type="spellEnd"/>
            <w:r>
              <w:t>)</w:t>
            </w:r>
          </w:p>
          <w:p w14:paraId="57834EFA" w14:textId="0F497FAC" w:rsidR="003B2F22" w:rsidRDefault="003B2F22" w:rsidP="00A010D9">
            <w:pPr>
              <w:pStyle w:val="Listenabsatz"/>
              <w:numPr>
                <w:ilvl w:val="0"/>
                <w:numId w:val="45"/>
              </w:numPr>
            </w:pPr>
            <w:r>
              <w:t xml:space="preserve">Tandem aus Lehrkraft und </w:t>
            </w:r>
            <w:r w:rsidR="004E5EB6">
              <w:t>oder pädagogischer</w:t>
            </w:r>
            <w:r w:rsidR="006762C5">
              <w:t xml:space="preserve"> Fachkräfte anderer Berufsgruppen </w:t>
            </w:r>
            <w:r>
              <w:t>im Unterricht:</w:t>
            </w:r>
          </w:p>
          <w:p w14:paraId="6379A90E" w14:textId="77777777" w:rsidR="003B2F22" w:rsidRDefault="003B2F22" w:rsidP="002A207C">
            <w:pPr>
              <w:pStyle w:val="Listenabsatz"/>
              <w:numPr>
                <w:ilvl w:val="0"/>
                <w:numId w:val="66"/>
              </w:numPr>
            </w:pPr>
            <w:r>
              <w:t>Vorbereitung, Durchführung, Nachbereitung des Unterrichts durch die Lehrkraft; MRT-Kraft begleitet/unterstützt einzelne Schülerinnen und Schüler oder Gruppen</w:t>
            </w:r>
          </w:p>
          <w:p w14:paraId="4D576EED" w14:textId="77777777" w:rsidR="002A207C" w:rsidRDefault="002A207C" w:rsidP="00713AF4">
            <w:pPr>
              <w:pStyle w:val="Listenabsatz"/>
              <w:numPr>
                <w:ilvl w:val="0"/>
                <w:numId w:val="45"/>
              </w:numPr>
            </w:pPr>
            <w:r>
              <w:t xml:space="preserve">nähere Informationen unter: </w:t>
            </w:r>
            <w:hyperlink r:id="rId25" w:history="1">
              <w:proofErr w:type="spellStart"/>
              <w:r w:rsidRPr="002A207C">
                <w:rPr>
                  <w:rStyle w:val="Hyperlink"/>
                </w:rPr>
                <w:t>Teamteaching</w:t>
              </w:r>
              <w:proofErr w:type="spellEnd"/>
            </w:hyperlink>
            <w:r>
              <w:t xml:space="preserve"> </w:t>
            </w:r>
          </w:p>
        </w:tc>
        <w:tc>
          <w:tcPr>
            <w:tcW w:w="2372" w:type="dxa"/>
          </w:tcPr>
          <w:p w14:paraId="2E476911" w14:textId="77777777" w:rsidR="003B2F22" w:rsidRDefault="003B2F22" w:rsidP="008F3D3B">
            <w:r>
              <w:t>Koordination Inklusion,</w:t>
            </w:r>
          </w:p>
          <w:p w14:paraId="04968B65" w14:textId="77777777" w:rsidR="003B2F22" w:rsidRDefault="003B2F22" w:rsidP="008F3D3B">
            <w:r>
              <w:t>Schulleitung</w:t>
            </w:r>
          </w:p>
        </w:tc>
      </w:tr>
      <w:tr w:rsidR="003B2F22" w14:paraId="21A7B9E3" w14:textId="77777777" w:rsidTr="003B2F22">
        <w:tc>
          <w:tcPr>
            <w:tcW w:w="688" w:type="dxa"/>
            <w:vMerge/>
            <w:shd w:val="clear" w:color="auto" w:fill="F2F2F2" w:themeFill="background1" w:themeFillShade="F2"/>
          </w:tcPr>
          <w:p w14:paraId="0805B879" w14:textId="77777777" w:rsidR="003B2F22" w:rsidRDefault="003B2F22" w:rsidP="008F3D3B"/>
        </w:tc>
        <w:tc>
          <w:tcPr>
            <w:tcW w:w="6291" w:type="dxa"/>
            <w:shd w:val="clear" w:color="auto" w:fill="auto"/>
          </w:tcPr>
          <w:p w14:paraId="5E82A3B1" w14:textId="77777777" w:rsidR="003B2F22" w:rsidRPr="0041034A" w:rsidRDefault="003B2F22" w:rsidP="008F3D3B">
            <w:pPr>
              <w:rPr>
                <w:b/>
                <w:sz w:val="24"/>
              </w:rPr>
            </w:pPr>
            <w:r w:rsidRPr="0041034A">
              <w:rPr>
                <w:b/>
                <w:sz w:val="24"/>
              </w:rPr>
              <w:t>Team</w:t>
            </w:r>
          </w:p>
          <w:p w14:paraId="54CE9DCF" w14:textId="77777777" w:rsidR="00797E17" w:rsidRDefault="002A207C" w:rsidP="00A010D9">
            <w:pPr>
              <w:pStyle w:val="Listenabsatz"/>
              <w:numPr>
                <w:ilvl w:val="0"/>
                <w:numId w:val="42"/>
              </w:numPr>
            </w:pPr>
            <w:r>
              <w:t>gemeinsames Arbeiten</w:t>
            </w:r>
            <w:r w:rsidR="00954EF4">
              <w:t xml:space="preserve"> verschiedener Personen und Professionen</w:t>
            </w:r>
            <w:r>
              <w:t>: kooperatives Erarbeiten, Konzipieren und</w:t>
            </w:r>
            <w:r w:rsidR="00797E17">
              <w:t xml:space="preserve"> Handeln.</w:t>
            </w:r>
            <w:r>
              <w:t xml:space="preserve"> </w:t>
            </w:r>
          </w:p>
          <w:p w14:paraId="1588E63E" w14:textId="77777777" w:rsidR="002A207C" w:rsidRDefault="00954EF4" w:rsidP="00797E17">
            <w:pPr>
              <w:pStyle w:val="Listenabsatz"/>
              <w:numPr>
                <w:ilvl w:val="0"/>
                <w:numId w:val="42"/>
              </w:numPr>
            </w:pPr>
            <w:r>
              <w:t>Teamarbeit</w:t>
            </w:r>
            <w:r w:rsidR="003B2F22">
              <w:t xml:space="preserve"> ist kein Selbstläufer, sondern b</w:t>
            </w:r>
            <w:r w:rsidR="002A207C">
              <w:t>enötigt Struktur, Zeit und Raum</w:t>
            </w:r>
            <w:r>
              <w:t>.</w:t>
            </w:r>
          </w:p>
          <w:p w14:paraId="3FF59C69" w14:textId="77777777" w:rsidR="00954EF4" w:rsidRDefault="00797E17" w:rsidP="00A010D9">
            <w:pPr>
              <w:pStyle w:val="Listenabsatz"/>
              <w:numPr>
                <w:ilvl w:val="0"/>
                <w:numId w:val="42"/>
              </w:numPr>
            </w:pPr>
            <w:r>
              <w:t xml:space="preserve">Es existieren </w:t>
            </w:r>
            <w:r w:rsidR="00954EF4">
              <w:t>verschiedene Formen und Möglichkeiten schulischer Teamarbeit an der Schule:</w:t>
            </w:r>
          </w:p>
          <w:p w14:paraId="4C7E3159" w14:textId="77777777" w:rsidR="00954EF4" w:rsidRDefault="00954EF4" w:rsidP="00954EF4">
            <w:pPr>
              <w:pStyle w:val="Listenabsatz"/>
              <w:numPr>
                <w:ilvl w:val="0"/>
                <w:numId w:val="66"/>
              </w:numPr>
            </w:pPr>
            <w:r>
              <w:lastRenderedPageBreak/>
              <w:t>Schulleitungsteam</w:t>
            </w:r>
          </w:p>
          <w:p w14:paraId="20380EEE" w14:textId="77777777" w:rsidR="00954EF4" w:rsidRDefault="00954EF4" w:rsidP="00954EF4">
            <w:pPr>
              <w:pStyle w:val="Listenabsatz"/>
              <w:numPr>
                <w:ilvl w:val="0"/>
                <w:numId w:val="66"/>
              </w:numPr>
            </w:pPr>
            <w:r>
              <w:t>Klassenleitungsteams</w:t>
            </w:r>
          </w:p>
          <w:p w14:paraId="21A19402" w14:textId="77777777" w:rsidR="00954EF4" w:rsidRDefault="00954EF4" w:rsidP="00954EF4">
            <w:pPr>
              <w:pStyle w:val="Listenabsatz"/>
              <w:numPr>
                <w:ilvl w:val="0"/>
                <w:numId w:val="66"/>
              </w:numPr>
            </w:pPr>
            <w:r>
              <w:t>Klassenteams</w:t>
            </w:r>
          </w:p>
          <w:p w14:paraId="4EB7D882" w14:textId="77777777" w:rsidR="00954EF4" w:rsidRDefault="00954EF4" w:rsidP="00954EF4">
            <w:pPr>
              <w:pStyle w:val="Listenabsatz"/>
              <w:numPr>
                <w:ilvl w:val="0"/>
                <w:numId w:val="66"/>
              </w:numPr>
            </w:pPr>
            <w:r>
              <w:t>Jahrgangsteams</w:t>
            </w:r>
          </w:p>
          <w:p w14:paraId="7DF9CD83" w14:textId="77777777" w:rsidR="00954EF4" w:rsidRDefault="00954EF4" w:rsidP="00954EF4">
            <w:pPr>
              <w:pStyle w:val="Listenabsatz"/>
              <w:numPr>
                <w:ilvl w:val="0"/>
                <w:numId w:val="66"/>
              </w:numPr>
            </w:pPr>
            <w:proofErr w:type="spellStart"/>
            <w:r>
              <w:t>Fachschaftsteams</w:t>
            </w:r>
            <w:proofErr w:type="spellEnd"/>
          </w:p>
          <w:p w14:paraId="734E1612" w14:textId="77777777" w:rsidR="00954EF4" w:rsidRDefault="003B2F22" w:rsidP="00954EF4">
            <w:pPr>
              <w:pStyle w:val="Listenabsatz"/>
              <w:numPr>
                <w:ilvl w:val="0"/>
                <w:numId w:val="66"/>
              </w:numPr>
            </w:pPr>
            <w:r>
              <w:t xml:space="preserve">Team </w:t>
            </w:r>
            <w:r w:rsidR="00954EF4">
              <w:t>der pädagogisch Mitarbeitenden</w:t>
            </w:r>
          </w:p>
          <w:p w14:paraId="15B19792" w14:textId="77777777" w:rsidR="003B2F22" w:rsidRDefault="003B2F22" w:rsidP="00954EF4">
            <w:pPr>
              <w:pStyle w:val="Listenabsatz"/>
              <w:numPr>
                <w:ilvl w:val="0"/>
                <w:numId w:val="66"/>
              </w:numPr>
            </w:pPr>
            <w:r>
              <w:t xml:space="preserve">Team der </w:t>
            </w:r>
            <w:r w:rsidR="00954EF4">
              <w:t>Schulbegleitungen</w:t>
            </w:r>
          </w:p>
          <w:p w14:paraId="59106639" w14:textId="77777777" w:rsidR="00954EF4" w:rsidRDefault="00954EF4" w:rsidP="00954EF4">
            <w:pPr>
              <w:pStyle w:val="Listenabsatz"/>
              <w:numPr>
                <w:ilvl w:val="0"/>
                <w:numId w:val="66"/>
              </w:numPr>
            </w:pPr>
            <w:r>
              <w:t>Beratungsteams</w:t>
            </w:r>
          </w:p>
          <w:p w14:paraId="652E7CA9" w14:textId="3304DBBD" w:rsidR="003B2F22" w:rsidRDefault="004E5EB6" w:rsidP="00A010D9">
            <w:pPr>
              <w:pStyle w:val="Listenabsatz"/>
              <w:numPr>
                <w:ilvl w:val="0"/>
                <w:numId w:val="42"/>
              </w:numPr>
            </w:pPr>
            <w:r w:rsidRPr="004E5EB6">
              <w:t xml:space="preserve">Fachkräfte aus anderen pädagogischen Berufsgruppen / Handwerksmeisterinnen und Handwerksmeister und Lehrkräfte anderer Lehrämter </w:t>
            </w:r>
            <w:r>
              <w:t xml:space="preserve">sowie </w:t>
            </w:r>
            <w:r w:rsidR="003B2F22" w:rsidRPr="004E5EB6">
              <w:t>sozialpädagogische</w:t>
            </w:r>
            <w:r w:rsidR="003B2F22">
              <w:t xml:space="preserve"> Fachkraft arbeiten</w:t>
            </w:r>
            <w:r>
              <w:t xml:space="preserve"> wie im Inklusionskonzept ausgewiesen</w:t>
            </w:r>
            <w:r w:rsidR="003B2F22">
              <w:t xml:space="preserve"> anlassbezogen in den Jahrgangs- und Klassenteams mit.</w:t>
            </w:r>
          </w:p>
          <w:p w14:paraId="43714513" w14:textId="77777777" w:rsidR="003B2F22" w:rsidRDefault="003B2F22" w:rsidP="00A010D9">
            <w:pPr>
              <w:pStyle w:val="Listenabsatz"/>
              <w:numPr>
                <w:ilvl w:val="0"/>
                <w:numId w:val="42"/>
              </w:numPr>
            </w:pPr>
            <w:r>
              <w:t xml:space="preserve">fest terminierte </w:t>
            </w:r>
            <w:r w:rsidR="00954EF4">
              <w:t>S</w:t>
            </w:r>
            <w:r>
              <w:t>itzungen</w:t>
            </w:r>
            <w:r w:rsidR="00954EF4">
              <w:t xml:space="preserve"> </w:t>
            </w:r>
          </w:p>
          <w:p w14:paraId="6B73B008" w14:textId="5359444A" w:rsidR="003B2F22" w:rsidRDefault="003B2F22" w:rsidP="006762C5">
            <w:pPr>
              <w:pStyle w:val="Listenabsatz"/>
              <w:numPr>
                <w:ilvl w:val="0"/>
                <w:numId w:val="42"/>
              </w:numPr>
            </w:pPr>
            <w:r>
              <w:t>Ablauf- und Protokollvorlagen</w:t>
            </w:r>
            <w:r w:rsidR="00954EF4">
              <w:t xml:space="preserve"> </w:t>
            </w:r>
            <w:r w:rsidR="006762C5">
              <w:t xml:space="preserve">können </w:t>
            </w:r>
            <w:r w:rsidR="00954EF4">
              <w:t>auf der Lernplattform LOGINEO NRW abgelegt</w:t>
            </w:r>
            <w:r w:rsidR="006762C5">
              <w:t xml:space="preserve"> werden</w:t>
            </w:r>
          </w:p>
        </w:tc>
        <w:tc>
          <w:tcPr>
            <w:tcW w:w="2372" w:type="dxa"/>
          </w:tcPr>
          <w:p w14:paraId="503523B5" w14:textId="223450BF" w:rsidR="003B2F22" w:rsidRDefault="008F4729" w:rsidP="008F3D3B">
            <w:r>
              <w:lastRenderedPageBreak/>
              <w:t>Alle Lehrkräfte</w:t>
            </w:r>
          </w:p>
        </w:tc>
      </w:tr>
      <w:tr w:rsidR="003B2F22" w14:paraId="31B3DA3E" w14:textId="77777777" w:rsidTr="003B2F22">
        <w:tc>
          <w:tcPr>
            <w:tcW w:w="688" w:type="dxa"/>
            <w:vMerge/>
            <w:tcBorders>
              <w:bottom w:val="single" w:sz="4" w:space="0" w:color="auto"/>
            </w:tcBorders>
            <w:shd w:val="clear" w:color="auto" w:fill="F2F2F2" w:themeFill="background1" w:themeFillShade="F2"/>
          </w:tcPr>
          <w:p w14:paraId="3A92F8DB" w14:textId="77777777" w:rsidR="003B2F22" w:rsidRDefault="003B2F22" w:rsidP="008F3D3B"/>
        </w:tc>
        <w:tc>
          <w:tcPr>
            <w:tcW w:w="6291" w:type="dxa"/>
            <w:tcBorders>
              <w:bottom w:val="single" w:sz="4" w:space="0" w:color="auto"/>
            </w:tcBorders>
            <w:shd w:val="clear" w:color="auto" w:fill="auto"/>
          </w:tcPr>
          <w:p w14:paraId="3361B6A9" w14:textId="77777777" w:rsidR="003B2F22" w:rsidRPr="0041034A" w:rsidRDefault="003B2F22" w:rsidP="008F3D3B">
            <w:pPr>
              <w:rPr>
                <w:b/>
                <w:sz w:val="24"/>
              </w:rPr>
            </w:pPr>
            <w:r w:rsidRPr="0041034A">
              <w:rPr>
                <w:b/>
                <w:sz w:val="24"/>
              </w:rPr>
              <w:t>Terminkalender</w:t>
            </w:r>
          </w:p>
          <w:p w14:paraId="46A947B6" w14:textId="77777777" w:rsidR="003B2F22" w:rsidRDefault="003B2F22" w:rsidP="00A010D9">
            <w:pPr>
              <w:pStyle w:val="Listenabsatz"/>
              <w:numPr>
                <w:ilvl w:val="0"/>
                <w:numId w:val="64"/>
              </w:numPr>
            </w:pPr>
            <w:r>
              <w:t>enthält alle schulisch relevanten Termine</w:t>
            </w:r>
          </w:p>
          <w:p w14:paraId="6730F48C" w14:textId="77777777" w:rsidR="003B2F22" w:rsidRDefault="00954EF4" w:rsidP="00D95225">
            <w:pPr>
              <w:pStyle w:val="Listenabsatz"/>
              <w:numPr>
                <w:ilvl w:val="0"/>
                <w:numId w:val="64"/>
              </w:numPr>
            </w:pPr>
            <w:r>
              <w:t>is</w:t>
            </w:r>
            <w:r w:rsidR="003B2F22">
              <w:t>t einsehbar</w:t>
            </w:r>
            <w:r>
              <w:t xml:space="preserve"> bzw. steht an folgendem Ort </w:t>
            </w:r>
            <w:r w:rsidR="003B2F22">
              <w:t>zum Kopieren</w:t>
            </w:r>
            <w:r>
              <w:t>/zum Download bereit…</w:t>
            </w:r>
          </w:p>
        </w:tc>
        <w:tc>
          <w:tcPr>
            <w:tcW w:w="2372" w:type="dxa"/>
            <w:tcBorders>
              <w:bottom w:val="single" w:sz="4" w:space="0" w:color="auto"/>
            </w:tcBorders>
          </w:tcPr>
          <w:p w14:paraId="5C227A1F" w14:textId="77777777" w:rsidR="003B2F22" w:rsidRDefault="003B2F22" w:rsidP="008F3D3B"/>
        </w:tc>
      </w:tr>
      <w:tr w:rsidR="00A91FA2" w:rsidRPr="00A91FA2" w14:paraId="2F5862F3" w14:textId="77777777" w:rsidTr="00A91FA2">
        <w:tc>
          <w:tcPr>
            <w:tcW w:w="9351" w:type="dxa"/>
            <w:gridSpan w:val="3"/>
            <w:shd w:val="clear" w:color="auto" w:fill="BFBFBF" w:themeFill="background1" w:themeFillShade="BF"/>
          </w:tcPr>
          <w:p w14:paraId="5BC85457" w14:textId="77777777" w:rsidR="00A91FA2" w:rsidRPr="00A91FA2" w:rsidRDefault="00A91FA2" w:rsidP="008F3D3B">
            <w:pPr>
              <w:rPr>
                <w:sz w:val="10"/>
                <w:szCs w:val="10"/>
              </w:rPr>
            </w:pPr>
          </w:p>
        </w:tc>
      </w:tr>
      <w:tr w:rsidR="003B2F22" w14:paraId="55F62D0C" w14:textId="77777777" w:rsidTr="003B2F22">
        <w:tc>
          <w:tcPr>
            <w:tcW w:w="688" w:type="dxa"/>
            <w:vMerge w:val="restart"/>
            <w:shd w:val="clear" w:color="auto" w:fill="F2F2F2" w:themeFill="background1" w:themeFillShade="F2"/>
            <w:vAlign w:val="center"/>
          </w:tcPr>
          <w:p w14:paraId="6CD8D9D8" w14:textId="77777777" w:rsidR="003B2F22" w:rsidRPr="003B2F22" w:rsidRDefault="003B2F22" w:rsidP="003B2F22">
            <w:pPr>
              <w:jc w:val="center"/>
              <w:rPr>
                <w:b/>
                <w:sz w:val="52"/>
                <w:szCs w:val="52"/>
              </w:rPr>
            </w:pPr>
            <w:r w:rsidRPr="003B2F22">
              <w:rPr>
                <w:b/>
                <w:sz w:val="52"/>
                <w:szCs w:val="52"/>
              </w:rPr>
              <w:t>U</w:t>
            </w:r>
          </w:p>
        </w:tc>
        <w:tc>
          <w:tcPr>
            <w:tcW w:w="6291" w:type="dxa"/>
            <w:shd w:val="clear" w:color="auto" w:fill="auto"/>
          </w:tcPr>
          <w:p w14:paraId="562A1DF1" w14:textId="77777777" w:rsidR="003B2F22" w:rsidRPr="0041034A" w:rsidRDefault="003B2F22" w:rsidP="008F3D3B">
            <w:pPr>
              <w:rPr>
                <w:b/>
                <w:sz w:val="24"/>
              </w:rPr>
            </w:pPr>
            <w:r w:rsidRPr="0041034A">
              <w:rPr>
                <w:b/>
                <w:sz w:val="24"/>
              </w:rPr>
              <w:t>Unfälle im Schulalltag</w:t>
            </w:r>
          </w:p>
          <w:p w14:paraId="28CB84BD" w14:textId="77777777" w:rsidR="003B2F22" w:rsidRDefault="00954EF4" w:rsidP="00954EF4">
            <w:pPr>
              <w:pStyle w:val="Listenabsatz"/>
              <w:numPr>
                <w:ilvl w:val="0"/>
                <w:numId w:val="18"/>
              </w:numPr>
            </w:pPr>
            <w:r>
              <w:t xml:space="preserve">das Formular zum Ausfüllen einer </w:t>
            </w:r>
            <w:r w:rsidR="003B2F22">
              <w:t xml:space="preserve">Unfallanzeige </w:t>
            </w:r>
            <w:r>
              <w:t>ist im Sekretariat erhältlich</w:t>
            </w:r>
          </w:p>
        </w:tc>
        <w:tc>
          <w:tcPr>
            <w:tcW w:w="2372" w:type="dxa"/>
          </w:tcPr>
          <w:p w14:paraId="22B00680" w14:textId="77777777" w:rsidR="003B2F22" w:rsidRDefault="003B2F22" w:rsidP="008F3D3B">
            <w:r>
              <w:t>Sekretariat</w:t>
            </w:r>
          </w:p>
        </w:tc>
      </w:tr>
      <w:tr w:rsidR="009C7B72" w14:paraId="20CFB914" w14:textId="77777777" w:rsidTr="009C7B72">
        <w:trPr>
          <w:trHeight w:val="1266"/>
        </w:trPr>
        <w:tc>
          <w:tcPr>
            <w:tcW w:w="688" w:type="dxa"/>
            <w:vMerge/>
            <w:shd w:val="clear" w:color="auto" w:fill="F2F2F2" w:themeFill="background1" w:themeFillShade="F2"/>
          </w:tcPr>
          <w:p w14:paraId="602B0950" w14:textId="77777777" w:rsidR="009C7B72" w:rsidRDefault="009C7B72" w:rsidP="008F3D3B"/>
        </w:tc>
        <w:tc>
          <w:tcPr>
            <w:tcW w:w="6291" w:type="dxa"/>
            <w:shd w:val="clear" w:color="auto" w:fill="auto"/>
          </w:tcPr>
          <w:p w14:paraId="6E1127BD" w14:textId="77777777" w:rsidR="009C7B72" w:rsidRPr="0041034A" w:rsidRDefault="009C7B72" w:rsidP="008F3D3B">
            <w:pPr>
              <w:rPr>
                <w:b/>
                <w:sz w:val="24"/>
              </w:rPr>
            </w:pPr>
            <w:r w:rsidRPr="0041034A">
              <w:rPr>
                <w:b/>
                <w:sz w:val="24"/>
              </w:rPr>
              <w:t>Unterrichtsgang</w:t>
            </w:r>
          </w:p>
          <w:p w14:paraId="232E6A29" w14:textId="77777777" w:rsidR="009C7B72" w:rsidRDefault="009C7B72" w:rsidP="00A010D9">
            <w:pPr>
              <w:pStyle w:val="Listenabsatz"/>
              <w:numPr>
                <w:ilvl w:val="0"/>
                <w:numId w:val="18"/>
              </w:numPr>
            </w:pPr>
            <w:r>
              <w:t>Unterrichtsgänge, die im Laufe des Schultages erfolgen, sind an folgendem Ort einzutragen…</w:t>
            </w:r>
          </w:p>
          <w:p w14:paraId="46AB5AF8" w14:textId="77777777" w:rsidR="009C7B72" w:rsidRDefault="009C7B72" w:rsidP="003B2548">
            <w:pPr>
              <w:pStyle w:val="Listenabsatz"/>
              <w:numPr>
                <w:ilvl w:val="0"/>
                <w:numId w:val="18"/>
              </w:numPr>
            </w:pPr>
            <w:r>
              <w:t xml:space="preserve">Ganztägige Exkursionen müssen schriftlich beantragen. Das Formular ist im Sekretariat erhältlich. </w:t>
            </w:r>
          </w:p>
        </w:tc>
        <w:tc>
          <w:tcPr>
            <w:tcW w:w="2372" w:type="dxa"/>
          </w:tcPr>
          <w:p w14:paraId="36CDBF26" w14:textId="77777777" w:rsidR="009C7B72" w:rsidRDefault="009C7B72" w:rsidP="008F3D3B">
            <w:r>
              <w:t>Sekretariat</w:t>
            </w:r>
          </w:p>
          <w:p w14:paraId="0E2AF398" w14:textId="77777777" w:rsidR="009C7B72" w:rsidRDefault="009C7B72" w:rsidP="008F3D3B">
            <w:r>
              <w:t>Verantwortliche Person</w:t>
            </w:r>
          </w:p>
        </w:tc>
      </w:tr>
      <w:tr w:rsidR="003B2F22" w14:paraId="4AEBAAC2" w14:textId="77777777" w:rsidTr="003B2F22">
        <w:tc>
          <w:tcPr>
            <w:tcW w:w="688" w:type="dxa"/>
            <w:vMerge/>
            <w:tcBorders>
              <w:bottom w:val="single" w:sz="4" w:space="0" w:color="auto"/>
            </w:tcBorders>
            <w:shd w:val="clear" w:color="auto" w:fill="F2F2F2" w:themeFill="background1" w:themeFillShade="F2"/>
          </w:tcPr>
          <w:p w14:paraId="5BFC0A35" w14:textId="77777777" w:rsidR="003B2F22" w:rsidRDefault="003B2F22" w:rsidP="008F3D3B"/>
        </w:tc>
        <w:tc>
          <w:tcPr>
            <w:tcW w:w="6291" w:type="dxa"/>
            <w:tcBorders>
              <w:bottom w:val="single" w:sz="4" w:space="0" w:color="auto"/>
            </w:tcBorders>
            <w:shd w:val="clear" w:color="auto" w:fill="auto"/>
          </w:tcPr>
          <w:p w14:paraId="6F207A34" w14:textId="77777777" w:rsidR="003B2F22" w:rsidRPr="0041034A" w:rsidRDefault="003B2F22" w:rsidP="008F3D3B">
            <w:pPr>
              <w:rPr>
                <w:b/>
                <w:sz w:val="24"/>
              </w:rPr>
            </w:pPr>
            <w:r w:rsidRPr="0041034A">
              <w:rPr>
                <w:b/>
                <w:sz w:val="24"/>
              </w:rPr>
              <w:t>Unterrichtszeiten</w:t>
            </w:r>
          </w:p>
          <w:p w14:paraId="4BFD0CC2" w14:textId="77777777" w:rsidR="003B2F22" w:rsidRDefault="009C7B72" w:rsidP="00A010D9">
            <w:pPr>
              <w:pStyle w:val="Listenabsatz"/>
              <w:numPr>
                <w:ilvl w:val="0"/>
                <w:numId w:val="18"/>
              </w:numPr>
            </w:pPr>
            <w:r>
              <w:t>sind auf der Homepage der Schule einsehbar</w:t>
            </w:r>
          </w:p>
          <w:p w14:paraId="45DF4FA9" w14:textId="77777777" w:rsidR="009C7B72" w:rsidRDefault="009C7B72" w:rsidP="00A010D9">
            <w:pPr>
              <w:pStyle w:val="Listenabsatz"/>
              <w:numPr>
                <w:ilvl w:val="0"/>
                <w:numId w:val="18"/>
              </w:numPr>
            </w:pPr>
            <w:r>
              <w:t>…</w:t>
            </w:r>
          </w:p>
        </w:tc>
        <w:tc>
          <w:tcPr>
            <w:tcW w:w="2372" w:type="dxa"/>
            <w:tcBorders>
              <w:bottom w:val="single" w:sz="4" w:space="0" w:color="auto"/>
            </w:tcBorders>
          </w:tcPr>
          <w:p w14:paraId="22FFD06D" w14:textId="77777777" w:rsidR="003B2F22" w:rsidRDefault="003B2F22" w:rsidP="008F3D3B"/>
        </w:tc>
      </w:tr>
      <w:tr w:rsidR="00A91FA2" w14:paraId="55E961FD" w14:textId="77777777" w:rsidTr="00CE0BF1">
        <w:tc>
          <w:tcPr>
            <w:tcW w:w="9351" w:type="dxa"/>
            <w:gridSpan w:val="3"/>
            <w:shd w:val="clear" w:color="auto" w:fill="BFBFBF" w:themeFill="background1" w:themeFillShade="BF"/>
          </w:tcPr>
          <w:p w14:paraId="4E02A10E" w14:textId="77777777" w:rsidR="00A91FA2" w:rsidRPr="00A91FA2" w:rsidRDefault="00A91FA2" w:rsidP="008F3D3B">
            <w:pPr>
              <w:rPr>
                <w:sz w:val="10"/>
                <w:szCs w:val="10"/>
              </w:rPr>
            </w:pPr>
          </w:p>
        </w:tc>
      </w:tr>
      <w:tr w:rsidR="00D3044F" w14:paraId="2EDFE321" w14:textId="77777777" w:rsidTr="003B2F22">
        <w:tc>
          <w:tcPr>
            <w:tcW w:w="688" w:type="dxa"/>
            <w:tcBorders>
              <w:bottom w:val="single" w:sz="4" w:space="0" w:color="auto"/>
            </w:tcBorders>
            <w:shd w:val="clear" w:color="auto" w:fill="F2F2F2" w:themeFill="background1" w:themeFillShade="F2"/>
            <w:vAlign w:val="center"/>
          </w:tcPr>
          <w:p w14:paraId="756100D2" w14:textId="77777777" w:rsidR="00D3044F" w:rsidRPr="003B2F22" w:rsidRDefault="003B2F22" w:rsidP="003B2F22">
            <w:pPr>
              <w:jc w:val="center"/>
              <w:rPr>
                <w:b/>
                <w:sz w:val="52"/>
                <w:szCs w:val="52"/>
              </w:rPr>
            </w:pPr>
            <w:r w:rsidRPr="003B2F22">
              <w:rPr>
                <w:b/>
                <w:sz w:val="52"/>
                <w:szCs w:val="52"/>
              </w:rPr>
              <w:t>V</w:t>
            </w:r>
          </w:p>
        </w:tc>
        <w:tc>
          <w:tcPr>
            <w:tcW w:w="6291" w:type="dxa"/>
            <w:tcBorders>
              <w:bottom w:val="single" w:sz="4" w:space="0" w:color="auto"/>
            </w:tcBorders>
            <w:shd w:val="clear" w:color="auto" w:fill="auto"/>
          </w:tcPr>
          <w:p w14:paraId="2569774B" w14:textId="77777777" w:rsidR="00D3044F" w:rsidRPr="0041034A" w:rsidRDefault="00D3044F" w:rsidP="008F3D3B">
            <w:pPr>
              <w:rPr>
                <w:b/>
                <w:sz w:val="24"/>
              </w:rPr>
            </w:pPr>
            <w:r w:rsidRPr="0041034A">
              <w:rPr>
                <w:b/>
                <w:sz w:val="24"/>
              </w:rPr>
              <w:t>Vertretungsstunden</w:t>
            </w:r>
          </w:p>
          <w:p w14:paraId="5A124D97" w14:textId="77777777" w:rsidR="00D3044F" w:rsidRDefault="009C7B72" w:rsidP="00A010D9">
            <w:pPr>
              <w:pStyle w:val="Listenabsatz"/>
              <w:numPr>
                <w:ilvl w:val="0"/>
                <w:numId w:val="20"/>
              </w:numPr>
            </w:pPr>
            <w:r>
              <w:t xml:space="preserve">Der </w:t>
            </w:r>
            <w:r w:rsidR="00D3044F">
              <w:t xml:space="preserve">Vertretungsplan </w:t>
            </w:r>
            <w:r>
              <w:t>wird täglich eingesehen.</w:t>
            </w:r>
          </w:p>
          <w:p w14:paraId="52E939DD" w14:textId="77777777" w:rsidR="00D3044F" w:rsidRDefault="009C7B72" w:rsidP="00A010D9">
            <w:pPr>
              <w:pStyle w:val="Listenabsatz"/>
              <w:numPr>
                <w:ilvl w:val="0"/>
                <w:numId w:val="20"/>
              </w:numPr>
            </w:pPr>
            <w:r>
              <w:t xml:space="preserve">Das </w:t>
            </w:r>
            <w:r w:rsidR="00D3044F">
              <w:t xml:space="preserve">Vertretungskonzept </w:t>
            </w:r>
            <w:r>
              <w:t xml:space="preserve">ist </w:t>
            </w:r>
            <w:r w:rsidR="00D3044F">
              <w:t>einsehbar bei ...</w:t>
            </w:r>
          </w:p>
        </w:tc>
        <w:tc>
          <w:tcPr>
            <w:tcW w:w="2372" w:type="dxa"/>
            <w:tcBorders>
              <w:bottom w:val="single" w:sz="4" w:space="0" w:color="auto"/>
            </w:tcBorders>
          </w:tcPr>
          <w:p w14:paraId="585DB285" w14:textId="77777777" w:rsidR="001B61A8" w:rsidRDefault="00D3044F" w:rsidP="008F3D3B">
            <w:r>
              <w:t xml:space="preserve">Stellvertretende </w:t>
            </w:r>
          </w:p>
          <w:p w14:paraId="1D966CFD" w14:textId="375AF506" w:rsidR="00D3044F" w:rsidRDefault="00D3044F" w:rsidP="008F3D3B">
            <w:r>
              <w:t>Schulleitung</w:t>
            </w:r>
            <w:r w:rsidR="004E5EB6">
              <w:t xml:space="preserve"> oder beauftragte Lehrperson</w:t>
            </w:r>
          </w:p>
        </w:tc>
      </w:tr>
      <w:tr w:rsidR="00A91FA2" w14:paraId="06B31865" w14:textId="77777777" w:rsidTr="00CE0BF1">
        <w:tc>
          <w:tcPr>
            <w:tcW w:w="9351" w:type="dxa"/>
            <w:gridSpan w:val="3"/>
            <w:shd w:val="clear" w:color="auto" w:fill="BFBFBF" w:themeFill="background1" w:themeFillShade="BF"/>
          </w:tcPr>
          <w:p w14:paraId="5E192BD3" w14:textId="77777777" w:rsidR="00A91FA2" w:rsidRPr="00A91FA2" w:rsidRDefault="00A91FA2" w:rsidP="008F3D3B">
            <w:pPr>
              <w:rPr>
                <w:sz w:val="10"/>
                <w:szCs w:val="10"/>
              </w:rPr>
            </w:pPr>
          </w:p>
        </w:tc>
      </w:tr>
      <w:tr w:rsidR="00D3044F" w14:paraId="37D5B58E" w14:textId="77777777" w:rsidTr="003B2F22">
        <w:tc>
          <w:tcPr>
            <w:tcW w:w="688" w:type="dxa"/>
            <w:tcBorders>
              <w:bottom w:val="single" w:sz="4" w:space="0" w:color="auto"/>
            </w:tcBorders>
            <w:shd w:val="clear" w:color="auto" w:fill="F2F2F2" w:themeFill="background1" w:themeFillShade="F2"/>
            <w:vAlign w:val="center"/>
          </w:tcPr>
          <w:p w14:paraId="1FBB8CE5" w14:textId="77777777" w:rsidR="00D3044F" w:rsidRPr="003B2F22" w:rsidRDefault="003B2F22" w:rsidP="003B2F22">
            <w:pPr>
              <w:jc w:val="center"/>
              <w:rPr>
                <w:b/>
                <w:sz w:val="52"/>
                <w:szCs w:val="52"/>
              </w:rPr>
            </w:pPr>
            <w:r w:rsidRPr="003B2F22">
              <w:rPr>
                <w:b/>
                <w:sz w:val="52"/>
                <w:szCs w:val="52"/>
              </w:rPr>
              <w:t>W</w:t>
            </w:r>
          </w:p>
        </w:tc>
        <w:tc>
          <w:tcPr>
            <w:tcW w:w="6291" w:type="dxa"/>
            <w:tcBorders>
              <w:bottom w:val="single" w:sz="4" w:space="0" w:color="auto"/>
            </w:tcBorders>
            <w:shd w:val="clear" w:color="auto" w:fill="auto"/>
          </w:tcPr>
          <w:p w14:paraId="7918FB7D" w14:textId="77777777" w:rsidR="00D3044F" w:rsidRPr="0041034A" w:rsidRDefault="00D3044F" w:rsidP="008F3D3B">
            <w:pPr>
              <w:rPr>
                <w:b/>
                <w:sz w:val="24"/>
              </w:rPr>
            </w:pPr>
            <w:r w:rsidRPr="0041034A">
              <w:rPr>
                <w:b/>
                <w:sz w:val="24"/>
              </w:rPr>
              <w:t>WLAN</w:t>
            </w:r>
          </w:p>
          <w:p w14:paraId="754846FD" w14:textId="20E4164A" w:rsidR="00D3044F" w:rsidRDefault="004E5EB6" w:rsidP="004E5EB6">
            <w:pPr>
              <w:pStyle w:val="Listenabsatz"/>
              <w:numPr>
                <w:ilvl w:val="0"/>
                <w:numId w:val="26"/>
              </w:numPr>
            </w:pPr>
            <w:r>
              <w:t xml:space="preserve">Passwort </w:t>
            </w:r>
            <w:r w:rsidR="00EE0148">
              <w:t>erhältlich</w:t>
            </w:r>
            <w:r>
              <w:t>…</w:t>
            </w:r>
          </w:p>
        </w:tc>
        <w:tc>
          <w:tcPr>
            <w:tcW w:w="2372" w:type="dxa"/>
            <w:tcBorders>
              <w:bottom w:val="single" w:sz="4" w:space="0" w:color="auto"/>
            </w:tcBorders>
          </w:tcPr>
          <w:p w14:paraId="70D85F87" w14:textId="77777777" w:rsidR="00D3044F" w:rsidRDefault="00D3044F" w:rsidP="008F3D3B">
            <w:r>
              <w:t>Koordination digitale Medien</w:t>
            </w:r>
          </w:p>
        </w:tc>
      </w:tr>
      <w:tr w:rsidR="00A91FA2" w:rsidRPr="00A91FA2" w14:paraId="2E3753E5" w14:textId="77777777" w:rsidTr="00A91FA2">
        <w:tc>
          <w:tcPr>
            <w:tcW w:w="9351" w:type="dxa"/>
            <w:gridSpan w:val="3"/>
            <w:shd w:val="clear" w:color="auto" w:fill="BFBFBF" w:themeFill="background1" w:themeFillShade="BF"/>
          </w:tcPr>
          <w:p w14:paraId="1CA2D7A3" w14:textId="77777777" w:rsidR="00A91FA2" w:rsidRPr="00A91FA2" w:rsidRDefault="00A91FA2" w:rsidP="008F3D3B">
            <w:pPr>
              <w:rPr>
                <w:sz w:val="10"/>
                <w:szCs w:val="10"/>
              </w:rPr>
            </w:pPr>
          </w:p>
        </w:tc>
      </w:tr>
      <w:tr w:rsidR="003B2F22" w14:paraId="05E39771" w14:textId="77777777" w:rsidTr="003B2F22">
        <w:tc>
          <w:tcPr>
            <w:tcW w:w="688" w:type="dxa"/>
            <w:vMerge w:val="restart"/>
            <w:shd w:val="clear" w:color="auto" w:fill="F2F2F2" w:themeFill="background1" w:themeFillShade="F2"/>
            <w:vAlign w:val="center"/>
          </w:tcPr>
          <w:p w14:paraId="1B9A3D34" w14:textId="77777777" w:rsidR="003B2F22" w:rsidRPr="003B2F22" w:rsidRDefault="003B2F22" w:rsidP="003B2F22">
            <w:pPr>
              <w:jc w:val="center"/>
              <w:rPr>
                <w:b/>
                <w:sz w:val="52"/>
                <w:szCs w:val="52"/>
              </w:rPr>
            </w:pPr>
            <w:r w:rsidRPr="003B2F22">
              <w:rPr>
                <w:b/>
                <w:sz w:val="52"/>
                <w:szCs w:val="52"/>
              </w:rPr>
              <w:t>Z</w:t>
            </w:r>
          </w:p>
        </w:tc>
        <w:tc>
          <w:tcPr>
            <w:tcW w:w="6291" w:type="dxa"/>
            <w:shd w:val="clear" w:color="auto" w:fill="auto"/>
          </w:tcPr>
          <w:p w14:paraId="072AB289" w14:textId="77777777" w:rsidR="003B2F22" w:rsidRPr="0041034A" w:rsidRDefault="003B2F22" w:rsidP="008F3D3B">
            <w:pPr>
              <w:rPr>
                <w:b/>
                <w:sz w:val="24"/>
              </w:rPr>
            </w:pPr>
            <w:r w:rsidRPr="0041034A">
              <w:rPr>
                <w:b/>
                <w:sz w:val="24"/>
              </w:rPr>
              <w:t>Zeugnisse</w:t>
            </w:r>
          </w:p>
          <w:p w14:paraId="0C0FDF8E" w14:textId="754115EF" w:rsidR="003B2F22" w:rsidRDefault="003B2F22" w:rsidP="00A010D9">
            <w:pPr>
              <w:pStyle w:val="Listenabsatz"/>
              <w:numPr>
                <w:ilvl w:val="0"/>
                <w:numId w:val="19"/>
              </w:numPr>
            </w:pPr>
            <w:r>
              <w:t>gemäß unterschiedlicher Ausbildungsordnungen</w:t>
            </w:r>
          </w:p>
          <w:p w14:paraId="79636B4E" w14:textId="77777777" w:rsidR="008F4729" w:rsidRDefault="00733AB9" w:rsidP="008F4729">
            <w:pPr>
              <w:pStyle w:val="Listenabsatz"/>
              <w:numPr>
                <w:ilvl w:val="0"/>
                <w:numId w:val="19"/>
              </w:numPr>
            </w:pPr>
            <w:r>
              <w:t>§21(6) Die Schülerinnen und Schüler mit nach § 14 festgestelltem Bedarf an sonderpädagogischer Unterstützung erhalten Zeugnisse mit der Bemerkung, dass sie sonderpädagogisch gefördert werden. Die Zeugnisse nennen außerdem den Förderschwerpunkt und den Bildungsgang. Auf Wunsch der Eltern gelten bei zielgleicher Förderung die Sätze 1 und 2 nicht für Abschlusszeugnisse.</w:t>
            </w:r>
          </w:p>
          <w:p w14:paraId="12A89EA7" w14:textId="415E017E" w:rsidR="003B2F22" w:rsidRPr="003B7089" w:rsidRDefault="003B2F22" w:rsidP="008F4729">
            <w:pPr>
              <w:pStyle w:val="Listenabsatz"/>
              <w:numPr>
                <w:ilvl w:val="0"/>
                <w:numId w:val="19"/>
              </w:numPr>
            </w:pPr>
            <w:r>
              <w:t>zieldifferente</w:t>
            </w:r>
            <w:r w:rsidR="004E5EB6">
              <w:t xml:space="preserve"> Bildungsgänge</w:t>
            </w:r>
            <w:r w:rsidR="008F4729">
              <w:t xml:space="preserve">: §33 (2) Alle Zeugnisse beschreiben die Lernentwicklung und den Leistungsstand in den Fächern und enthalten die nach § 49 Absatz 2 und 3 des Schulgesetzes NRW erforderlichen Angaben. (3) Die </w:t>
            </w:r>
            <w:r w:rsidR="008F4729">
              <w:lastRenderedPageBreak/>
              <w:t>Schulkonferenz kann beschließen, dass in Zeugnissen ab Klasse 4 oder ab einer höheren Klasse eine Bewertung des Leistungsstands in den Fächern zusätzlich mit Noten möglich ist. In diesem Fall erhalten Schülerinnen und Schüler Noten in einzelnen Fächern; § 32 Absatz 2 Satz 2 gilt entsprechend.</w:t>
            </w:r>
          </w:p>
        </w:tc>
        <w:tc>
          <w:tcPr>
            <w:tcW w:w="2372" w:type="dxa"/>
          </w:tcPr>
          <w:p w14:paraId="69DB1E6B" w14:textId="77777777" w:rsidR="003B2F22" w:rsidRDefault="003B2F22" w:rsidP="008F3D3B">
            <w:r>
              <w:lastRenderedPageBreak/>
              <w:t>Klassenleitungen,</w:t>
            </w:r>
          </w:p>
          <w:p w14:paraId="162AE017" w14:textId="77777777" w:rsidR="003B2F22" w:rsidRDefault="003B2F22" w:rsidP="008F3D3B">
            <w:r>
              <w:t>Schulleitung</w:t>
            </w:r>
          </w:p>
        </w:tc>
      </w:tr>
      <w:tr w:rsidR="003B2F22" w14:paraId="4A6199DF" w14:textId="77777777" w:rsidTr="003B2F22">
        <w:tc>
          <w:tcPr>
            <w:tcW w:w="688" w:type="dxa"/>
            <w:vMerge/>
            <w:shd w:val="clear" w:color="auto" w:fill="F2F2F2" w:themeFill="background1" w:themeFillShade="F2"/>
          </w:tcPr>
          <w:p w14:paraId="07358FAA" w14:textId="77777777" w:rsidR="003B2F22" w:rsidRDefault="003B2F22" w:rsidP="008F3D3B"/>
        </w:tc>
        <w:tc>
          <w:tcPr>
            <w:tcW w:w="6291" w:type="dxa"/>
            <w:shd w:val="clear" w:color="auto" w:fill="auto"/>
          </w:tcPr>
          <w:p w14:paraId="2CD5166B" w14:textId="77777777" w:rsidR="003B2F22" w:rsidRPr="0041034A" w:rsidRDefault="00D95225" w:rsidP="008F3D3B">
            <w:pPr>
              <w:rPr>
                <w:b/>
                <w:sz w:val="24"/>
              </w:rPr>
            </w:pPr>
            <w:r>
              <w:rPr>
                <w:b/>
                <w:sz w:val="24"/>
              </w:rPr>
              <w:t>Zielgleiches</w:t>
            </w:r>
            <w:r w:rsidR="003B2F22">
              <w:rPr>
                <w:b/>
                <w:sz w:val="24"/>
              </w:rPr>
              <w:t>/</w:t>
            </w:r>
            <w:r w:rsidR="003B2F22" w:rsidRPr="0041034A">
              <w:rPr>
                <w:b/>
                <w:sz w:val="24"/>
              </w:rPr>
              <w:t>zieldifferentes Lernen</w:t>
            </w:r>
          </w:p>
          <w:p w14:paraId="5B561640" w14:textId="77777777" w:rsidR="00733AB9" w:rsidRDefault="008F4729" w:rsidP="00A010D9">
            <w:pPr>
              <w:pStyle w:val="Listenabsatz"/>
              <w:numPr>
                <w:ilvl w:val="0"/>
                <w:numId w:val="40"/>
              </w:numPr>
            </w:pPr>
            <w:r>
              <w:t xml:space="preserve">§21 </w:t>
            </w:r>
            <w:r w:rsidR="00733AB9">
              <w:t>(5) Für den Unterricht gelten grundsätzlich die Unterrichtsvorgaben (§ 29 des Schulgesetzes NRW) für die allgemeine Schule sowie die Richtlinien für die einzelnen Förderschwerpunkte, die sich auf zielgleiches und zieldifferentes Lernen beziehen.</w:t>
            </w:r>
          </w:p>
          <w:p w14:paraId="5B7D8E58" w14:textId="19494AE3" w:rsidR="008F4729" w:rsidRPr="003B7089" w:rsidRDefault="008F4729" w:rsidP="008F4729">
            <w:pPr>
              <w:pStyle w:val="Listenabsatz"/>
              <w:numPr>
                <w:ilvl w:val="0"/>
                <w:numId w:val="40"/>
              </w:numPr>
            </w:pPr>
            <w:r>
              <w:t>zieldifferenten Bildungsgang Lernen und zieldifferenten Bildungsgang Geistige Entwicklung</w:t>
            </w:r>
          </w:p>
        </w:tc>
        <w:tc>
          <w:tcPr>
            <w:tcW w:w="2372" w:type="dxa"/>
          </w:tcPr>
          <w:p w14:paraId="7ACA9FCE" w14:textId="5799B389" w:rsidR="003B2F22" w:rsidRDefault="004E5EB6" w:rsidP="004E5EB6">
            <w:r>
              <w:t>alle Lehrkräfte</w:t>
            </w:r>
          </w:p>
        </w:tc>
      </w:tr>
      <w:tr w:rsidR="003B2F22" w14:paraId="37BCBE1F" w14:textId="77777777" w:rsidTr="003B2F22">
        <w:tc>
          <w:tcPr>
            <w:tcW w:w="688" w:type="dxa"/>
            <w:vMerge/>
            <w:shd w:val="clear" w:color="auto" w:fill="F2F2F2" w:themeFill="background1" w:themeFillShade="F2"/>
          </w:tcPr>
          <w:p w14:paraId="1D58D98E" w14:textId="77777777" w:rsidR="003B2F22" w:rsidRDefault="003B2F22" w:rsidP="008F3D3B"/>
        </w:tc>
        <w:tc>
          <w:tcPr>
            <w:tcW w:w="6291" w:type="dxa"/>
            <w:shd w:val="clear" w:color="auto" w:fill="auto"/>
          </w:tcPr>
          <w:p w14:paraId="749ED262" w14:textId="77777777" w:rsidR="003B2F22" w:rsidRPr="0041034A" w:rsidRDefault="003B2F22" w:rsidP="008F3D3B">
            <w:pPr>
              <w:rPr>
                <w:b/>
                <w:sz w:val="24"/>
              </w:rPr>
            </w:pPr>
            <w:r w:rsidRPr="0041034A">
              <w:rPr>
                <w:b/>
                <w:sz w:val="24"/>
              </w:rPr>
              <w:t>Zutritt zum Gebäude und Aufenthalt</w:t>
            </w:r>
          </w:p>
          <w:p w14:paraId="0BF9E37B" w14:textId="77777777" w:rsidR="003B2F22" w:rsidRDefault="003B2F22" w:rsidP="00A010D9">
            <w:pPr>
              <w:pStyle w:val="Listenabsatz"/>
              <w:numPr>
                <w:ilvl w:val="0"/>
                <w:numId w:val="27"/>
              </w:numPr>
            </w:pPr>
            <w:r>
              <w:t>Schülerinnen und Schüler haben nach Ankunft das Recht, sich im Gebäude aufzuhalten</w:t>
            </w:r>
          </w:p>
          <w:p w14:paraId="0C988C20" w14:textId="77777777" w:rsidR="003B2F22" w:rsidRDefault="003B2F22" w:rsidP="00A010D9">
            <w:pPr>
              <w:pStyle w:val="Listenabsatz"/>
              <w:numPr>
                <w:ilvl w:val="0"/>
                <w:numId w:val="27"/>
              </w:numPr>
            </w:pPr>
            <w:r>
              <w:t>Aufenthalt in der Eingangshalle bei Wartezeiten auf den Bus</w:t>
            </w:r>
            <w:r w:rsidR="00C34AC2">
              <w:t xml:space="preserve"> oder zu anderen in der Schule vereinbarten Zeiten</w:t>
            </w:r>
            <w:r>
              <w:t xml:space="preserve"> </w:t>
            </w:r>
          </w:p>
          <w:p w14:paraId="53446211" w14:textId="77777777" w:rsidR="003B2F22" w:rsidRDefault="00A90CA6" w:rsidP="00A010D9">
            <w:pPr>
              <w:pStyle w:val="Listenabsatz"/>
              <w:numPr>
                <w:ilvl w:val="0"/>
                <w:numId w:val="27"/>
              </w:numPr>
            </w:pPr>
            <w:r>
              <w:t>externe Personen</w:t>
            </w:r>
            <w:r w:rsidR="003B2F22">
              <w:t xml:space="preserve"> melden sich im Sekretariat an</w:t>
            </w:r>
          </w:p>
        </w:tc>
        <w:tc>
          <w:tcPr>
            <w:tcW w:w="2372" w:type="dxa"/>
          </w:tcPr>
          <w:p w14:paraId="01731A18" w14:textId="77777777" w:rsidR="003B2F22" w:rsidRDefault="003B2F22" w:rsidP="008F3D3B"/>
        </w:tc>
      </w:tr>
    </w:tbl>
    <w:p w14:paraId="5ED675F7" w14:textId="77777777" w:rsidR="00D3044F" w:rsidRDefault="00D3044F" w:rsidP="00DE0824">
      <w:pPr>
        <w:spacing w:after="0"/>
        <w:contextualSpacing/>
      </w:pPr>
    </w:p>
    <w:p w14:paraId="64786DB4" w14:textId="77777777" w:rsidR="00B33584" w:rsidRDefault="00B33584" w:rsidP="00DE0824">
      <w:pPr>
        <w:spacing w:after="0"/>
        <w:contextualSpacing/>
      </w:pPr>
    </w:p>
    <w:p w14:paraId="7B157E95" w14:textId="77777777" w:rsidR="00B33584" w:rsidRDefault="00B33584" w:rsidP="00DE0824">
      <w:pPr>
        <w:spacing w:after="0"/>
        <w:contextualSpacing/>
      </w:pPr>
    </w:p>
    <w:p w14:paraId="02A6256D" w14:textId="77777777" w:rsidR="00B33584" w:rsidRDefault="00B33584" w:rsidP="00DE0824">
      <w:pPr>
        <w:spacing w:after="0"/>
        <w:contextualSpacing/>
      </w:pPr>
    </w:p>
    <w:p w14:paraId="3AF66D7C" w14:textId="77777777" w:rsidR="00B33584" w:rsidRDefault="00B33584" w:rsidP="00DE0824">
      <w:pPr>
        <w:spacing w:after="0"/>
        <w:contextualSpacing/>
      </w:pPr>
    </w:p>
    <w:p w14:paraId="1AD3124E" w14:textId="77777777" w:rsidR="00B33584" w:rsidRDefault="00B33584" w:rsidP="00DE0824">
      <w:pPr>
        <w:spacing w:after="0"/>
        <w:contextualSpacing/>
      </w:pPr>
    </w:p>
    <w:p w14:paraId="2E72062A" w14:textId="77777777" w:rsidR="00B33584" w:rsidRDefault="00B33584" w:rsidP="00DE0824">
      <w:pPr>
        <w:spacing w:after="0"/>
        <w:contextualSpacing/>
      </w:pPr>
    </w:p>
    <w:p w14:paraId="67634C34" w14:textId="77777777" w:rsidR="007A7302" w:rsidRPr="007A7302" w:rsidRDefault="007A7302" w:rsidP="007A7302">
      <w:pPr>
        <w:keepNext/>
        <w:keepLines/>
        <w:pBdr>
          <w:top w:val="nil"/>
          <w:left w:val="nil"/>
          <w:bottom w:val="nil"/>
          <w:right w:val="nil"/>
          <w:between w:val="nil"/>
          <w:bar w:val="nil"/>
        </w:pBdr>
        <w:spacing w:after="0" w:line="276" w:lineRule="auto"/>
        <w:contextualSpacing/>
        <w:jc w:val="both"/>
        <w:outlineLvl w:val="1"/>
        <w:rPr>
          <w:rFonts w:ascii="Calibri" w:eastAsiaTheme="majorEastAsia" w:hAnsi="Calibri" w:cs="Calibri"/>
          <w:b/>
          <w:sz w:val="26"/>
          <w:szCs w:val="26"/>
          <w:u w:color="000000"/>
          <w:bdr w:val="nil"/>
          <w:lang w:eastAsia="de-DE"/>
          <w14:textOutline w14:w="12700" w14:cap="flat" w14:cmpd="sng" w14:algn="ctr">
            <w14:noFill/>
            <w14:prstDash w14:val="solid"/>
            <w14:miter w14:lim="400000"/>
          </w14:textOutline>
        </w:rPr>
      </w:pPr>
      <w:r w:rsidRPr="007A7302">
        <w:rPr>
          <w:rFonts w:ascii="Calibri" w:eastAsiaTheme="majorEastAsia" w:hAnsi="Calibri" w:cs="Calibri"/>
          <w:b/>
          <w:sz w:val="26"/>
          <w:szCs w:val="26"/>
          <w:u w:color="000000"/>
          <w:bdr w:val="nil"/>
          <w:lang w:eastAsia="de-DE"/>
          <w14:textOutline w14:w="12700" w14:cap="flat" w14:cmpd="sng" w14:algn="ctr">
            <w14:noFill/>
            <w14:prstDash w14:val="solid"/>
            <w14:miter w14:lim="400000"/>
          </w14:textOutline>
        </w:rPr>
        <w:t>Literatur</w:t>
      </w:r>
    </w:p>
    <w:p w14:paraId="676F43A6" w14:textId="77777777" w:rsidR="007A7302" w:rsidRPr="007A7302" w:rsidRDefault="007A7302" w:rsidP="007A7302">
      <w:pPr>
        <w:pBdr>
          <w:top w:val="nil"/>
          <w:left w:val="nil"/>
          <w:bottom w:val="nil"/>
          <w:right w:val="nil"/>
          <w:between w:val="nil"/>
          <w:bar w:val="nil"/>
        </w:pBdr>
        <w:spacing w:after="0" w:line="276" w:lineRule="auto"/>
        <w:contextualSpacing/>
        <w:jc w:val="both"/>
        <w:rPr>
          <w:rFonts w:ascii="Calibri" w:eastAsia="Arial Unicode MS" w:hAnsi="Calibri" w:cs="Calibri"/>
          <w:color w:val="000000"/>
          <w:u w:color="000000"/>
          <w:bdr w:val="nil"/>
          <w:lang w:eastAsia="de-DE"/>
          <w14:textOutline w14:w="12700" w14:cap="flat" w14:cmpd="sng" w14:algn="ctr">
            <w14:noFill/>
            <w14:prstDash w14:val="solid"/>
            <w14:miter w14:lim="400000"/>
          </w14:textOutline>
        </w:rPr>
      </w:pPr>
    </w:p>
    <w:p w14:paraId="32833290" w14:textId="77777777" w:rsidR="00B33584" w:rsidRPr="00B33584" w:rsidRDefault="00B33584" w:rsidP="00750B72">
      <w:pPr>
        <w:pStyle w:val="Listenabsatz"/>
        <w:numPr>
          <w:ilvl w:val="0"/>
          <w:numId w:val="67"/>
        </w:numPr>
        <w:spacing w:line="276" w:lineRule="auto"/>
        <w:ind w:left="360"/>
        <w:rPr>
          <w:rStyle w:val="Ohne"/>
        </w:rPr>
      </w:pPr>
      <w:r w:rsidRPr="00B33584">
        <w:rPr>
          <w:rStyle w:val="Ohne"/>
          <w:rFonts w:ascii="Calibri" w:hAnsi="Calibri"/>
          <w:color w:val="000000"/>
          <w:u w:color="000000"/>
        </w:rPr>
        <w:t>Ministerium für Schule und Bildung des Landes Nordrhein-Westfalen (MSB NRW</w:t>
      </w:r>
      <w:r w:rsidRPr="00B33584">
        <w:rPr>
          <w:rStyle w:val="Ohne"/>
          <w:rFonts w:cstheme="minorHAnsi"/>
          <w:color w:val="000000"/>
          <w:u w:color="000000"/>
        </w:rPr>
        <w:t>). Arbeitshilfe: Gewährung von Nachteilsausgleichen für Schülerinnen und Schüler</w:t>
      </w:r>
      <w:r w:rsidRPr="00B33584">
        <w:rPr>
          <w:rFonts w:cstheme="minorHAnsi"/>
          <w:color w:val="000000"/>
        </w:rPr>
        <w:t xml:space="preserve"> mit Behinderungen, Bedarf an sonder</w:t>
      </w:r>
      <w:r w:rsidR="005337D0">
        <w:rPr>
          <w:rFonts w:cstheme="minorHAnsi"/>
          <w:color w:val="000000"/>
        </w:rPr>
        <w:t>pädagogischer Unterstützung und/</w:t>
      </w:r>
      <w:r w:rsidRPr="00B33584">
        <w:rPr>
          <w:rFonts w:cstheme="minorHAnsi"/>
          <w:color w:val="000000"/>
        </w:rPr>
        <w:t xml:space="preserve">oder besonderen Auffälligkeiten in der Sekundarstufe I ‒ Eine Orientierungshilfe für Schulleitungen. Stand: Juli 2017. </w:t>
      </w:r>
      <w:r w:rsidRPr="00B33584">
        <w:rPr>
          <w:rStyle w:val="Ohne"/>
          <w:rFonts w:cstheme="minorHAnsi"/>
          <w:color w:val="000000"/>
          <w:u w:color="000000"/>
        </w:rPr>
        <w:t>Verfügbar unter:</w:t>
      </w:r>
      <w:r w:rsidRPr="00B33584">
        <w:rPr>
          <w:rStyle w:val="Ohne"/>
          <w:rFonts w:ascii="Calibri" w:hAnsi="Calibri"/>
          <w:color w:val="000000"/>
          <w:u w:color="000000"/>
        </w:rPr>
        <w:t xml:space="preserve"> </w:t>
      </w:r>
      <w:hyperlink r:id="rId26" w:history="1">
        <w:r w:rsidRPr="009A424F">
          <w:rPr>
            <w:rStyle w:val="Hyperlink"/>
          </w:rPr>
          <w:t>https://www.schulministerium.nrw/sites/default/files/documents/2-Arbeitshilfe_Sek_I.pdf</w:t>
        </w:r>
      </w:hyperlink>
      <w:r w:rsidRPr="006576AD">
        <w:rPr>
          <w:rStyle w:val="Ohne"/>
        </w:rPr>
        <w:t xml:space="preserve"> </w:t>
      </w:r>
      <w:r w:rsidRPr="00B33584">
        <w:rPr>
          <w:rStyle w:val="Ohne"/>
          <w:rFonts w:ascii="Calibri" w:hAnsi="Calibri"/>
          <w:color w:val="000000"/>
          <w:u w:color="000000"/>
        </w:rPr>
        <w:t>[07.12.2021]</w:t>
      </w:r>
    </w:p>
    <w:p w14:paraId="6E37906E" w14:textId="77777777" w:rsidR="00B33584" w:rsidRPr="00B33584" w:rsidRDefault="00B33584" w:rsidP="00B33584">
      <w:pPr>
        <w:pStyle w:val="Listenabsatz"/>
        <w:spacing w:line="276" w:lineRule="auto"/>
        <w:ind w:left="360"/>
        <w:rPr>
          <w:rStyle w:val="Ohne"/>
        </w:rPr>
      </w:pPr>
    </w:p>
    <w:p w14:paraId="64ACCF29" w14:textId="77777777" w:rsidR="00B33584" w:rsidRPr="00B33584" w:rsidRDefault="00B33584" w:rsidP="00B33584">
      <w:pPr>
        <w:pStyle w:val="Listenabsatz"/>
        <w:numPr>
          <w:ilvl w:val="0"/>
          <w:numId w:val="67"/>
        </w:numPr>
        <w:spacing w:line="276" w:lineRule="auto"/>
        <w:ind w:left="360"/>
        <w:rPr>
          <w:rStyle w:val="Ohne"/>
        </w:rPr>
      </w:pPr>
      <w:r w:rsidRPr="009D2345">
        <w:rPr>
          <w:rStyle w:val="Ohne"/>
          <w:rFonts w:ascii="Calibri" w:hAnsi="Calibri"/>
          <w:color w:val="000000"/>
          <w:u w:color="000000"/>
        </w:rPr>
        <w:t>Ministerium für Schule und Bildung des Landes Nordrhein-Westfalen (MSB NRW</w:t>
      </w:r>
      <w:r w:rsidRPr="009D2345">
        <w:rPr>
          <w:rStyle w:val="Ohne"/>
          <w:rFonts w:cstheme="minorHAnsi"/>
          <w:color w:val="000000"/>
          <w:u w:color="000000"/>
        </w:rPr>
        <w:t>). BASS – Bereinigte Amtliche Sammlung von Schulvorschriften NRW. Ausbildungsordnung sonderpädagogische Förderung – AO-SF. Verfügbar unter:</w:t>
      </w:r>
      <w:r w:rsidRPr="009D2345">
        <w:rPr>
          <w:rStyle w:val="Ohne"/>
          <w:rFonts w:ascii="Calibri" w:hAnsi="Calibri"/>
          <w:color w:val="000000"/>
          <w:u w:color="000000"/>
        </w:rPr>
        <w:t xml:space="preserve"> </w:t>
      </w:r>
      <w:hyperlink r:id="rId27" w:history="1">
        <w:r w:rsidRPr="009D2345">
          <w:rPr>
            <w:rStyle w:val="Hyperlink"/>
            <w:rFonts w:ascii="Calibri" w:hAnsi="Calibri"/>
            <w:u w:color="000000"/>
          </w:rPr>
          <w:t>https://bass.schul-welt.de/6225.htm</w:t>
        </w:r>
      </w:hyperlink>
      <w:r w:rsidRPr="009D2345">
        <w:rPr>
          <w:rStyle w:val="Ohne"/>
          <w:rFonts w:ascii="Calibri" w:hAnsi="Calibri"/>
          <w:color w:val="000000"/>
          <w:u w:color="000000"/>
        </w:rPr>
        <w:t xml:space="preserve"> [07.12.2021]</w:t>
      </w:r>
    </w:p>
    <w:p w14:paraId="549433D5" w14:textId="77777777" w:rsidR="00B33584" w:rsidRDefault="00B33584" w:rsidP="00B33584">
      <w:pPr>
        <w:pStyle w:val="Listenabsatz"/>
        <w:rPr>
          <w:rStyle w:val="Ohne"/>
        </w:rPr>
      </w:pPr>
    </w:p>
    <w:p w14:paraId="54954759" w14:textId="77777777" w:rsidR="00B33584" w:rsidRPr="00B33584" w:rsidRDefault="00B33584" w:rsidP="00750B72">
      <w:pPr>
        <w:pStyle w:val="Listenabsatz"/>
        <w:numPr>
          <w:ilvl w:val="0"/>
          <w:numId w:val="67"/>
        </w:numPr>
        <w:spacing w:line="276" w:lineRule="auto"/>
        <w:ind w:left="360"/>
      </w:pPr>
      <w:r w:rsidRPr="00B33584">
        <w:rPr>
          <w:rStyle w:val="Ohne"/>
          <w:rFonts w:ascii="Calibri" w:hAnsi="Calibri"/>
          <w:color w:val="000000"/>
          <w:u w:color="000000"/>
        </w:rPr>
        <w:t>Ministerium für Schule und Bildung des Landes Nordrhein-Westfalen (MSB NRW</w:t>
      </w:r>
      <w:r w:rsidRPr="00B33584">
        <w:rPr>
          <w:rStyle w:val="Ohne"/>
          <w:rFonts w:cstheme="minorHAnsi"/>
          <w:color w:val="000000"/>
          <w:u w:color="000000"/>
        </w:rPr>
        <w:t xml:space="preserve">). </w:t>
      </w:r>
      <w:r w:rsidRPr="00B33584">
        <w:rPr>
          <w:rFonts w:cstheme="minorHAnsi"/>
          <w:color w:val="000000"/>
        </w:rPr>
        <w:t xml:space="preserve">Erlass "Multiprofessionelle Teams im Gemeinsamen Lernen an Grundschulen und weiterführenden Schulen" vom 05.05.2021. </w:t>
      </w:r>
      <w:r w:rsidRPr="00B33584">
        <w:rPr>
          <w:rStyle w:val="Ohne"/>
          <w:rFonts w:cstheme="minorHAnsi"/>
          <w:color w:val="000000"/>
          <w:u w:color="000000"/>
        </w:rPr>
        <w:t>Verfügbar unter:</w:t>
      </w:r>
      <w:r w:rsidRPr="00B33584">
        <w:rPr>
          <w:rStyle w:val="Ohne"/>
          <w:rFonts w:ascii="Calibri" w:hAnsi="Calibri"/>
          <w:color w:val="000000"/>
          <w:u w:color="000000"/>
        </w:rPr>
        <w:t xml:space="preserve"> </w:t>
      </w:r>
      <w:hyperlink r:id="rId28" w:history="1">
        <w:r w:rsidRPr="00305030">
          <w:rPr>
            <w:rStyle w:val="Hyperlink"/>
          </w:rPr>
          <w:t>https://www.schulministerium.nrw/system/files/media/document/file/210505_erlass_multiprofessionelle_teams_gemeinsames_lernen_grundschulen_weiterfuehrende_schulen.pdf</w:t>
        </w:r>
      </w:hyperlink>
      <w:r w:rsidRPr="006063E7">
        <w:rPr>
          <w:rStyle w:val="Ohne"/>
        </w:rPr>
        <w:t xml:space="preserve"> </w:t>
      </w:r>
      <w:r w:rsidRPr="00B33584">
        <w:rPr>
          <w:rStyle w:val="Ohne"/>
          <w:rFonts w:ascii="Calibri" w:hAnsi="Calibri"/>
          <w:color w:val="000000"/>
          <w:u w:color="000000"/>
        </w:rPr>
        <w:t>[07.12.2021]</w:t>
      </w:r>
    </w:p>
    <w:p w14:paraId="7DDEFA6B" w14:textId="77777777" w:rsidR="00B33584" w:rsidRDefault="00C20127" w:rsidP="00750B72">
      <w:pPr>
        <w:numPr>
          <w:ilvl w:val="0"/>
          <w:numId w:val="67"/>
        </w:numPr>
        <w:spacing w:line="276" w:lineRule="auto"/>
        <w:ind w:left="360"/>
        <w:contextualSpacing/>
      </w:pPr>
      <w:r w:rsidRPr="00B33584">
        <w:rPr>
          <w:rFonts w:ascii="Calibri" w:hAnsi="Calibri"/>
          <w:color w:val="000000"/>
          <w:u w:color="000000"/>
        </w:rPr>
        <w:lastRenderedPageBreak/>
        <w:t>Ministerium für Schule und Bildung des Landes Nordrhein-Westfalen (MSB NRW</w:t>
      </w:r>
      <w:r w:rsidRPr="00B33584">
        <w:rPr>
          <w:rFonts w:cstheme="minorHAnsi"/>
          <w:color w:val="000000"/>
          <w:u w:color="000000"/>
        </w:rPr>
        <w:t>). Individuelle Förderung. Verfügbar unter:</w:t>
      </w:r>
      <w:r w:rsidRPr="00B33584">
        <w:rPr>
          <w:rFonts w:ascii="Calibri" w:hAnsi="Calibri"/>
          <w:color w:val="000000"/>
          <w:u w:color="000000"/>
        </w:rPr>
        <w:t xml:space="preserve"> </w:t>
      </w:r>
      <w:hyperlink r:id="rId29" w:history="1">
        <w:r w:rsidRPr="00B33584">
          <w:rPr>
            <w:color w:val="0563C1" w:themeColor="hyperlink"/>
            <w:u w:val="single"/>
          </w:rPr>
          <w:t>https://www.schulministerium.nrw/individuelle-foerderung</w:t>
        </w:r>
      </w:hyperlink>
      <w:r w:rsidR="00B33584" w:rsidRPr="00B33584">
        <w:t xml:space="preserve"> </w:t>
      </w:r>
      <w:r w:rsidRPr="00B33584">
        <w:rPr>
          <w:rFonts w:ascii="Calibri" w:hAnsi="Calibri"/>
          <w:color w:val="000000"/>
          <w:u w:color="000000"/>
        </w:rPr>
        <w:t>[07.12.2021]</w:t>
      </w:r>
    </w:p>
    <w:p w14:paraId="6E39D9F2" w14:textId="77777777" w:rsidR="00B33584" w:rsidRPr="00B33584" w:rsidRDefault="00B33584" w:rsidP="00750B72">
      <w:pPr>
        <w:pStyle w:val="Listenabsatz"/>
        <w:numPr>
          <w:ilvl w:val="0"/>
          <w:numId w:val="67"/>
        </w:numPr>
        <w:spacing w:line="276" w:lineRule="auto"/>
        <w:ind w:left="360"/>
        <w:rPr>
          <w:rStyle w:val="Ohne"/>
        </w:rPr>
      </w:pPr>
      <w:r w:rsidRPr="00B33584">
        <w:rPr>
          <w:rStyle w:val="Ohne"/>
          <w:rFonts w:ascii="Calibri" w:hAnsi="Calibri"/>
          <w:color w:val="000000"/>
          <w:u w:color="000000"/>
        </w:rPr>
        <w:t>Ministerium für Schule und Bildung des Landes Nordrhein-Westfalen (MSB NRW</w:t>
      </w:r>
      <w:r w:rsidRPr="00B33584">
        <w:rPr>
          <w:rStyle w:val="Ohne"/>
          <w:rFonts w:cstheme="minorHAnsi"/>
          <w:color w:val="000000"/>
          <w:u w:color="000000"/>
        </w:rPr>
        <w:t>). LOGINEO NRW. Verfügbar unter:</w:t>
      </w:r>
      <w:r w:rsidRPr="00B33584">
        <w:rPr>
          <w:rStyle w:val="Ohne"/>
          <w:rFonts w:ascii="Calibri" w:hAnsi="Calibri"/>
          <w:color w:val="000000"/>
          <w:u w:color="000000"/>
        </w:rPr>
        <w:t xml:space="preserve"> </w:t>
      </w:r>
      <w:hyperlink r:id="rId30" w:history="1">
        <w:r w:rsidRPr="00B33584">
          <w:rPr>
            <w:rStyle w:val="Hyperlink"/>
            <w:rFonts w:ascii="Calibri" w:hAnsi="Calibri"/>
            <w:u w:color="000000"/>
          </w:rPr>
          <w:t>https://www.logineo.schulministerium.nrw.de/LOGINEO/Startseite/</w:t>
        </w:r>
      </w:hyperlink>
      <w:r w:rsidRPr="00B33584">
        <w:rPr>
          <w:rStyle w:val="Ohne"/>
          <w:rFonts w:ascii="Calibri" w:hAnsi="Calibri"/>
          <w:color w:val="000000"/>
          <w:u w:color="000000"/>
        </w:rPr>
        <w:t xml:space="preserve"> [07.12.2021]</w:t>
      </w:r>
    </w:p>
    <w:p w14:paraId="3C6B1B84" w14:textId="77777777" w:rsidR="00B33584" w:rsidRPr="00B33584" w:rsidRDefault="00B33584" w:rsidP="00B33584">
      <w:pPr>
        <w:pStyle w:val="Listenabsatz"/>
        <w:spacing w:line="276" w:lineRule="auto"/>
        <w:ind w:left="360"/>
        <w:rPr>
          <w:rStyle w:val="Ohne"/>
        </w:rPr>
      </w:pPr>
    </w:p>
    <w:p w14:paraId="740B6181" w14:textId="77777777" w:rsidR="00B33584" w:rsidRPr="00B33584" w:rsidRDefault="00B33584" w:rsidP="00750B72">
      <w:pPr>
        <w:pStyle w:val="Listenabsatz"/>
        <w:numPr>
          <w:ilvl w:val="0"/>
          <w:numId w:val="67"/>
        </w:numPr>
        <w:spacing w:line="276" w:lineRule="auto"/>
        <w:ind w:left="360"/>
        <w:rPr>
          <w:rStyle w:val="Ohne"/>
        </w:rPr>
      </w:pPr>
      <w:r w:rsidRPr="00B33584">
        <w:rPr>
          <w:rStyle w:val="Ohne"/>
          <w:rFonts w:cstheme="minorHAnsi"/>
          <w:color w:val="000000"/>
          <w:u w:color="000000"/>
        </w:rPr>
        <w:t>Ministerium für Schule und Bildung des Landes Nordrhein-Westfalen (MSB NRW). Runde</w:t>
      </w:r>
      <w:r w:rsidRPr="00B33584">
        <w:rPr>
          <w:rFonts w:cstheme="minorHAnsi"/>
          <w:color w:val="000000"/>
        </w:rPr>
        <w:t xml:space="preserve">rlass "Neuausrichtung der Inklusion in den öffentlichen und allgemeinbildenden und weiterführenden Schulen" vom 15.10.2018. </w:t>
      </w:r>
      <w:r w:rsidRPr="00B33584">
        <w:rPr>
          <w:rStyle w:val="Ohne"/>
          <w:rFonts w:cstheme="minorHAnsi"/>
          <w:color w:val="000000"/>
          <w:u w:color="000000"/>
        </w:rPr>
        <w:t>Verfügbar unter:</w:t>
      </w:r>
      <w:r w:rsidRPr="0008276A">
        <w:t xml:space="preserve"> </w:t>
      </w:r>
      <w:hyperlink r:id="rId31" w:history="1">
        <w:r w:rsidRPr="00B33584">
          <w:rPr>
            <w:rStyle w:val="Hyperlink"/>
            <w:rFonts w:cstheme="minorHAnsi"/>
            <w:u w:color="000000"/>
          </w:rPr>
          <w:t>https://www.schulministerium.nrw/sites/default/files/documents/Runderlass_Neuausrichtung_Inklusion_oeffentliche_Schulen.pdf</w:t>
        </w:r>
      </w:hyperlink>
      <w:r w:rsidR="00C67A4C">
        <w:rPr>
          <w:rStyle w:val="Ohne"/>
          <w:rFonts w:cstheme="minorHAnsi"/>
          <w:color w:val="000000"/>
          <w:u w:color="000000"/>
        </w:rPr>
        <w:t xml:space="preserve"> [07.12</w:t>
      </w:r>
      <w:r w:rsidRPr="00B33584">
        <w:rPr>
          <w:rStyle w:val="Ohne"/>
          <w:rFonts w:cstheme="minorHAnsi"/>
          <w:color w:val="000000"/>
          <w:u w:color="000000"/>
        </w:rPr>
        <w:t>.2021]</w:t>
      </w:r>
    </w:p>
    <w:p w14:paraId="73A887CC" w14:textId="77777777" w:rsidR="00B33584" w:rsidRPr="00B33584" w:rsidRDefault="00B33584" w:rsidP="00B33584">
      <w:pPr>
        <w:pStyle w:val="Listenabsatz"/>
        <w:spacing w:line="276" w:lineRule="auto"/>
        <w:ind w:left="360"/>
      </w:pPr>
    </w:p>
    <w:p w14:paraId="236E99B8" w14:textId="77777777" w:rsidR="00627867" w:rsidRPr="00627867" w:rsidRDefault="00627867" w:rsidP="00750B72">
      <w:pPr>
        <w:pStyle w:val="Listenabsatz"/>
        <w:numPr>
          <w:ilvl w:val="0"/>
          <w:numId w:val="67"/>
        </w:numPr>
        <w:spacing w:line="276" w:lineRule="auto"/>
        <w:ind w:left="360"/>
        <w:rPr>
          <w:rStyle w:val="Ohne"/>
          <w:rFonts w:ascii="Helvetica Neue" w:hAnsi="Helvetica Neue"/>
          <w:color w:val="333333"/>
          <w:shd w:val="clear" w:color="auto" w:fill="F4F1ED"/>
        </w:rPr>
      </w:pPr>
      <w:r w:rsidRPr="00627867">
        <w:rPr>
          <w:rStyle w:val="Ohne"/>
          <w:rFonts w:ascii="Calibri" w:hAnsi="Calibri"/>
          <w:color w:val="000000"/>
          <w:u w:color="000000"/>
        </w:rPr>
        <w:t xml:space="preserve">Qualitäts- und </w:t>
      </w:r>
      <w:proofErr w:type="spellStart"/>
      <w:r w:rsidRPr="00627867">
        <w:rPr>
          <w:rStyle w:val="Ohne"/>
          <w:rFonts w:ascii="Calibri" w:hAnsi="Calibri"/>
          <w:color w:val="000000"/>
          <w:u w:color="000000"/>
        </w:rPr>
        <w:t>UnterstützungsAgentur</w:t>
      </w:r>
      <w:proofErr w:type="spellEnd"/>
      <w:r w:rsidRPr="00627867">
        <w:rPr>
          <w:rStyle w:val="Ohne"/>
          <w:rFonts w:ascii="Calibri" w:hAnsi="Calibri"/>
          <w:color w:val="000000"/>
          <w:u w:color="000000"/>
        </w:rPr>
        <w:t xml:space="preserve"> – Landesinstitut für Schule NRW (QUA-LiS NRW). Webangebot zum Arbeiten in Multiprofessionellen Teams. </w:t>
      </w:r>
      <w:proofErr w:type="spellStart"/>
      <w:r w:rsidRPr="00627867">
        <w:rPr>
          <w:rStyle w:val="Ohne"/>
          <w:rFonts w:ascii="Calibri" w:hAnsi="Calibri"/>
          <w:color w:val="000000"/>
          <w:u w:color="000000"/>
        </w:rPr>
        <w:t>Teamteaching</w:t>
      </w:r>
      <w:proofErr w:type="spellEnd"/>
      <w:r w:rsidRPr="00627867">
        <w:rPr>
          <w:rStyle w:val="Ohne"/>
          <w:rFonts w:ascii="Calibri" w:hAnsi="Calibri"/>
          <w:color w:val="000000"/>
          <w:u w:color="000000"/>
        </w:rPr>
        <w:t xml:space="preserve">. Verfügbar unter: </w:t>
      </w:r>
      <w:hyperlink r:id="rId32" w:history="1">
        <w:r w:rsidRPr="00727BFE">
          <w:rPr>
            <w:rStyle w:val="Hyperlink"/>
          </w:rPr>
          <w:t>https://www.schulentwicklung.nrw.de/q/upload/Inklusion/Schulkultur/Teamteaching.pdf</w:t>
        </w:r>
      </w:hyperlink>
      <w:r>
        <w:t xml:space="preserve"> </w:t>
      </w:r>
      <w:r w:rsidR="00CF69BF">
        <w:rPr>
          <w:rStyle w:val="Hyperlink"/>
          <w:color w:val="auto"/>
          <w:u w:val="none"/>
        </w:rPr>
        <w:t>[07.12</w:t>
      </w:r>
      <w:r w:rsidRPr="00627867">
        <w:rPr>
          <w:rStyle w:val="Hyperlink"/>
          <w:color w:val="auto"/>
          <w:u w:val="none"/>
        </w:rPr>
        <w:t>.2021]</w:t>
      </w:r>
    </w:p>
    <w:p w14:paraId="650BDE04" w14:textId="77777777" w:rsidR="00627867" w:rsidRPr="00627867" w:rsidRDefault="00627867" w:rsidP="00627867">
      <w:pPr>
        <w:pStyle w:val="Listenabsatz"/>
        <w:rPr>
          <w:rStyle w:val="Ohne"/>
          <w:rFonts w:ascii="Calibri" w:hAnsi="Calibri"/>
          <w:color w:val="000000"/>
          <w:u w:color="000000"/>
        </w:rPr>
      </w:pPr>
    </w:p>
    <w:p w14:paraId="135125CF" w14:textId="77777777" w:rsidR="00B33584" w:rsidRPr="00185A20" w:rsidRDefault="00B33584" w:rsidP="00B33584">
      <w:pPr>
        <w:pStyle w:val="Listenabsatz"/>
        <w:numPr>
          <w:ilvl w:val="0"/>
          <w:numId w:val="67"/>
        </w:numPr>
        <w:spacing w:line="276" w:lineRule="auto"/>
        <w:ind w:left="360"/>
        <w:rPr>
          <w:rStyle w:val="Hyperlink"/>
          <w:rFonts w:ascii="Helvetica Neue" w:hAnsi="Helvetica Neue"/>
          <w:color w:val="333333"/>
          <w:u w:val="none"/>
          <w:shd w:val="clear" w:color="auto" w:fill="F4F1ED"/>
        </w:rPr>
      </w:pPr>
      <w:r w:rsidRPr="00185A20">
        <w:rPr>
          <w:rStyle w:val="Ohne"/>
          <w:rFonts w:ascii="Calibri" w:hAnsi="Calibri"/>
          <w:color w:val="000000"/>
          <w:u w:color="000000"/>
        </w:rPr>
        <w:t xml:space="preserve">Qualitäts- und </w:t>
      </w:r>
      <w:proofErr w:type="spellStart"/>
      <w:r w:rsidRPr="00185A20">
        <w:rPr>
          <w:rStyle w:val="Ohne"/>
          <w:rFonts w:ascii="Calibri" w:hAnsi="Calibri"/>
          <w:color w:val="000000"/>
          <w:u w:color="000000"/>
        </w:rPr>
        <w:t>UnterstützungsAgentur</w:t>
      </w:r>
      <w:proofErr w:type="spellEnd"/>
      <w:r w:rsidRPr="00185A20">
        <w:rPr>
          <w:rStyle w:val="Ohne"/>
          <w:rFonts w:ascii="Calibri" w:hAnsi="Calibri"/>
          <w:color w:val="000000"/>
          <w:u w:color="000000"/>
        </w:rPr>
        <w:t xml:space="preserve"> – Landesinstitut für Schule NRW (QUA-LiS NRW). Webangebot zum Inklusiven Fachunterricht. </w:t>
      </w:r>
      <w:proofErr w:type="spellStart"/>
      <w:r w:rsidRPr="00185A20">
        <w:rPr>
          <w:rStyle w:val="Ohne"/>
          <w:rFonts w:ascii="Calibri" w:hAnsi="Calibri"/>
          <w:color w:val="000000"/>
          <w:u w:color="000000"/>
        </w:rPr>
        <w:t>Classroom</w:t>
      </w:r>
      <w:proofErr w:type="spellEnd"/>
      <w:r w:rsidRPr="00185A20">
        <w:rPr>
          <w:rStyle w:val="Ohne"/>
          <w:rFonts w:ascii="Calibri" w:hAnsi="Calibri"/>
          <w:color w:val="000000"/>
          <w:u w:color="000000"/>
        </w:rPr>
        <w:t xml:space="preserve"> Management. Verfügbar unter: </w:t>
      </w:r>
      <w:hyperlink r:id="rId33" w:history="1">
        <w:r w:rsidRPr="00185A20">
          <w:rPr>
            <w:rStyle w:val="Hyperlink"/>
            <w:rFonts w:ascii="Calibri" w:hAnsi="Calibri"/>
            <w:u w:color="000000"/>
          </w:rPr>
          <w:t>https://www.schulentwicklung.nrw.de/cms/inklusiver-fachunterricht/lernumgebungen-gestalten/classroom-management/classroom-management.html</w:t>
        </w:r>
      </w:hyperlink>
      <w:r w:rsidR="00CF69BF">
        <w:rPr>
          <w:rStyle w:val="Ohne"/>
          <w:rFonts w:ascii="Calibri" w:hAnsi="Calibri"/>
          <w:color w:val="000000"/>
          <w:u w:color="000000"/>
        </w:rPr>
        <w:t xml:space="preserve"> [07</w:t>
      </w:r>
      <w:r w:rsidRPr="00185A20">
        <w:rPr>
          <w:rStyle w:val="Ohne"/>
          <w:rFonts w:ascii="Calibri" w:hAnsi="Calibri"/>
          <w:color w:val="000000"/>
          <w:u w:color="000000"/>
        </w:rPr>
        <w:t>.12.2021]</w:t>
      </w:r>
    </w:p>
    <w:p w14:paraId="2B242E52" w14:textId="77777777" w:rsidR="00B33584" w:rsidRPr="00B33584" w:rsidRDefault="00B33584" w:rsidP="00B33584">
      <w:pPr>
        <w:spacing w:line="276" w:lineRule="auto"/>
        <w:ind w:left="360"/>
        <w:contextualSpacing/>
      </w:pPr>
    </w:p>
    <w:p w14:paraId="2611DB81" w14:textId="77777777" w:rsidR="00B33584" w:rsidRDefault="00B33584" w:rsidP="00DE0824">
      <w:pPr>
        <w:spacing w:after="0"/>
        <w:contextualSpacing/>
      </w:pPr>
    </w:p>
    <w:sectPr w:rsidR="00B33584" w:rsidSect="00BC090B">
      <w:type w:val="continuous"/>
      <w:pgSz w:w="11906" w:h="16838"/>
      <w:pgMar w:top="1418" w:right="1418" w:bottom="1134" w:left="1418" w:header="709"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83F3" w14:textId="77777777" w:rsidR="00BF336E" w:rsidRDefault="00BF336E" w:rsidP="005D2BEC">
      <w:pPr>
        <w:spacing w:after="0" w:line="240" w:lineRule="auto"/>
      </w:pPr>
      <w:r>
        <w:separator/>
      </w:r>
    </w:p>
  </w:endnote>
  <w:endnote w:type="continuationSeparator" w:id="0">
    <w:p w14:paraId="5EE1DC77" w14:textId="77777777" w:rsidR="00BF336E" w:rsidRDefault="00BF336E" w:rsidP="005D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4226"/>
      <w:docPartObj>
        <w:docPartGallery w:val="Page Numbers (Bottom of Page)"/>
        <w:docPartUnique/>
      </w:docPartObj>
    </w:sdtPr>
    <w:sdtEndPr/>
    <w:sdtContent>
      <w:sdt>
        <w:sdtPr>
          <w:id w:val="1728636285"/>
          <w:docPartObj>
            <w:docPartGallery w:val="Page Numbers (Top of Page)"/>
            <w:docPartUnique/>
          </w:docPartObj>
        </w:sdtPr>
        <w:sdtEndPr/>
        <w:sdtContent>
          <w:p w14:paraId="64AAD1E1" w14:textId="2B7C317A" w:rsidR="00BF336E" w:rsidRDefault="00BF336E">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5E4D3A">
              <w:rPr>
                <w:b/>
                <w:bCs/>
                <w:noProof/>
              </w:rPr>
              <w:t>15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5E4D3A">
              <w:rPr>
                <w:b/>
                <w:bCs/>
                <w:noProof/>
              </w:rPr>
              <w:t>15</w:t>
            </w:r>
            <w:r>
              <w:rPr>
                <w:b/>
                <w:bCs/>
                <w:sz w:val="24"/>
                <w:szCs w:val="24"/>
              </w:rPr>
              <w:fldChar w:fldCharType="end"/>
            </w:r>
          </w:p>
        </w:sdtContent>
      </w:sdt>
    </w:sdtContent>
  </w:sdt>
  <w:p w14:paraId="08429F06" w14:textId="77777777" w:rsidR="00BF336E" w:rsidRDefault="00BF33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94BE5" w14:textId="77777777" w:rsidR="00BF336E" w:rsidRDefault="00BF336E" w:rsidP="005D2BEC">
      <w:pPr>
        <w:spacing w:after="0" w:line="240" w:lineRule="auto"/>
      </w:pPr>
      <w:r>
        <w:separator/>
      </w:r>
    </w:p>
  </w:footnote>
  <w:footnote w:type="continuationSeparator" w:id="0">
    <w:p w14:paraId="1A8735A8" w14:textId="77777777" w:rsidR="00BF336E" w:rsidRDefault="00BF336E" w:rsidP="005D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780D" w14:textId="77777777" w:rsidR="00BF336E" w:rsidRDefault="00BF336E" w:rsidP="005D2BEC">
    <w:pPr>
      <w:pStyle w:val="Kopfzeile"/>
    </w:pPr>
    <w:r>
      <w:rPr>
        <w:noProof/>
        <w:lang w:eastAsia="de-DE"/>
      </w:rPr>
      <w:drawing>
        <wp:anchor distT="0" distB="0" distL="114300" distR="114300" simplePos="0" relativeHeight="251660288" behindDoc="1" locked="0" layoutInCell="1" allowOverlap="1" wp14:anchorId="4A6CFC70" wp14:editId="521D380B">
          <wp:simplePos x="0" y="0"/>
          <wp:positionH relativeFrom="column">
            <wp:posOffset>-19050</wp:posOffset>
          </wp:positionH>
          <wp:positionV relativeFrom="paragraph">
            <wp:posOffset>-269240</wp:posOffset>
          </wp:positionV>
          <wp:extent cx="1749425" cy="469265"/>
          <wp:effectExtent l="0" t="0" r="3175" b="6985"/>
          <wp:wrapTight wrapText="bothSides">
            <wp:wrapPolygon edited="0">
              <wp:start x="0" y="0"/>
              <wp:lineTo x="0" y="21045"/>
              <wp:lineTo x="21404" y="21045"/>
              <wp:lineTo x="21404" y="0"/>
              <wp:lineTo x="0" y="0"/>
            </wp:wrapPolygon>
          </wp:wrapTight>
          <wp:docPr id="23" name="Bild 1" descr="http://qua-lis/mediawiki/images/9/91/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lis/mediawiki/images/9/91/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9425"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45FBD24A" wp14:editId="68BF47FB">
          <wp:simplePos x="0" y="0"/>
          <wp:positionH relativeFrom="column">
            <wp:posOffset>4128770</wp:posOffset>
          </wp:positionH>
          <wp:positionV relativeFrom="paragraph">
            <wp:posOffset>-212090</wp:posOffset>
          </wp:positionV>
          <wp:extent cx="1885950" cy="503555"/>
          <wp:effectExtent l="0" t="0" r="0" b="0"/>
          <wp:wrapTight wrapText="bothSides">
            <wp:wrapPolygon edited="0">
              <wp:start x="0" y="0"/>
              <wp:lineTo x="0" y="20429"/>
              <wp:lineTo x="21382" y="20429"/>
              <wp:lineTo x="21382" y="0"/>
              <wp:lineTo x="0" y="0"/>
            </wp:wrapPolygon>
          </wp:wrapTight>
          <wp:docPr id="24" name="Bild 1" descr="http://qua-lis/mediawiki/images/e/e3/QUA_LiS_Absenderkennung-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lis/mediawiki/images/e/e3/QUA_LiS_Absenderkennung-farb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5950" cy="5035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8A6750B" w14:textId="77777777" w:rsidR="00BF336E" w:rsidRPr="005D2BEC" w:rsidRDefault="00BF336E" w:rsidP="005D2B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9C"/>
    <w:multiLevelType w:val="multilevel"/>
    <w:tmpl w:val="38A2F4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6E0E79"/>
    <w:multiLevelType w:val="multilevel"/>
    <w:tmpl w:val="D74637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024F6F"/>
    <w:multiLevelType w:val="multilevel"/>
    <w:tmpl w:val="176022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095FA3"/>
    <w:multiLevelType w:val="multilevel"/>
    <w:tmpl w:val="613EFD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E62858"/>
    <w:multiLevelType w:val="hybridMultilevel"/>
    <w:tmpl w:val="EBD020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C50E4A"/>
    <w:multiLevelType w:val="hybridMultilevel"/>
    <w:tmpl w:val="2A5E9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684CC3"/>
    <w:multiLevelType w:val="hybridMultilevel"/>
    <w:tmpl w:val="34CE3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C62532"/>
    <w:multiLevelType w:val="hybridMultilevel"/>
    <w:tmpl w:val="8026C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BE4228"/>
    <w:multiLevelType w:val="multilevel"/>
    <w:tmpl w:val="97262B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156477"/>
    <w:multiLevelType w:val="multilevel"/>
    <w:tmpl w:val="D804B2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62C58D8"/>
    <w:multiLevelType w:val="hybridMultilevel"/>
    <w:tmpl w:val="5E0A3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547A89"/>
    <w:multiLevelType w:val="multilevel"/>
    <w:tmpl w:val="49BE8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9DA05D1"/>
    <w:multiLevelType w:val="multilevel"/>
    <w:tmpl w:val="C6C042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AE87E6F"/>
    <w:multiLevelType w:val="multilevel"/>
    <w:tmpl w:val="628064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DED3BF8"/>
    <w:multiLevelType w:val="hybridMultilevel"/>
    <w:tmpl w:val="339E7B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410FF7"/>
    <w:multiLevelType w:val="hybridMultilevel"/>
    <w:tmpl w:val="34E81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13113B5"/>
    <w:multiLevelType w:val="multilevel"/>
    <w:tmpl w:val="66A8D3F8"/>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7" w15:restartNumberingAfterBreak="0">
    <w:nsid w:val="21334CB3"/>
    <w:multiLevelType w:val="multilevel"/>
    <w:tmpl w:val="51CC5E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2A972AD"/>
    <w:multiLevelType w:val="hybridMultilevel"/>
    <w:tmpl w:val="48E61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D61CDB"/>
    <w:multiLevelType w:val="hybridMultilevel"/>
    <w:tmpl w:val="6522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52B25C1"/>
    <w:multiLevelType w:val="hybridMultilevel"/>
    <w:tmpl w:val="20084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DE78E8"/>
    <w:multiLevelType w:val="hybridMultilevel"/>
    <w:tmpl w:val="3E301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7801D63"/>
    <w:multiLevelType w:val="hybridMultilevel"/>
    <w:tmpl w:val="200E2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AEB3BAC"/>
    <w:multiLevelType w:val="multilevel"/>
    <w:tmpl w:val="113A2A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B95976"/>
    <w:multiLevelType w:val="hybridMultilevel"/>
    <w:tmpl w:val="B2226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F8F4AE9"/>
    <w:multiLevelType w:val="hybridMultilevel"/>
    <w:tmpl w:val="08063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F9E0E2C"/>
    <w:multiLevelType w:val="multilevel"/>
    <w:tmpl w:val="B65670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05441F9"/>
    <w:multiLevelType w:val="multilevel"/>
    <w:tmpl w:val="77708C62"/>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8" w15:restartNumberingAfterBreak="0">
    <w:nsid w:val="305B4DE7"/>
    <w:multiLevelType w:val="hybridMultilevel"/>
    <w:tmpl w:val="C83A1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0F438D"/>
    <w:multiLevelType w:val="multilevel"/>
    <w:tmpl w:val="91D4FA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2D85254"/>
    <w:multiLevelType w:val="hybridMultilevel"/>
    <w:tmpl w:val="EF960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5582D93"/>
    <w:multiLevelType w:val="hybridMultilevel"/>
    <w:tmpl w:val="181089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7C07D01"/>
    <w:multiLevelType w:val="multilevel"/>
    <w:tmpl w:val="B298F7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8526CD5"/>
    <w:multiLevelType w:val="hybridMultilevel"/>
    <w:tmpl w:val="4676A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86F47FC"/>
    <w:multiLevelType w:val="hybridMultilevel"/>
    <w:tmpl w:val="9BCA3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91C25EE"/>
    <w:multiLevelType w:val="hybridMultilevel"/>
    <w:tmpl w:val="CA9693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B1D0D23"/>
    <w:multiLevelType w:val="multilevel"/>
    <w:tmpl w:val="6C6035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C147E65"/>
    <w:multiLevelType w:val="hybridMultilevel"/>
    <w:tmpl w:val="5C8CE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C152258"/>
    <w:multiLevelType w:val="multilevel"/>
    <w:tmpl w:val="6C265B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3C94277E"/>
    <w:multiLevelType w:val="multilevel"/>
    <w:tmpl w:val="628064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42322E00"/>
    <w:multiLevelType w:val="multilevel"/>
    <w:tmpl w:val="C4CA13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435722A2"/>
    <w:multiLevelType w:val="hybridMultilevel"/>
    <w:tmpl w:val="A6685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38E4EF9"/>
    <w:multiLevelType w:val="hybridMultilevel"/>
    <w:tmpl w:val="75907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3C75E90"/>
    <w:multiLevelType w:val="hybridMultilevel"/>
    <w:tmpl w:val="5FC0A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4134F5A"/>
    <w:multiLevelType w:val="hybridMultilevel"/>
    <w:tmpl w:val="E7C65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85A73D3"/>
    <w:multiLevelType w:val="multilevel"/>
    <w:tmpl w:val="8B585B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030033C"/>
    <w:multiLevelType w:val="hybridMultilevel"/>
    <w:tmpl w:val="7264E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28D3480"/>
    <w:multiLevelType w:val="multilevel"/>
    <w:tmpl w:val="B4A80D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2CA47FB"/>
    <w:multiLevelType w:val="multilevel"/>
    <w:tmpl w:val="628064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8417A16"/>
    <w:multiLevelType w:val="hybridMultilevel"/>
    <w:tmpl w:val="E3E0C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9F30169"/>
    <w:multiLevelType w:val="multilevel"/>
    <w:tmpl w:val="817E52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D305450"/>
    <w:multiLevelType w:val="hybridMultilevel"/>
    <w:tmpl w:val="AE64D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D722C27"/>
    <w:multiLevelType w:val="hybridMultilevel"/>
    <w:tmpl w:val="F88CC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E1C1085"/>
    <w:multiLevelType w:val="hybridMultilevel"/>
    <w:tmpl w:val="EADEE702"/>
    <w:lvl w:ilvl="0" w:tplc="FD24F208">
      <w:start w:val="1"/>
      <w:numFmt w:val="bullet"/>
      <w:lvlText w:val=""/>
      <w:lvlJc w:val="left"/>
      <w:pPr>
        <w:ind w:left="1068" w:hanging="360"/>
      </w:pPr>
      <w:rPr>
        <w:rFonts w:ascii="Wingdings 3" w:hAnsi="Wingdings 3"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4" w15:restartNumberingAfterBreak="0">
    <w:nsid w:val="5F0A44F3"/>
    <w:multiLevelType w:val="hybridMultilevel"/>
    <w:tmpl w:val="C82A74E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5" w15:restartNumberingAfterBreak="0">
    <w:nsid w:val="5F336279"/>
    <w:multiLevelType w:val="hybridMultilevel"/>
    <w:tmpl w:val="EE8E5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FBF7D71"/>
    <w:multiLevelType w:val="hybridMultilevel"/>
    <w:tmpl w:val="4950F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6206555E"/>
    <w:multiLevelType w:val="hybridMultilevel"/>
    <w:tmpl w:val="93022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3520EB0"/>
    <w:multiLevelType w:val="hybridMultilevel"/>
    <w:tmpl w:val="2264E1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3631D6C"/>
    <w:multiLevelType w:val="multilevel"/>
    <w:tmpl w:val="CECC00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6EE17FAA"/>
    <w:multiLevelType w:val="hybridMultilevel"/>
    <w:tmpl w:val="6B10DD5E"/>
    <w:lvl w:ilvl="0" w:tplc="09E01F8A">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1" w15:restartNumberingAfterBreak="0">
    <w:nsid w:val="6FA3164A"/>
    <w:multiLevelType w:val="hybridMultilevel"/>
    <w:tmpl w:val="ABFC9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0F24132"/>
    <w:multiLevelType w:val="multilevel"/>
    <w:tmpl w:val="A9D605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71F50645"/>
    <w:multiLevelType w:val="multilevel"/>
    <w:tmpl w:val="7C624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720D3EF1"/>
    <w:multiLevelType w:val="multilevel"/>
    <w:tmpl w:val="E01E6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75243ED0"/>
    <w:multiLevelType w:val="hybridMultilevel"/>
    <w:tmpl w:val="CCD6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7F1A69B3"/>
    <w:multiLevelType w:val="multilevel"/>
    <w:tmpl w:val="8B3CEC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5"/>
  </w:num>
  <w:num w:numId="2">
    <w:abstractNumId w:val="29"/>
  </w:num>
  <w:num w:numId="3">
    <w:abstractNumId w:val="62"/>
  </w:num>
  <w:num w:numId="4">
    <w:abstractNumId w:val="11"/>
  </w:num>
  <w:num w:numId="5">
    <w:abstractNumId w:val="50"/>
  </w:num>
  <w:num w:numId="6">
    <w:abstractNumId w:val="27"/>
  </w:num>
  <w:num w:numId="7">
    <w:abstractNumId w:val="26"/>
  </w:num>
  <w:num w:numId="8">
    <w:abstractNumId w:val="32"/>
  </w:num>
  <w:num w:numId="9">
    <w:abstractNumId w:val="64"/>
  </w:num>
  <w:num w:numId="10">
    <w:abstractNumId w:val="13"/>
  </w:num>
  <w:num w:numId="11">
    <w:abstractNumId w:val="0"/>
  </w:num>
  <w:num w:numId="12">
    <w:abstractNumId w:val="47"/>
  </w:num>
  <w:num w:numId="13">
    <w:abstractNumId w:val="17"/>
  </w:num>
  <w:num w:numId="14">
    <w:abstractNumId w:val="23"/>
  </w:num>
  <w:num w:numId="15">
    <w:abstractNumId w:val="36"/>
  </w:num>
  <w:num w:numId="16">
    <w:abstractNumId w:val="2"/>
  </w:num>
  <w:num w:numId="17">
    <w:abstractNumId w:val="9"/>
  </w:num>
  <w:num w:numId="18">
    <w:abstractNumId w:val="8"/>
  </w:num>
  <w:num w:numId="19">
    <w:abstractNumId w:val="12"/>
  </w:num>
  <w:num w:numId="20">
    <w:abstractNumId w:val="40"/>
  </w:num>
  <w:num w:numId="21">
    <w:abstractNumId w:val="63"/>
  </w:num>
  <w:num w:numId="22">
    <w:abstractNumId w:val="16"/>
  </w:num>
  <w:num w:numId="23">
    <w:abstractNumId w:val="59"/>
  </w:num>
  <w:num w:numId="24">
    <w:abstractNumId w:val="3"/>
  </w:num>
  <w:num w:numId="25">
    <w:abstractNumId w:val="66"/>
  </w:num>
  <w:num w:numId="26">
    <w:abstractNumId w:val="38"/>
  </w:num>
  <w:num w:numId="27">
    <w:abstractNumId w:val="1"/>
  </w:num>
  <w:num w:numId="28">
    <w:abstractNumId w:val="55"/>
  </w:num>
  <w:num w:numId="29">
    <w:abstractNumId w:val="21"/>
  </w:num>
  <w:num w:numId="30">
    <w:abstractNumId w:val="42"/>
  </w:num>
  <w:num w:numId="31">
    <w:abstractNumId w:val="31"/>
  </w:num>
  <w:num w:numId="32">
    <w:abstractNumId w:val="56"/>
  </w:num>
  <w:num w:numId="33">
    <w:abstractNumId w:val="51"/>
  </w:num>
  <w:num w:numId="34">
    <w:abstractNumId w:val="61"/>
  </w:num>
  <w:num w:numId="35">
    <w:abstractNumId w:val="46"/>
  </w:num>
  <w:num w:numId="36">
    <w:abstractNumId w:val="35"/>
  </w:num>
  <w:num w:numId="37">
    <w:abstractNumId w:val="41"/>
  </w:num>
  <w:num w:numId="38">
    <w:abstractNumId w:val="15"/>
  </w:num>
  <w:num w:numId="39">
    <w:abstractNumId w:val="49"/>
  </w:num>
  <w:num w:numId="40">
    <w:abstractNumId w:val="10"/>
  </w:num>
  <w:num w:numId="41">
    <w:abstractNumId w:val="18"/>
  </w:num>
  <w:num w:numId="42">
    <w:abstractNumId w:val="34"/>
  </w:num>
  <w:num w:numId="43">
    <w:abstractNumId w:val="5"/>
  </w:num>
  <w:num w:numId="44">
    <w:abstractNumId w:val="54"/>
  </w:num>
  <w:num w:numId="45">
    <w:abstractNumId w:val="7"/>
  </w:num>
  <w:num w:numId="46">
    <w:abstractNumId w:val="14"/>
  </w:num>
  <w:num w:numId="47">
    <w:abstractNumId w:val="58"/>
  </w:num>
  <w:num w:numId="48">
    <w:abstractNumId w:val="48"/>
  </w:num>
  <w:num w:numId="49">
    <w:abstractNumId w:val="39"/>
  </w:num>
  <w:num w:numId="50">
    <w:abstractNumId w:val="33"/>
  </w:num>
  <w:num w:numId="51">
    <w:abstractNumId w:val="43"/>
  </w:num>
  <w:num w:numId="52">
    <w:abstractNumId w:val="30"/>
  </w:num>
  <w:num w:numId="53">
    <w:abstractNumId w:val="28"/>
  </w:num>
  <w:num w:numId="54">
    <w:abstractNumId w:val="22"/>
  </w:num>
  <w:num w:numId="55">
    <w:abstractNumId w:val="20"/>
  </w:num>
  <w:num w:numId="56">
    <w:abstractNumId w:val="24"/>
  </w:num>
  <w:num w:numId="57">
    <w:abstractNumId w:val="25"/>
  </w:num>
  <w:num w:numId="58">
    <w:abstractNumId w:val="57"/>
  </w:num>
  <w:num w:numId="59">
    <w:abstractNumId w:val="65"/>
  </w:num>
  <w:num w:numId="60">
    <w:abstractNumId w:val="37"/>
  </w:num>
  <w:num w:numId="61">
    <w:abstractNumId w:val="52"/>
  </w:num>
  <w:num w:numId="62">
    <w:abstractNumId w:val="6"/>
  </w:num>
  <w:num w:numId="63">
    <w:abstractNumId w:val="19"/>
  </w:num>
  <w:num w:numId="64">
    <w:abstractNumId w:val="44"/>
  </w:num>
  <w:num w:numId="65">
    <w:abstractNumId w:val="53"/>
  </w:num>
  <w:num w:numId="66">
    <w:abstractNumId w:val="60"/>
  </w:num>
  <w:num w:numId="67">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65"/>
    <w:rsid w:val="00004A94"/>
    <w:rsid w:val="000064E9"/>
    <w:rsid w:val="00076486"/>
    <w:rsid w:val="00084D4B"/>
    <w:rsid w:val="000875DA"/>
    <w:rsid w:val="000916AF"/>
    <w:rsid w:val="00092BE2"/>
    <w:rsid w:val="000B1C63"/>
    <w:rsid w:val="000C49EF"/>
    <w:rsid w:val="00127325"/>
    <w:rsid w:val="001660DA"/>
    <w:rsid w:val="00176F41"/>
    <w:rsid w:val="001A67D3"/>
    <w:rsid w:val="001B61A8"/>
    <w:rsid w:val="001D2077"/>
    <w:rsid w:val="001E00B2"/>
    <w:rsid w:val="0021145C"/>
    <w:rsid w:val="00244346"/>
    <w:rsid w:val="00282263"/>
    <w:rsid w:val="00285093"/>
    <w:rsid w:val="00290987"/>
    <w:rsid w:val="002A207C"/>
    <w:rsid w:val="002D61E4"/>
    <w:rsid w:val="002E757A"/>
    <w:rsid w:val="002F29B0"/>
    <w:rsid w:val="003276B5"/>
    <w:rsid w:val="003753CC"/>
    <w:rsid w:val="0037642D"/>
    <w:rsid w:val="00392FAC"/>
    <w:rsid w:val="003A3FEF"/>
    <w:rsid w:val="003A7206"/>
    <w:rsid w:val="003B2548"/>
    <w:rsid w:val="003B2F22"/>
    <w:rsid w:val="003C6D08"/>
    <w:rsid w:val="003D419C"/>
    <w:rsid w:val="003D7E0C"/>
    <w:rsid w:val="003E45AE"/>
    <w:rsid w:val="003F3465"/>
    <w:rsid w:val="004051CE"/>
    <w:rsid w:val="0041034A"/>
    <w:rsid w:val="00417DD1"/>
    <w:rsid w:val="0042083D"/>
    <w:rsid w:val="004379F9"/>
    <w:rsid w:val="004479B1"/>
    <w:rsid w:val="004578D2"/>
    <w:rsid w:val="004675A0"/>
    <w:rsid w:val="004A7F67"/>
    <w:rsid w:val="004E5EB6"/>
    <w:rsid w:val="0053030A"/>
    <w:rsid w:val="005337D0"/>
    <w:rsid w:val="00534EEF"/>
    <w:rsid w:val="00547604"/>
    <w:rsid w:val="00555503"/>
    <w:rsid w:val="00565CBC"/>
    <w:rsid w:val="005872A2"/>
    <w:rsid w:val="005A3404"/>
    <w:rsid w:val="005B6E86"/>
    <w:rsid w:val="005B7F6A"/>
    <w:rsid w:val="005C5D79"/>
    <w:rsid w:val="005D2BEC"/>
    <w:rsid w:val="005D3885"/>
    <w:rsid w:val="005E345A"/>
    <w:rsid w:val="005E4D3A"/>
    <w:rsid w:val="00617A4B"/>
    <w:rsid w:val="00627867"/>
    <w:rsid w:val="00673DF6"/>
    <w:rsid w:val="006762C5"/>
    <w:rsid w:val="00682F02"/>
    <w:rsid w:val="006C0AE9"/>
    <w:rsid w:val="006E0BB9"/>
    <w:rsid w:val="006F6858"/>
    <w:rsid w:val="00710F3D"/>
    <w:rsid w:val="00713AF4"/>
    <w:rsid w:val="00720E9A"/>
    <w:rsid w:val="00733AB9"/>
    <w:rsid w:val="007342CC"/>
    <w:rsid w:val="00734F93"/>
    <w:rsid w:val="007427E9"/>
    <w:rsid w:val="00750B72"/>
    <w:rsid w:val="00756383"/>
    <w:rsid w:val="00797E17"/>
    <w:rsid w:val="007A7302"/>
    <w:rsid w:val="007D5A8C"/>
    <w:rsid w:val="008374BE"/>
    <w:rsid w:val="00863B12"/>
    <w:rsid w:val="00871212"/>
    <w:rsid w:val="008A5A01"/>
    <w:rsid w:val="008C70A2"/>
    <w:rsid w:val="008E18CE"/>
    <w:rsid w:val="008F3D3B"/>
    <w:rsid w:val="008F4729"/>
    <w:rsid w:val="00932D0F"/>
    <w:rsid w:val="00946F47"/>
    <w:rsid w:val="00954EF4"/>
    <w:rsid w:val="0097525F"/>
    <w:rsid w:val="009A08A9"/>
    <w:rsid w:val="009C7430"/>
    <w:rsid w:val="009C7B72"/>
    <w:rsid w:val="00A010D9"/>
    <w:rsid w:val="00A514DC"/>
    <w:rsid w:val="00A534B5"/>
    <w:rsid w:val="00A90CA6"/>
    <w:rsid w:val="00A91FA2"/>
    <w:rsid w:val="00AB4C0C"/>
    <w:rsid w:val="00B1759A"/>
    <w:rsid w:val="00B33584"/>
    <w:rsid w:val="00B370B1"/>
    <w:rsid w:val="00B43464"/>
    <w:rsid w:val="00B7115E"/>
    <w:rsid w:val="00B97F1E"/>
    <w:rsid w:val="00BA2259"/>
    <w:rsid w:val="00BA57A7"/>
    <w:rsid w:val="00BC090B"/>
    <w:rsid w:val="00BC4C94"/>
    <w:rsid w:val="00BF336E"/>
    <w:rsid w:val="00C20127"/>
    <w:rsid w:val="00C24951"/>
    <w:rsid w:val="00C34AC2"/>
    <w:rsid w:val="00C3745A"/>
    <w:rsid w:val="00C52875"/>
    <w:rsid w:val="00C573DE"/>
    <w:rsid w:val="00C67A4C"/>
    <w:rsid w:val="00C71A5F"/>
    <w:rsid w:val="00C72627"/>
    <w:rsid w:val="00CE0BF1"/>
    <w:rsid w:val="00CF69BF"/>
    <w:rsid w:val="00D01175"/>
    <w:rsid w:val="00D3044F"/>
    <w:rsid w:val="00D81AC9"/>
    <w:rsid w:val="00D95225"/>
    <w:rsid w:val="00DB2845"/>
    <w:rsid w:val="00DC4157"/>
    <w:rsid w:val="00DE0824"/>
    <w:rsid w:val="00E45175"/>
    <w:rsid w:val="00E70859"/>
    <w:rsid w:val="00E91FA5"/>
    <w:rsid w:val="00EB1915"/>
    <w:rsid w:val="00EB4DFE"/>
    <w:rsid w:val="00EE0148"/>
    <w:rsid w:val="00F00B55"/>
    <w:rsid w:val="00F05CF2"/>
    <w:rsid w:val="00F16B98"/>
    <w:rsid w:val="00F63018"/>
    <w:rsid w:val="00F8741D"/>
    <w:rsid w:val="00FA2027"/>
    <w:rsid w:val="00FB2FAF"/>
    <w:rsid w:val="00FF3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957EA"/>
  <w15:chartTrackingRefBased/>
  <w15:docId w15:val="{5A0CDA6C-DCD5-41B8-9BF3-41504B70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7F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2B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2BEC"/>
  </w:style>
  <w:style w:type="paragraph" w:styleId="Fuzeile">
    <w:name w:val="footer"/>
    <w:basedOn w:val="Standard"/>
    <w:link w:val="FuzeileZchn"/>
    <w:uiPriority w:val="99"/>
    <w:unhideWhenUsed/>
    <w:rsid w:val="005D2B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2BEC"/>
  </w:style>
  <w:style w:type="paragraph" w:styleId="Listenabsatz">
    <w:name w:val="List Paragraph"/>
    <w:basedOn w:val="Standard"/>
    <w:uiPriority w:val="34"/>
    <w:qFormat/>
    <w:rsid w:val="00C3745A"/>
    <w:pPr>
      <w:ind w:left="720"/>
      <w:contextualSpacing/>
    </w:pPr>
  </w:style>
  <w:style w:type="character" w:styleId="Hyperlink">
    <w:name w:val="Hyperlink"/>
    <w:basedOn w:val="Absatz-Standardschriftart"/>
    <w:uiPriority w:val="99"/>
    <w:unhideWhenUsed/>
    <w:rsid w:val="00C3745A"/>
    <w:rPr>
      <w:color w:val="0000FF"/>
      <w:u w:val="single"/>
    </w:rPr>
  </w:style>
  <w:style w:type="paragraph" w:styleId="StandardWeb">
    <w:name w:val="Normal (Web)"/>
    <w:basedOn w:val="Standard"/>
    <w:uiPriority w:val="99"/>
    <w:unhideWhenUsed/>
    <w:rsid w:val="00C3745A"/>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BA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A2259"/>
    <w:pPr>
      <w:spacing w:after="0" w:line="240" w:lineRule="auto"/>
    </w:pPr>
  </w:style>
  <w:style w:type="character" w:styleId="Hervorhebung">
    <w:name w:val="Emphasis"/>
    <w:basedOn w:val="Absatz-Standardschriftart"/>
    <w:uiPriority w:val="20"/>
    <w:qFormat/>
    <w:rsid w:val="00D3044F"/>
    <w:rPr>
      <w:i/>
      <w:iCs/>
    </w:rPr>
  </w:style>
  <w:style w:type="paragraph" w:styleId="Kommentartext">
    <w:name w:val="annotation text"/>
    <w:basedOn w:val="Standard"/>
    <w:link w:val="KommentartextZchn"/>
    <w:uiPriority w:val="99"/>
    <w:unhideWhenUsed/>
    <w:rsid w:val="00D3044F"/>
    <w:pPr>
      <w:spacing w:line="240" w:lineRule="auto"/>
    </w:pPr>
    <w:rPr>
      <w:sz w:val="20"/>
      <w:szCs w:val="20"/>
    </w:rPr>
  </w:style>
  <w:style w:type="character" w:customStyle="1" w:styleId="KommentartextZchn">
    <w:name w:val="Kommentartext Zchn"/>
    <w:basedOn w:val="Absatz-Standardschriftart"/>
    <w:link w:val="Kommentartext"/>
    <w:uiPriority w:val="99"/>
    <w:rsid w:val="00D3044F"/>
    <w:rPr>
      <w:sz w:val="20"/>
      <w:szCs w:val="20"/>
    </w:rPr>
  </w:style>
  <w:style w:type="character" w:styleId="BesuchterLink">
    <w:name w:val="FollowedHyperlink"/>
    <w:basedOn w:val="Absatz-Standardschriftart"/>
    <w:uiPriority w:val="99"/>
    <w:semiHidden/>
    <w:unhideWhenUsed/>
    <w:rsid w:val="00D3044F"/>
    <w:rPr>
      <w:color w:val="954F72" w:themeColor="followedHyperlink"/>
      <w:u w:val="single"/>
    </w:rPr>
  </w:style>
  <w:style w:type="character" w:customStyle="1" w:styleId="Ohne">
    <w:name w:val="Ohne"/>
    <w:rsid w:val="008A5A01"/>
  </w:style>
  <w:style w:type="paragraph" w:styleId="Sprechblasentext">
    <w:name w:val="Balloon Text"/>
    <w:basedOn w:val="Standard"/>
    <w:link w:val="SprechblasentextZchn"/>
    <w:uiPriority w:val="99"/>
    <w:semiHidden/>
    <w:unhideWhenUsed/>
    <w:rsid w:val="00673D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3DF6"/>
    <w:rPr>
      <w:rFonts w:ascii="Segoe UI" w:hAnsi="Segoe UI" w:cs="Segoe UI"/>
      <w:sz w:val="18"/>
      <w:szCs w:val="18"/>
    </w:rPr>
  </w:style>
  <w:style w:type="character" w:styleId="Kommentarzeichen">
    <w:name w:val="annotation reference"/>
    <w:basedOn w:val="Absatz-Standardschriftart"/>
    <w:uiPriority w:val="99"/>
    <w:semiHidden/>
    <w:unhideWhenUsed/>
    <w:rsid w:val="00673DF6"/>
    <w:rPr>
      <w:sz w:val="16"/>
      <w:szCs w:val="16"/>
    </w:rPr>
  </w:style>
  <w:style w:type="paragraph" w:styleId="Kommentarthema">
    <w:name w:val="annotation subject"/>
    <w:basedOn w:val="Kommentartext"/>
    <w:next w:val="Kommentartext"/>
    <w:link w:val="KommentarthemaZchn"/>
    <w:uiPriority w:val="99"/>
    <w:semiHidden/>
    <w:unhideWhenUsed/>
    <w:rsid w:val="00673DF6"/>
    <w:rPr>
      <w:b/>
      <w:bCs/>
    </w:rPr>
  </w:style>
  <w:style w:type="character" w:customStyle="1" w:styleId="KommentarthemaZchn">
    <w:name w:val="Kommentarthema Zchn"/>
    <w:basedOn w:val="KommentartextZchn"/>
    <w:link w:val="Kommentarthema"/>
    <w:uiPriority w:val="99"/>
    <w:semiHidden/>
    <w:rsid w:val="00673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3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schulministerium.nrw/individuelle-foerderung" TargetMode="External"/><Relationship Id="rId26" Type="http://schemas.openxmlformats.org/officeDocument/2006/relationships/hyperlink" Target="https://www.schulministerium.nrw/sites/default/files/documents/2-Arbeitshilfe_Sek_I.pdf" TargetMode="External"/><Relationship Id="rId3" Type="http://schemas.openxmlformats.org/officeDocument/2006/relationships/styles" Target="styles.xml"/><Relationship Id="rId21" Type="http://schemas.openxmlformats.org/officeDocument/2006/relationships/hyperlink" Target="https://www.schulministerium.nrw/sites/default/files/documents/2-Arbeitshilfe_Sek_I.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schulentwicklung.nrw.de/cms/inklusiver-fachunterricht/lernumgebungen-gestalten/classroom-management/classroom-management.html" TargetMode="External"/><Relationship Id="rId25" Type="http://schemas.openxmlformats.org/officeDocument/2006/relationships/hyperlink" Target="https://www.schulentwicklung.nrw.de/q/upload/Inklusion/Schulkultur/Teamteaching.pdf" TargetMode="External"/><Relationship Id="rId33" Type="http://schemas.openxmlformats.org/officeDocument/2006/relationships/hyperlink" Target="https://www.schulentwicklung.nrw.de/cms/inklusiver-fachunterricht/lernumgebungen-gestalten/classroom-management/classroom-management.html" TargetMode="External"/><Relationship Id="rId2" Type="http://schemas.openxmlformats.org/officeDocument/2006/relationships/numbering" Target="numbering.xml"/><Relationship Id="rId16" Type="http://schemas.openxmlformats.org/officeDocument/2006/relationships/hyperlink" Target="https://bass.schul-welt.de/6225.htm" TargetMode="External"/><Relationship Id="rId20" Type="http://schemas.openxmlformats.org/officeDocument/2006/relationships/hyperlink" Target="https://www.logineo.schulministerium.nrw.de/LOGINEO/Startseite/" TargetMode="External"/><Relationship Id="rId29" Type="http://schemas.openxmlformats.org/officeDocument/2006/relationships/hyperlink" Target="https://www.schulministerium.nrw/individuelle-foerder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bass.schul-welt.de/6225.htm" TargetMode="External"/><Relationship Id="rId32" Type="http://schemas.openxmlformats.org/officeDocument/2006/relationships/hyperlink" Target="https://www.schulentwicklung.nrw.de/q/upload/Inklusion/Schulkultur/Teamteaching.pdf" TargetMode="Externa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hulministerium.nrw/system/files/media/document/file/210505_erlass_multiprofessionelle_teams_gemeinsames_lernen_grundschulen_weiterfuehrende_schulen.pdf" TargetMode="External"/><Relationship Id="rId28" Type="http://schemas.openxmlformats.org/officeDocument/2006/relationships/hyperlink" Target="https://www.schulministerium.nrw/system/files/media/document/file/210505_erlass_multiprofessionelle_teams_gemeinsames_lernen_grundschulen_weiterfuehrende_schulen.pdf" TargetMode="External"/><Relationship Id="rId10" Type="http://schemas.openxmlformats.org/officeDocument/2006/relationships/image" Target="media/image2.png"/><Relationship Id="rId19" Type="http://schemas.openxmlformats.org/officeDocument/2006/relationships/hyperlink" Target="https://bass.schul-welt.de/6043.htm" TargetMode="External"/><Relationship Id="rId31" Type="http://schemas.openxmlformats.org/officeDocument/2006/relationships/hyperlink" Target="https://www.schulministerium.nrw/sites/default/files/documents/Runderlass_Neuausrichtung_Inklusion_oeffentliche_Schulen.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hyperlink" Target="https://www.schulministerium.nrw/sites/default/files/documents/Runderlass_Neuausrichtung_Inklusion_oeffentliche_Schulen.pdf" TargetMode="External"/><Relationship Id="rId27" Type="http://schemas.openxmlformats.org/officeDocument/2006/relationships/hyperlink" Target="https://bass.schul-welt.de/6225.htm" TargetMode="External"/><Relationship Id="rId30" Type="http://schemas.openxmlformats.org/officeDocument/2006/relationships/hyperlink" Target="https://www.logineo.schulministerium.nrw.de/LOGINEO/Startseit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DECC-9724-4390-8B8B-EDDE4751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3294</Words>
  <Characters>20757</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dc:creator>
  <cp:keywords/>
  <dc:description/>
  <cp:lastModifiedBy>Christ, Kerstin</cp:lastModifiedBy>
  <cp:revision>3</cp:revision>
  <cp:lastPrinted>2022-02-17T07:02:00Z</cp:lastPrinted>
  <dcterms:created xsi:type="dcterms:W3CDTF">2022-02-17T07:01:00Z</dcterms:created>
  <dcterms:modified xsi:type="dcterms:W3CDTF">2022-02-17T07:02:00Z</dcterms:modified>
</cp:coreProperties>
</file>