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B2A3A" w14:textId="69F73CD1" w:rsidR="007959BE" w:rsidRPr="00A96CAE" w:rsidRDefault="0084223D" w:rsidP="006C469F">
      <w:pPr>
        <w:ind w:left="851" w:hanging="851"/>
        <w:rPr>
          <w:rFonts w:ascii="Arial" w:hAnsi="Arial" w:cs="Arial"/>
          <w:b/>
          <w:sz w:val="28"/>
          <w:szCs w:val="28"/>
        </w:rPr>
      </w:pPr>
      <w:r>
        <w:rPr>
          <w:rFonts w:ascii="Arial" w:hAnsi="Arial" w:cs="Arial"/>
          <w:b/>
          <w:sz w:val="28"/>
          <w:szCs w:val="28"/>
        </w:rPr>
        <w:t>d</w:t>
      </w:r>
      <w:r w:rsidR="00A96CAE" w:rsidRPr="00A96CAE">
        <w:rPr>
          <w:rFonts w:ascii="Arial" w:hAnsi="Arial" w:cs="Arial"/>
          <w:b/>
          <w:sz w:val="28"/>
          <w:szCs w:val="28"/>
        </w:rPr>
        <w:t>3</w:t>
      </w:r>
      <w:r w:rsidR="006C469F">
        <w:rPr>
          <w:rFonts w:ascii="Arial" w:hAnsi="Arial" w:cs="Arial"/>
          <w:b/>
          <w:sz w:val="28"/>
          <w:szCs w:val="28"/>
        </w:rPr>
        <w:tab/>
      </w:r>
      <w:r w:rsidR="008C7615">
        <w:rPr>
          <w:rFonts w:ascii="Arial" w:hAnsi="Arial" w:cs="Arial"/>
          <w:b/>
          <w:sz w:val="28"/>
          <w:szCs w:val="28"/>
        </w:rPr>
        <w:t>Ermitteln, wie aus Eisenoxid Eisen hergestellt wird.</w:t>
      </w:r>
    </w:p>
    <w:p w14:paraId="3110E07B" w14:textId="77777777" w:rsidR="00A96CAE" w:rsidRPr="00A96CAE" w:rsidRDefault="00A96CAE" w:rsidP="00F776C1">
      <w:pPr>
        <w:pBdr>
          <w:bottom w:val="single" w:sz="12" w:space="1" w:color="auto"/>
        </w:pBdr>
        <w:jc w:val="both"/>
        <w:rPr>
          <w:rFonts w:ascii="Arial" w:hAnsi="Arial" w:cs="Arial"/>
          <w:b/>
          <w:sz w:val="24"/>
          <w:szCs w:val="24"/>
        </w:rPr>
      </w:pPr>
      <w:r w:rsidRPr="00A96CAE">
        <w:rPr>
          <w:rFonts w:ascii="Arial" w:hAnsi="Arial" w:cs="Arial"/>
          <w:b/>
          <w:sz w:val="24"/>
          <w:szCs w:val="24"/>
        </w:rPr>
        <w:t>Informationen für Lehrkräfte</w:t>
      </w:r>
      <w:r w:rsidR="00290D6F">
        <w:rPr>
          <w:rFonts w:ascii="Arial" w:hAnsi="Arial" w:cs="Arial"/>
          <w:b/>
          <w:sz w:val="24"/>
          <w:szCs w:val="24"/>
        </w:rPr>
        <w:t>:</w:t>
      </w:r>
    </w:p>
    <w:p w14:paraId="2E6CFD04" w14:textId="36D78774" w:rsidR="008C7615" w:rsidRDefault="008C7615" w:rsidP="00B75358">
      <w:pPr>
        <w:pBdr>
          <w:bottom w:val="single" w:sz="12" w:space="1" w:color="auto"/>
        </w:pBdr>
        <w:jc w:val="both"/>
        <w:rPr>
          <w:rFonts w:ascii="Arial" w:hAnsi="Arial" w:cs="Arial"/>
          <w:sz w:val="24"/>
          <w:szCs w:val="24"/>
        </w:rPr>
      </w:pPr>
      <w:r>
        <w:rPr>
          <w:rFonts w:ascii="Arial" w:hAnsi="Arial" w:cs="Arial"/>
          <w:sz w:val="24"/>
          <w:szCs w:val="24"/>
        </w:rPr>
        <w:t>Das Thermitverfahren ist als typisches Lehrerdemonstr</w:t>
      </w:r>
      <w:r w:rsidR="001F7E0C">
        <w:rPr>
          <w:rFonts w:ascii="Arial" w:hAnsi="Arial" w:cs="Arial"/>
          <w:sz w:val="24"/>
          <w:szCs w:val="24"/>
        </w:rPr>
        <w:t>ationsexperiment in der Klasse 8</w:t>
      </w:r>
      <w:r>
        <w:rPr>
          <w:rFonts w:ascii="Arial" w:hAnsi="Arial" w:cs="Arial"/>
          <w:sz w:val="24"/>
          <w:szCs w:val="24"/>
        </w:rPr>
        <w:t xml:space="preserve"> im schulinternen Lehrplan vieler Schulen fest verankert.</w:t>
      </w:r>
      <w:r w:rsidR="0076547D">
        <w:rPr>
          <w:rFonts w:ascii="Arial" w:hAnsi="Arial" w:cs="Arial"/>
          <w:sz w:val="24"/>
          <w:szCs w:val="24"/>
        </w:rPr>
        <w:t xml:space="preserve"> </w:t>
      </w:r>
      <w:r w:rsidR="00B75358" w:rsidRPr="00236406">
        <w:rPr>
          <w:rFonts w:ascii="Arial" w:hAnsi="Arial" w:cs="Arial"/>
          <w:sz w:val="24"/>
          <w:szCs w:val="24"/>
        </w:rPr>
        <w:t>Die folgende</w:t>
      </w:r>
      <w:r>
        <w:rPr>
          <w:rFonts w:ascii="Arial" w:hAnsi="Arial" w:cs="Arial"/>
          <w:sz w:val="24"/>
          <w:szCs w:val="24"/>
        </w:rPr>
        <w:t>n</w:t>
      </w:r>
      <w:r w:rsidR="00B75358" w:rsidRPr="00236406">
        <w:rPr>
          <w:rFonts w:ascii="Arial" w:hAnsi="Arial" w:cs="Arial"/>
          <w:sz w:val="24"/>
          <w:szCs w:val="24"/>
        </w:rPr>
        <w:t xml:space="preserve"> </w:t>
      </w:r>
      <w:r>
        <w:rPr>
          <w:rFonts w:ascii="Arial" w:hAnsi="Arial" w:cs="Arial"/>
          <w:sz w:val="24"/>
          <w:szCs w:val="24"/>
        </w:rPr>
        <w:t>M</w:t>
      </w:r>
      <w:r w:rsidR="009E50D9">
        <w:rPr>
          <w:rFonts w:ascii="Arial" w:hAnsi="Arial" w:cs="Arial"/>
          <w:sz w:val="24"/>
          <w:szCs w:val="24"/>
        </w:rPr>
        <w:t>aterialien</w:t>
      </w:r>
      <w:r w:rsidR="0084223D">
        <w:rPr>
          <w:rFonts w:ascii="Arial" w:hAnsi="Arial" w:cs="Arial"/>
          <w:sz w:val="24"/>
          <w:szCs w:val="24"/>
        </w:rPr>
        <w:t>, die dem Feld d</w:t>
      </w:r>
      <w:r w:rsidR="0076547D">
        <w:rPr>
          <w:rFonts w:ascii="Arial" w:hAnsi="Arial" w:cs="Arial"/>
          <w:sz w:val="24"/>
          <w:szCs w:val="24"/>
        </w:rPr>
        <w:t xml:space="preserve">3 </w:t>
      </w:r>
      <w:r w:rsidR="0084223D">
        <w:rPr>
          <w:rFonts w:ascii="Arial" w:hAnsi="Arial" w:cs="Arial"/>
          <w:sz w:val="24"/>
          <w:szCs w:val="24"/>
        </w:rPr>
        <w:t>im</w:t>
      </w:r>
      <w:r w:rsidR="0076547D">
        <w:rPr>
          <w:rFonts w:ascii="Arial" w:hAnsi="Arial" w:cs="Arial"/>
          <w:sz w:val="24"/>
          <w:szCs w:val="24"/>
        </w:rPr>
        <w:t xml:space="preserve"> </w:t>
      </w:r>
      <w:r w:rsidR="00253935">
        <w:rPr>
          <w:rFonts w:ascii="Arial" w:hAnsi="Arial" w:cs="Arial"/>
          <w:sz w:val="24"/>
          <w:szCs w:val="24"/>
        </w:rPr>
        <w:t>Lernstrukturgitter</w:t>
      </w:r>
      <w:r w:rsidR="0076547D">
        <w:rPr>
          <w:rFonts w:ascii="Arial" w:hAnsi="Arial" w:cs="Arial"/>
          <w:sz w:val="24"/>
          <w:szCs w:val="24"/>
        </w:rPr>
        <w:t xml:space="preserve"> zugeordnet werden, </w:t>
      </w:r>
      <w:r>
        <w:rPr>
          <w:rFonts w:ascii="Arial" w:hAnsi="Arial" w:cs="Arial"/>
          <w:sz w:val="24"/>
          <w:szCs w:val="24"/>
        </w:rPr>
        <w:t>zeigen eine Möglichkeit</w:t>
      </w:r>
      <w:r w:rsidR="0084223D">
        <w:rPr>
          <w:rFonts w:ascii="Arial" w:hAnsi="Arial" w:cs="Arial"/>
          <w:sz w:val="24"/>
          <w:szCs w:val="24"/>
        </w:rPr>
        <w:t>,</w:t>
      </w:r>
      <w:r>
        <w:rPr>
          <w:rFonts w:ascii="Arial" w:hAnsi="Arial" w:cs="Arial"/>
          <w:sz w:val="24"/>
          <w:szCs w:val="24"/>
        </w:rPr>
        <w:t xml:space="preserve"> das Thermitverfahren mit Hilfe der Methode „Sketchnotes“ im Unterri</w:t>
      </w:r>
      <w:r w:rsidR="0084223D">
        <w:rPr>
          <w:rFonts w:ascii="Arial" w:hAnsi="Arial" w:cs="Arial"/>
          <w:sz w:val="24"/>
          <w:szCs w:val="24"/>
        </w:rPr>
        <w:t>cht zu erarbeiten. „</w:t>
      </w:r>
      <w:r w:rsidR="0084223D" w:rsidRPr="0084223D">
        <w:rPr>
          <w:rFonts w:ascii="Arial" w:hAnsi="Arial" w:cs="Arial"/>
          <w:i/>
          <w:sz w:val="24"/>
          <w:szCs w:val="24"/>
        </w:rPr>
        <w:t>Sketchnotes</w:t>
      </w:r>
      <w:r w:rsidR="0084223D">
        <w:rPr>
          <w:rFonts w:ascii="Arial" w:hAnsi="Arial" w:cs="Arial"/>
          <w:sz w:val="24"/>
          <w:szCs w:val="24"/>
        </w:rPr>
        <w:t xml:space="preserve"> </w:t>
      </w:r>
      <w:r>
        <w:rPr>
          <w:rFonts w:ascii="Arial" w:hAnsi="Arial" w:cs="Arial"/>
          <w:sz w:val="24"/>
          <w:szCs w:val="24"/>
        </w:rPr>
        <w:t xml:space="preserve">sind visuelle Landkarten, die aus sinnvollen Gedanken und Ideen entstehen […]“ </w:t>
      </w:r>
      <w:r w:rsidRPr="006D130A">
        <w:rPr>
          <w:rFonts w:ascii="Arial" w:hAnsi="Arial" w:cs="Arial"/>
          <w:i/>
          <w:sz w:val="20"/>
          <w:szCs w:val="20"/>
        </w:rPr>
        <w:t>(Rohde,</w:t>
      </w:r>
      <w:r w:rsidR="006D130A" w:rsidRPr="006D130A">
        <w:rPr>
          <w:rFonts w:ascii="Arial" w:hAnsi="Arial" w:cs="Arial"/>
          <w:i/>
          <w:sz w:val="20"/>
          <w:szCs w:val="20"/>
        </w:rPr>
        <w:t xml:space="preserve"> M.</w:t>
      </w:r>
      <w:r w:rsidRPr="006D130A">
        <w:rPr>
          <w:rFonts w:ascii="Arial" w:hAnsi="Arial" w:cs="Arial"/>
          <w:i/>
          <w:sz w:val="20"/>
          <w:szCs w:val="20"/>
        </w:rPr>
        <w:t xml:space="preserve"> 2014</w:t>
      </w:r>
      <w:r w:rsidR="006D130A" w:rsidRPr="006D130A">
        <w:rPr>
          <w:rFonts w:ascii="Arial" w:hAnsi="Arial" w:cs="Arial"/>
          <w:i/>
          <w:sz w:val="20"/>
          <w:szCs w:val="20"/>
        </w:rPr>
        <w:t>: Das Sketchnotes Arbeitsbuch, Heidelberg, Neckar: mitp/bhv.</w:t>
      </w:r>
      <w:r w:rsidRPr="006D130A">
        <w:rPr>
          <w:rFonts w:ascii="Arial" w:hAnsi="Arial" w:cs="Arial"/>
          <w:i/>
          <w:sz w:val="20"/>
          <w:szCs w:val="20"/>
        </w:rPr>
        <w:t>)</w:t>
      </w:r>
      <w:r w:rsidR="0076547D">
        <w:rPr>
          <w:rFonts w:ascii="Arial" w:hAnsi="Arial" w:cs="Arial"/>
          <w:sz w:val="24"/>
          <w:szCs w:val="24"/>
        </w:rPr>
        <w:t xml:space="preserve">. </w:t>
      </w:r>
      <w:r>
        <w:rPr>
          <w:rFonts w:ascii="Arial" w:hAnsi="Arial" w:cs="Arial"/>
          <w:sz w:val="24"/>
          <w:szCs w:val="24"/>
        </w:rPr>
        <w:t xml:space="preserve">Die Erstellung von Sketchnotes führt dazu, dass Informationen dual codiert werden, </w:t>
      </w:r>
      <w:r w:rsidR="007D2B13">
        <w:rPr>
          <w:rFonts w:ascii="Arial" w:hAnsi="Arial" w:cs="Arial"/>
          <w:sz w:val="24"/>
          <w:szCs w:val="24"/>
        </w:rPr>
        <w:t>nachdem</w:t>
      </w:r>
      <w:r>
        <w:rPr>
          <w:rFonts w:ascii="Arial" w:hAnsi="Arial" w:cs="Arial"/>
          <w:sz w:val="24"/>
          <w:szCs w:val="24"/>
        </w:rPr>
        <w:t xml:space="preserve"> sie</w:t>
      </w:r>
      <w:r w:rsidR="007D2B13">
        <w:rPr>
          <w:rFonts w:ascii="Arial" w:hAnsi="Arial" w:cs="Arial"/>
          <w:sz w:val="24"/>
          <w:szCs w:val="24"/>
        </w:rPr>
        <w:t xml:space="preserve"> primär v</w:t>
      </w:r>
      <w:r w:rsidR="006D130A">
        <w:rPr>
          <w:rFonts w:ascii="Arial" w:hAnsi="Arial" w:cs="Arial"/>
          <w:sz w:val="24"/>
          <w:szCs w:val="24"/>
        </w:rPr>
        <w:t>erbal und visuell verarbeitet wu</w:t>
      </w:r>
      <w:r w:rsidR="007D2B13">
        <w:rPr>
          <w:rFonts w:ascii="Arial" w:hAnsi="Arial" w:cs="Arial"/>
          <w:sz w:val="24"/>
          <w:szCs w:val="24"/>
        </w:rPr>
        <w:t>rden, wobei Worte und Bilder verknüpft werden.</w:t>
      </w:r>
      <w:r w:rsidR="0084223D">
        <w:rPr>
          <w:rFonts w:ascii="Arial" w:hAnsi="Arial" w:cs="Arial"/>
          <w:sz w:val="24"/>
          <w:szCs w:val="24"/>
        </w:rPr>
        <w:t xml:space="preserve"> (vgl. dazu auch die Ausführungen zum Feld d5 des Lernstrukturgitters)</w:t>
      </w:r>
      <w:r w:rsidR="0084223D">
        <w:rPr>
          <w:rStyle w:val="Funotenzeichen"/>
          <w:rFonts w:ascii="Arial" w:hAnsi="Arial" w:cs="Arial"/>
          <w:sz w:val="24"/>
          <w:szCs w:val="24"/>
        </w:rPr>
        <w:footnoteReference w:id="1"/>
      </w:r>
    </w:p>
    <w:p w14:paraId="3210E215" w14:textId="38CC30AA" w:rsidR="007C6975" w:rsidRDefault="0076547D" w:rsidP="00B75358">
      <w:pPr>
        <w:pBdr>
          <w:bottom w:val="single" w:sz="12" w:space="1" w:color="auto"/>
        </w:pBdr>
        <w:jc w:val="both"/>
        <w:rPr>
          <w:rFonts w:ascii="Arial" w:hAnsi="Arial" w:cs="Arial"/>
          <w:sz w:val="24"/>
          <w:szCs w:val="24"/>
        </w:rPr>
      </w:pPr>
      <w:r>
        <w:rPr>
          <w:rFonts w:ascii="Arial" w:hAnsi="Arial" w:cs="Arial"/>
          <w:sz w:val="24"/>
          <w:szCs w:val="24"/>
        </w:rPr>
        <w:t>In den Materialien wird das Thermitverfahren vom einführenden Informationstext über die Versuchsanleitung bis zur Ausw</w:t>
      </w:r>
      <w:r w:rsidR="005C3069">
        <w:rPr>
          <w:rFonts w:ascii="Arial" w:hAnsi="Arial" w:cs="Arial"/>
          <w:sz w:val="24"/>
          <w:szCs w:val="24"/>
        </w:rPr>
        <w:t xml:space="preserve">ertung der Beobachtungen </w:t>
      </w:r>
      <w:r w:rsidR="0084223D">
        <w:rPr>
          <w:rFonts w:ascii="Arial" w:hAnsi="Arial" w:cs="Arial"/>
          <w:sz w:val="24"/>
          <w:szCs w:val="24"/>
        </w:rPr>
        <w:t>in Form von</w:t>
      </w:r>
      <w:r w:rsidR="005C3069">
        <w:rPr>
          <w:rFonts w:ascii="Arial" w:hAnsi="Arial" w:cs="Arial"/>
          <w:sz w:val="24"/>
          <w:szCs w:val="24"/>
        </w:rPr>
        <w:t xml:space="preserve"> Sk</w:t>
      </w:r>
      <w:r>
        <w:rPr>
          <w:rFonts w:ascii="Arial" w:hAnsi="Arial" w:cs="Arial"/>
          <w:sz w:val="24"/>
          <w:szCs w:val="24"/>
        </w:rPr>
        <w:t>etchnote</w:t>
      </w:r>
      <w:r w:rsidR="009658BF">
        <w:rPr>
          <w:rFonts w:ascii="Arial" w:hAnsi="Arial" w:cs="Arial"/>
          <w:sz w:val="24"/>
          <w:szCs w:val="24"/>
        </w:rPr>
        <w:t>s</w:t>
      </w:r>
      <w:r>
        <w:rPr>
          <w:rFonts w:ascii="Arial" w:hAnsi="Arial" w:cs="Arial"/>
          <w:sz w:val="24"/>
          <w:szCs w:val="24"/>
        </w:rPr>
        <w:t xml:space="preserve"> dargestellt. </w:t>
      </w:r>
      <w:r w:rsidR="0084223D">
        <w:rPr>
          <w:rFonts w:ascii="Arial" w:hAnsi="Arial" w:cs="Arial"/>
          <w:sz w:val="24"/>
          <w:szCs w:val="24"/>
        </w:rPr>
        <w:t xml:space="preserve">Abhängig von den Lernvoraussetzungen </w:t>
      </w:r>
      <w:r>
        <w:rPr>
          <w:rFonts w:ascii="Arial" w:hAnsi="Arial" w:cs="Arial"/>
          <w:sz w:val="24"/>
          <w:szCs w:val="24"/>
        </w:rPr>
        <w:t>der Lernenden können die Materi</w:t>
      </w:r>
      <w:r w:rsidR="0084223D">
        <w:rPr>
          <w:rFonts w:ascii="Arial" w:hAnsi="Arial" w:cs="Arial"/>
          <w:sz w:val="24"/>
          <w:szCs w:val="24"/>
        </w:rPr>
        <w:t>alien individuell angepasst</w:t>
      </w:r>
      <w:r>
        <w:rPr>
          <w:rFonts w:ascii="Arial" w:hAnsi="Arial" w:cs="Arial"/>
          <w:sz w:val="24"/>
          <w:szCs w:val="24"/>
        </w:rPr>
        <w:t xml:space="preserve"> werden.</w:t>
      </w:r>
    </w:p>
    <w:p w14:paraId="263360DD" w14:textId="1BE690A3" w:rsidR="008C7615" w:rsidRDefault="005C3069" w:rsidP="00B75358">
      <w:pPr>
        <w:pBdr>
          <w:bottom w:val="single" w:sz="12" w:space="1" w:color="auto"/>
        </w:pBdr>
        <w:jc w:val="both"/>
        <w:rPr>
          <w:rFonts w:ascii="Arial" w:hAnsi="Arial" w:cs="Arial"/>
          <w:sz w:val="24"/>
          <w:szCs w:val="24"/>
        </w:rPr>
      </w:pPr>
      <w:r>
        <w:rPr>
          <w:rFonts w:ascii="Arial" w:hAnsi="Arial" w:cs="Arial"/>
          <w:sz w:val="24"/>
          <w:szCs w:val="24"/>
        </w:rPr>
        <w:t xml:space="preserve">Eine </w:t>
      </w:r>
      <w:r w:rsidRPr="005C3069">
        <w:rPr>
          <w:rFonts w:ascii="Arial" w:hAnsi="Arial" w:cs="Arial"/>
          <w:b/>
          <w:sz w:val="24"/>
          <w:szCs w:val="24"/>
        </w:rPr>
        <w:t>Gefährdungsbeurteilung</w:t>
      </w:r>
      <w:r>
        <w:rPr>
          <w:rFonts w:ascii="Arial" w:hAnsi="Arial" w:cs="Arial"/>
          <w:sz w:val="24"/>
          <w:szCs w:val="24"/>
        </w:rPr>
        <w:t xml:space="preserve"> für den Thermitversuch ist unter dem folgenden Link zu finden: </w:t>
      </w:r>
      <w:hyperlink r:id="rId8" w:history="1">
        <w:r w:rsidRPr="007D2AE5">
          <w:rPr>
            <w:rStyle w:val="Hyperlink"/>
            <w:rFonts w:ascii="Arial" w:hAnsi="Arial" w:cs="Arial"/>
            <w:sz w:val="24"/>
            <w:szCs w:val="24"/>
          </w:rPr>
          <w:t>https://degintu.dguv.de/experiments/242</w:t>
        </w:r>
      </w:hyperlink>
      <w:r>
        <w:rPr>
          <w:rFonts w:ascii="Arial" w:hAnsi="Arial" w:cs="Arial"/>
          <w:sz w:val="24"/>
          <w:szCs w:val="24"/>
        </w:rPr>
        <w:t xml:space="preserve"> Die Anmeldung bei DEGINTU, dem Gefahrstoffinformationssystem für den naturwissenschaftlichen-technischen Unterricht der Gesetzlichen Unfallversicherung, ist kostenlos. Zu beachten ist, dass die Gefährdungsbeurteilung auf die entsprechende Lerngruppe angepasst werden muss, insbesondere für Schülerinnen und Schüler mit besonderem Schutzbedarf. Weiterführende Informationen sind dazu unter dem folgenden Link zu finden: </w:t>
      </w:r>
      <w:hyperlink r:id="rId9" w:history="1">
        <w:r w:rsidRPr="007D2AE5">
          <w:rPr>
            <w:rStyle w:val="Hyperlink"/>
            <w:rFonts w:ascii="Arial" w:hAnsi="Arial" w:cs="Arial"/>
            <w:sz w:val="24"/>
            <w:szCs w:val="24"/>
          </w:rPr>
          <w:t>https://www.schulministerium.nrw.de/docs/Schulsystem/Unterricht/Lernbereiche-und-Faecher/MINT/Gemeinsames-Lernen/</w:t>
        </w:r>
      </w:hyperlink>
    </w:p>
    <w:p w14:paraId="3C3AF842" w14:textId="77777777" w:rsidR="005C3069" w:rsidRDefault="005C3069" w:rsidP="00B75358">
      <w:pPr>
        <w:pBdr>
          <w:bottom w:val="single" w:sz="12" w:space="1" w:color="auto"/>
        </w:pBdr>
        <w:jc w:val="both"/>
        <w:rPr>
          <w:rFonts w:ascii="Arial" w:hAnsi="Arial" w:cs="Arial"/>
          <w:sz w:val="24"/>
          <w:szCs w:val="24"/>
        </w:rPr>
      </w:pPr>
    </w:p>
    <w:p w14:paraId="2224EC6C" w14:textId="77777777" w:rsidR="0076547D" w:rsidRDefault="0076547D" w:rsidP="00BE5A3F">
      <w:pPr>
        <w:rPr>
          <w:rFonts w:ascii="Arial" w:hAnsi="Arial" w:cs="Arial"/>
          <w:sz w:val="24"/>
          <w:szCs w:val="24"/>
        </w:rPr>
      </w:pPr>
    </w:p>
    <w:p w14:paraId="0277F09E" w14:textId="77777777" w:rsidR="0065539C" w:rsidRDefault="0065539C" w:rsidP="009E50D9">
      <w:pPr>
        <w:jc w:val="both"/>
        <w:rPr>
          <w:rFonts w:ascii="Arial" w:hAnsi="Arial" w:cs="Arial"/>
          <w:b/>
          <w:sz w:val="24"/>
          <w:szCs w:val="24"/>
        </w:rPr>
      </w:pPr>
    </w:p>
    <w:p w14:paraId="64A01404" w14:textId="77777777" w:rsidR="0065539C" w:rsidRDefault="0065539C" w:rsidP="009E50D9">
      <w:pPr>
        <w:jc w:val="both"/>
        <w:rPr>
          <w:rFonts w:ascii="Arial" w:hAnsi="Arial" w:cs="Arial"/>
          <w:b/>
          <w:sz w:val="24"/>
          <w:szCs w:val="24"/>
        </w:rPr>
      </w:pPr>
    </w:p>
    <w:p w14:paraId="63BA5755" w14:textId="77777777" w:rsidR="0065539C" w:rsidRDefault="0065539C" w:rsidP="009E50D9">
      <w:pPr>
        <w:jc w:val="both"/>
        <w:rPr>
          <w:rFonts w:ascii="Arial" w:hAnsi="Arial" w:cs="Arial"/>
          <w:b/>
          <w:sz w:val="24"/>
          <w:szCs w:val="24"/>
        </w:rPr>
      </w:pPr>
    </w:p>
    <w:p w14:paraId="5831E160" w14:textId="77777777" w:rsidR="0065539C" w:rsidRDefault="0065539C" w:rsidP="009E50D9">
      <w:pPr>
        <w:jc w:val="both"/>
        <w:rPr>
          <w:rFonts w:ascii="Arial" w:hAnsi="Arial" w:cs="Arial"/>
          <w:b/>
          <w:sz w:val="24"/>
          <w:szCs w:val="24"/>
        </w:rPr>
      </w:pPr>
    </w:p>
    <w:p w14:paraId="6707F647" w14:textId="77777777" w:rsidR="0065539C" w:rsidRDefault="0065539C" w:rsidP="009E50D9">
      <w:pPr>
        <w:jc w:val="both"/>
        <w:rPr>
          <w:rFonts w:ascii="Arial" w:hAnsi="Arial" w:cs="Arial"/>
          <w:b/>
          <w:sz w:val="24"/>
          <w:szCs w:val="24"/>
        </w:rPr>
      </w:pPr>
    </w:p>
    <w:p w14:paraId="78E9B9D7" w14:textId="77777777" w:rsidR="0065539C" w:rsidRDefault="0065539C" w:rsidP="009E50D9">
      <w:pPr>
        <w:jc w:val="both"/>
        <w:rPr>
          <w:rFonts w:ascii="Arial" w:hAnsi="Arial" w:cs="Arial"/>
          <w:b/>
          <w:sz w:val="24"/>
          <w:szCs w:val="24"/>
        </w:rPr>
      </w:pPr>
    </w:p>
    <w:p w14:paraId="226F4FD0" w14:textId="77777777" w:rsidR="0065539C" w:rsidRDefault="0065539C" w:rsidP="009E50D9">
      <w:pPr>
        <w:jc w:val="both"/>
        <w:rPr>
          <w:rFonts w:ascii="Arial" w:hAnsi="Arial" w:cs="Arial"/>
          <w:b/>
          <w:sz w:val="24"/>
          <w:szCs w:val="24"/>
        </w:rPr>
      </w:pPr>
    </w:p>
    <w:p w14:paraId="1F4B88E3" w14:textId="77777777" w:rsidR="0065539C" w:rsidRDefault="0065539C" w:rsidP="009E50D9">
      <w:pPr>
        <w:jc w:val="both"/>
        <w:rPr>
          <w:rFonts w:ascii="Arial" w:hAnsi="Arial" w:cs="Arial"/>
          <w:b/>
          <w:sz w:val="24"/>
          <w:szCs w:val="24"/>
        </w:rPr>
      </w:pPr>
    </w:p>
    <w:p w14:paraId="5DFC93A4" w14:textId="77777777" w:rsidR="0065539C" w:rsidRDefault="0065539C" w:rsidP="009E50D9">
      <w:pPr>
        <w:jc w:val="both"/>
        <w:rPr>
          <w:rFonts w:ascii="Arial" w:hAnsi="Arial" w:cs="Arial"/>
          <w:b/>
          <w:sz w:val="24"/>
          <w:szCs w:val="24"/>
        </w:rPr>
      </w:pPr>
    </w:p>
    <w:p w14:paraId="27308AFE" w14:textId="77777777" w:rsidR="0065539C" w:rsidRDefault="0065539C" w:rsidP="009E50D9">
      <w:pPr>
        <w:jc w:val="both"/>
        <w:rPr>
          <w:rFonts w:ascii="Arial" w:hAnsi="Arial" w:cs="Arial"/>
          <w:b/>
          <w:sz w:val="24"/>
          <w:szCs w:val="24"/>
        </w:rPr>
      </w:pPr>
    </w:p>
    <w:p w14:paraId="163CB7DA" w14:textId="77777777" w:rsidR="0065539C" w:rsidRDefault="0065539C" w:rsidP="009E50D9">
      <w:pPr>
        <w:jc w:val="both"/>
        <w:rPr>
          <w:rFonts w:ascii="Arial" w:hAnsi="Arial" w:cs="Arial"/>
          <w:b/>
          <w:sz w:val="24"/>
          <w:szCs w:val="24"/>
        </w:rPr>
      </w:pPr>
    </w:p>
    <w:p w14:paraId="4F716E56" w14:textId="64EBA48C" w:rsidR="0076547D" w:rsidRDefault="00522DEF" w:rsidP="009E50D9">
      <w:pPr>
        <w:jc w:val="both"/>
        <w:rPr>
          <w:rFonts w:ascii="Arial" w:hAnsi="Arial" w:cs="Arial"/>
          <w:b/>
          <w:sz w:val="24"/>
          <w:szCs w:val="24"/>
        </w:rPr>
      </w:pPr>
      <w:r w:rsidRPr="00290D6F">
        <w:rPr>
          <w:rFonts w:ascii="Arial" w:hAnsi="Arial" w:cs="Arial"/>
          <w:b/>
          <w:sz w:val="24"/>
          <w:szCs w:val="24"/>
        </w:rPr>
        <w:t>Impulse zur Binnendifferenzierung/zum zieldifferenten Lernen:</w:t>
      </w:r>
    </w:p>
    <w:p w14:paraId="349C5FE6" w14:textId="09057E04" w:rsidR="009E50D9" w:rsidRPr="009E50D9" w:rsidRDefault="006071C5" w:rsidP="009E50D9">
      <w:pPr>
        <w:jc w:val="both"/>
        <w:rPr>
          <w:rFonts w:ascii="Arial" w:hAnsi="Arial" w:cs="Arial"/>
          <w:sz w:val="24"/>
          <w:szCs w:val="24"/>
        </w:rPr>
      </w:pPr>
      <w:r>
        <w:rPr>
          <w:rFonts w:ascii="Arial" w:hAnsi="Arial" w:cs="Arial"/>
          <w:sz w:val="24"/>
          <w:szCs w:val="24"/>
        </w:rPr>
        <w:t>Sowohl die Spalte d</w:t>
      </w:r>
      <w:r w:rsidR="00253935">
        <w:rPr>
          <w:rFonts w:ascii="Arial" w:hAnsi="Arial" w:cs="Arial"/>
          <w:sz w:val="24"/>
          <w:szCs w:val="24"/>
        </w:rPr>
        <w:t xml:space="preserve"> des</w:t>
      </w:r>
      <w:r w:rsidR="009E50D9">
        <w:rPr>
          <w:rFonts w:ascii="Arial" w:hAnsi="Arial" w:cs="Arial"/>
          <w:sz w:val="24"/>
          <w:szCs w:val="24"/>
        </w:rPr>
        <w:t xml:space="preserve"> </w:t>
      </w:r>
      <w:r w:rsidR="00253935">
        <w:rPr>
          <w:rFonts w:ascii="Arial" w:hAnsi="Arial" w:cs="Arial"/>
          <w:sz w:val="24"/>
          <w:szCs w:val="24"/>
        </w:rPr>
        <w:t>Lernstrukturgitters</w:t>
      </w:r>
      <w:r w:rsidR="009E50D9">
        <w:rPr>
          <w:rFonts w:ascii="Arial" w:hAnsi="Arial" w:cs="Arial"/>
          <w:sz w:val="24"/>
          <w:szCs w:val="24"/>
        </w:rPr>
        <w:t xml:space="preserve"> </w:t>
      </w:r>
      <w:r>
        <w:rPr>
          <w:rFonts w:ascii="Arial" w:hAnsi="Arial" w:cs="Arial"/>
          <w:sz w:val="24"/>
          <w:szCs w:val="24"/>
        </w:rPr>
        <w:t xml:space="preserve">als auch exemplarisch das Feld d3 bieten </w:t>
      </w:r>
      <w:r w:rsidR="009E50D9">
        <w:rPr>
          <w:rFonts w:ascii="Arial" w:hAnsi="Arial" w:cs="Arial"/>
          <w:sz w:val="24"/>
          <w:szCs w:val="24"/>
        </w:rPr>
        <w:t xml:space="preserve">den Lernenden im </w:t>
      </w:r>
      <w:r w:rsidR="009E50D9" w:rsidRPr="006A32FD">
        <w:rPr>
          <w:rFonts w:ascii="Arial" w:hAnsi="Arial" w:cs="Arial"/>
          <w:i/>
          <w:sz w:val="24"/>
          <w:szCs w:val="24"/>
        </w:rPr>
        <w:t>Sinne des Universal Design for Learning</w:t>
      </w:r>
      <w:r w:rsidR="009E50D9">
        <w:rPr>
          <w:rFonts w:ascii="Arial" w:hAnsi="Arial" w:cs="Arial"/>
          <w:sz w:val="24"/>
          <w:szCs w:val="24"/>
        </w:rPr>
        <w:t xml:space="preserve"> (UDL) Möglichkeit</w:t>
      </w:r>
      <w:r w:rsidR="009658BF">
        <w:rPr>
          <w:rFonts w:ascii="Arial" w:hAnsi="Arial" w:cs="Arial"/>
          <w:sz w:val="24"/>
          <w:szCs w:val="24"/>
        </w:rPr>
        <w:t>en</w:t>
      </w:r>
      <w:r w:rsidR="009E50D9">
        <w:rPr>
          <w:rFonts w:ascii="Arial" w:hAnsi="Arial" w:cs="Arial"/>
          <w:sz w:val="24"/>
          <w:szCs w:val="24"/>
        </w:rPr>
        <w:t xml:space="preserve"> des selbstregulierten Lernens, die im Folgenden differenziert und</w:t>
      </w:r>
      <w:r w:rsidR="009658BF">
        <w:rPr>
          <w:rFonts w:ascii="Arial" w:hAnsi="Arial" w:cs="Arial"/>
          <w:sz w:val="24"/>
          <w:szCs w:val="24"/>
        </w:rPr>
        <w:t xml:space="preserve"> detailliert erläutert we</w:t>
      </w:r>
      <w:r w:rsidR="009E50D9">
        <w:rPr>
          <w:rFonts w:ascii="Arial" w:hAnsi="Arial" w:cs="Arial"/>
          <w:sz w:val="24"/>
          <w:szCs w:val="24"/>
        </w:rPr>
        <w:t>rd</w:t>
      </w:r>
      <w:r w:rsidR="009658BF">
        <w:rPr>
          <w:rFonts w:ascii="Arial" w:hAnsi="Arial" w:cs="Arial"/>
          <w:sz w:val="24"/>
          <w:szCs w:val="24"/>
        </w:rPr>
        <w:t>en</w:t>
      </w:r>
      <w:r w:rsidR="009E50D9">
        <w:rPr>
          <w:rFonts w:ascii="Arial" w:hAnsi="Arial" w:cs="Arial"/>
          <w:sz w:val="24"/>
          <w:szCs w:val="24"/>
        </w:rPr>
        <w:t>.</w:t>
      </w:r>
    </w:p>
    <w:p w14:paraId="55942D04" w14:textId="055B5A5D" w:rsidR="0076547D" w:rsidRDefault="009E50D9" w:rsidP="0076547D">
      <w:pPr>
        <w:jc w:val="both"/>
        <w:rPr>
          <w:rFonts w:ascii="Arial" w:hAnsi="Arial" w:cs="Arial"/>
          <w:sz w:val="24"/>
          <w:szCs w:val="24"/>
          <w:u w:val="single"/>
        </w:rPr>
      </w:pPr>
      <w:r>
        <w:rPr>
          <w:rFonts w:ascii="Arial" w:hAnsi="Arial" w:cs="Arial"/>
          <w:sz w:val="24"/>
          <w:szCs w:val="24"/>
          <w:u w:val="single"/>
        </w:rPr>
        <w:t>Möglichkeiten f</w:t>
      </w:r>
      <w:r w:rsidR="006071C5">
        <w:rPr>
          <w:rFonts w:ascii="Arial" w:hAnsi="Arial" w:cs="Arial"/>
          <w:sz w:val="24"/>
          <w:szCs w:val="24"/>
          <w:u w:val="single"/>
        </w:rPr>
        <w:t>ür die Spalte d</w:t>
      </w:r>
      <w:r w:rsidR="0076547D" w:rsidRPr="0076547D">
        <w:rPr>
          <w:rFonts w:ascii="Arial" w:hAnsi="Arial" w:cs="Arial"/>
          <w:sz w:val="24"/>
          <w:szCs w:val="24"/>
          <w:u w:val="single"/>
        </w:rPr>
        <w:t xml:space="preserve"> </w:t>
      </w:r>
      <w:r w:rsidR="00253935">
        <w:rPr>
          <w:rFonts w:ascii="Arial" w:hAnsi="Arial" w:cs="Arial"/>
          <w:sz w:val="24"/>
          <w:szCs w:val="24"/>
          <w:u w:val="single"/>
        </w:rPr>
        <w:t>im</w:t>
      </w:r>
      <w:r w:rsidR="0076547D" w:rsidRPr="0076547D">
        <w:rPr>
          <w:rFonts w:ascii="Arial" w:hAnsi="Arial" w:cs="Arial"/>
          <w:sz w:val="24"/>
          <w:szCs w:val="24"/>
          <w:u w:val="single"/>
        </w:rPr>
        <w:t xml:space="preserve"> </w:t>
      </w:r>
      <w:r w:rsidR="00253935">
        <w:rPr>
          <w:rFonts w:ascii="Arial" w:hAnsi="Arial" w:cs="Arial"/>
          <w:sz w:val="24"/>
          <w:szCs w:val="24"/>
          <w:u w:val="single"/>
        </w:rPr>
        <w:t>Lernstrukturgitter</w:t>
      </w:r>
    </w:p>
    <w:p w14:paraId="18CF3811" w14:textId="1F73710A" w:rsidR="001F7E0C" w:rsidRDefault="001F7E0C" w:rsidP="0076547D">
      <w:pPr>
        <w:jc w:val="both"/>
        <w:rPr>
          <w:rFonts w:ascii="Arial" w:hAnsi="Arial" w:cs="Arial"/>
          <w:sz w:val="24"/>
          <w:szCs w:val="24"/>
        </w:rPr>
      </w:pPr>
      <w:r>
        <w:rPr>
          <w:rFonts w:ascii="Arial" w:hAnsi="Arial" w:cs="Arial"/>
          <w:sz w:val="24"/>
          <w:szCs w:val="24"/>
        </w:rPr>
        <w:t>Innerhalb des Lernstrukturgitters haben Lehrende und Lernende die Möglichkeit</w:t>
      </w:r>
      <w:r w:rsidR="006071C5">
        <w:rPr>
          <w:rFonts w:ascii="Arial" w:hAnsi="Arial" w:cs="Arial"/>
          <w:sz w:val="24"/>
          <w:szCs w:val="24"/>
        </w:rPr>
        <w:t>,</w:t>
      </w:r>
      <w:r>
        <w:rPr>
          <w:rFonts w:ascii="Arial" w:hAnsi="Arial" w:cs="Arial"/>
          <w:sz w:val="24"/>
          <w:szCs w:val="24"/>
        </w:rPr>
        <w:t xml:space="preserve"> </w:t>
      </w:r>
      <w:r w:rsidR="00CC4A47">
        <w:rPr>
          <w:rFonts w:ascii="Arial" w:hAnsi="Arial" w:cs="Arial"/>
          <w:sz w:val="24"/>
          <w:szCs w:val="24"/>
        </w:rPr>
        <w:t xml:space="preserve">in einem sinnvollen Zusammenhang verschiedene </w:t>
      </w:r>
      <w:r>
        <w:rPr>
          <w:rFonts w:ascii="Arial" w:hAnsi="Arial" w:cs="Arial"/>
          <w:sz w:val="24"/>
          <w:szCs w:val="24"/>
        </w:rPr>
        <w:t xml:space="preserve">Aufgaben aus einzelnen Spalten zu bearbeiten </w:t>
      </w:r>
      <w:r w:rsidR="00CC4A47">
        <w:rPr>
          <w:rFonts w:ascii="Arial" w:hAnsi="Arial" w:cs="Arial"/>
          <w:sz w:val="24"/>
          <w:szCs w:val="24"/>
        </w:rPr>
        <w:t>oder sich innerhalb einer Spalte zu bewegen.</w:t>
      </w:r>
    </w:p>
    <w:p w14:paraId="67347AC1" w14:textId="614A3561" w:rsidR="00E47BE9" w:rsidRDefault="00CC4A47" w:rsidP="0076547D">
      <w:pPr>
        <w:jc w:val="both"/>
        <w:rPr>
          <w:rFonts w:ascii="Arial" w:hAnsi="Arial" w:cs="Arial"/>
          <w:sz w:val="24"/>
          <w:szCs w:val="24"/>
        </w:rPr>
      </w:pPr>
      <w:r>
        <w:rPr>
          <w:rFonts w:ascii="Arial" w:hAnsi="Arial" w:cs="Arial"/>
          <w:sz w:val="24"/>
          <w:szCs w:val="24"/>
        </w:rPr>
        <w:t>D</w:t>
      </w:r>
      <w:r w:rsidR="006071C5">
        <w:rPr>
          <w:rFonts w:ascii="Arial" w:hAnsi="Arial" w:cs="Arial"/>
          <w:sz w:val="24"/>
          <w:szCs w:val="24"/>
        </w:rPr>
        <w:t>ie Spalte d</w:t>
      </w:r>
      <w:r w:rsidR="001F7E0C">
        <w:rPr>
          <w:rFonts w:ascii="Arial" w:hAnsi="Arial" w:cs="Arial"/>
          <w:sz w:val="24"/>
          <w:szCs w:val="24"/>
        </w:rPr>
        <w:t xml:space="preserve"> </w:t>
      </w:r>
      <w:r>
        <w:rPr>
          <w:rFonts w:ascii="Arial" w:hAnsi="Arial" w:cs="Arial"/>
          <w:sz w:val="24"/>
          <w:szCs w:val="24"/>
        </w:rPr>
        <w:t>bietet exemplarisch eine zusätzliche</w:t>
      </w:r>
      <w:r w:rsidR="001F7E0C">
        <w:rPr>
          <w:rFonts w:ascii="Arial" w:hAnsi="Arial" w:cs="Arial"/>
          <w:sz w:val="24"/>
          <w:szCs w:val="24"/>
        </w:rPr>
        <w:t xml:space="preserve"> Möglichkeit zur Differenzierung und somit zum Umgang mit H</w:t>
      </w:r>
      <w:r>
        <w:rPr>
          <w:rFonts w:ascii="Arial" w:hAnsi="Arial" w:cs="Arial"/>
          <w:sz w:val="24"/>
          <w:szCs w:val="24"/>
        </w:rPr>
        <w:t>eterogenität, wenn man die Spalte</w:t>
      </w:r>
      <w:r w:rsidR="001F7E0C">
        <w:rPr>
          <w:rFonts w:ascii="Arial" w:hAnsi="Arial" w:cs="Arial"/>
          <w:sz w:val="24"/>
          <w:szCs w:val="24"/>
        </w:rPr>
        <w:t xml:space="preserve"> als Einheit betrachtet. Diese Möglichkeit soll im Folgenden erläutert werden</w:t>
      </w:r>
      <w:r>
        <w:rPr>
          <w:rFonts w:ascii="Arial" w:hAnsi="Arial" w:cs="Arial"/>
          <w:sz w:val="24"/>
          <w:szCs w:val="24"/>
        </w:rPr>
        <w:t xml:space="preserve">: </w:t>
      </w:r>
      <w:r w:rsidR="006071C5">
        <w:rPr>
          <w:rFonts w:ascii="Arial" w:hAnsi="Arial" w:cs="Arial"/>
          <w:sz w:val="24"/>
          <w:szCs w:val="24"/>
        </w:rPr>
        <w:t>In der Spalte d</w:t>
      </w:r>
      <w:r w:rsidR="001F7E0C">
        <w:rPr>
          <w:rFonts w:ascii="Arial" w:hAnsi="Arial" w:cs="Arial"/>
          <w:sz w:val="24"/>
          <w:szCs w:val="24"/>
        </w:rPr>
        <w:t xml:space="preserve"> </w:t>
      </w:r>
      <w:r w:rsidR="0076547D" w:rsidRPr="00943C42">
        <w:rPr>
          <w:rFonts w:ascii="Arial" w:hAnsi="Arial" w:cs="Arial"/>
          <w:sz w:val="24"/>
          <w:szCs w:val="24"/>
        </w:rPr>
        <w:t>wird als übergeordnetes Ziel der Weg vom Er</w:t>
      </w:r>
      <w:r>
        <w:rPr>
          <w:rFonts w:ascii="Arial" w:hAnsi="Arial" w:cs="Arial"/>
          <w:sz w:val="24"/>
          <w:szCs w:val="24"/>
        </w:rPr>
        <w:t xml:space="preserve">z zum Metall </w:t>
      </w:r>
      <w:r w:rsidR="006071C5">
        <w:rPr>
          <w:rFonts w:ascii="Arial" w:hAnsi="Arial" w:cs="Arial"/>
          <w:sz w:val="24"/>
          <w:szCs w:val="24"/>
        </w:rPr>
        <w:t>beschrieben</w:t>
      </w:r>
      <w:r w:rsidR="001F7E0C">
        <w:rPr>
          <w:rFonts w:ascii="Arial" w:hAnsi="Arial" w:cs="Arial"/>
          <w:sz w:val="24"/>
          <w:szCs w:val="24"/>
        </w:rPr>
        <w:t>. E</w:t>
      </w:r>
      <w:r>
        <w:rPr>
          <w:rFonts w:ascii="Arial" w:hAnsi="Arial" w:cs="Arial"/>
          <w:sz w:val="24"/>
          <w:szCs w:val="24"/>
        </w:rPr>
        <w:t>ine mögliche</w:t>
      </w:r>
      <w:r w:rsidR="001F7E0C">
        <w:rPr>
          <w:rFonts w:ascii="Arial" w:hAnsi="Arial" w:cs="Arial"/>
          <w:sz w:val="24"/>
          <w:szCs w:val="24"/>
        </w:rPr>
        <w:t xml:space="preserve"> Art der </w:t>
      </w:r>
      <w:r>
        <w:rPr>
          <w:rFonts w:ascii="Arial" w:hAnsi="Arial" w:cs="Arial"/>
          <w:sz w:val="24"/>
          <w:szCs w:val="24"/>
        </w:rPr>
        <w:t>Umsetzung der hier vorgeschlagenen</w:t>
      </w:r>
      <w:r w:rsidR="0076547D" w:rsidRPr="00943C42">
        <w:rPr>
          <w:rFonts w:ascii="Arial" w:hAnsi="Arial" w:cs="Arial"/>
          <w:sz w:val="24"/>
          <w:szCs w:val="24"/>
        </w:rPr>
        <w:t xml:space="preserve"> Lerninhalte </w:t>
      </w:r>
      <w:r>
        <w:rPr>
          <w:rFonts w:ascii="Arial" w:hAnsi="Arial" w:cs="Arial"/>
          <w:sz w:val="24"/>
          <w:szCs w:val="24"/>
        </w:rPr>
        <w:t>könnte</w:t>
      </w:r>
      <w:r w:rsidR="0076547D" w:rsidRPr="00943C42">
        <w:rPr>
          <w:rFonts w:ascii="Arial" w:hAnsi="Arial" w:cs="Arial"/>
          <w:sz w:val="24"/>
          <w:szCs w:val="24"/>
        </w:rPr>
        <w:t xml:space="preserve"> </w:t>
      </w:r>
      <w:r>
        <w:rPr>
          <w:rFonts w:ascii="Arial" w:hAnsi="Arial" w:cs="Arial"/>
          <w:sz w:val="24"/>
          <w:szCs w:val="24"/>
        </w:rPr>
        <w:t>ein individueller Arbeitsplan sein.</w:t>
      </w:r>
      <w:r w:rsidR="001F7E0C">
        <w:rPr>
          <w:rFonts w:ascii="Arial" w:hAnsi="Arial" w:cs="Arial"/>
          <w:sz w:val="24"/>
          <w:szCs w:val="24"/>
        </w:rPr>
        <w:t xml:space="preserve"> Bevor jedoch ein solcher Plan </w:t>
      </w:r>
      <w:r>
        <w:rPr>
          <w:rFonts w:ascii="Arial" w:hAnsi="Arial" w:cs="Arial"/>
          <w:sz w:val="24"/>
          <w:szCs w:val="24"/>
        </w:rPr>
        <w:t xml:space="preserve">angeboten </w:t>
      </w:r>
      <w:r w:rsidR="001F7E0C">
        <w:rPr>
          <w:rFonts w:ascii="Arial" w:hAnsi="Arial" w:cs="Arial"/>
          <w:sz w:val="24"/>
          <w:szCs w:val="24"/>
        </w:rPr>
        <w:t xml:space="preserve">wird, muss genau </w:t>
      </w:r>
      <w:r>
        <w:rPr>
          <w:rFonts w:ascii="Arial" w:hAnsi="Arial" w:cs="Arial"/>
          <w:sz w:val="24"/>
          <w:szCs w:val="24"/>
        </w:rPr>
        <w:t>geprüft werden</w:t>
      </w:r>
      <w:r w:rsidR="001F7E0C">
        <w:rPr>
          <w:rFonts w:ascii="Arial" w:hAnsi="Arial" w:cs="Arial"/>
          <w:sz w:val="24"/>
          <w:szCs w:val="24"/>
        </w:rPr>
        <w:t xml:space="preserve">, ob diese Möglichkeit tatsächlich zur Unterrichtsstruktur und zur bisherigen Arbeitsweise </w:t>
      </w:r>
      <w:r>
        <w:rPr>
          <w:rFonts w:ascii="Arial" w:hAnsi="Arial" w:cs="Arial"/>
          <w:sz w:val="24"/>
          <w:szCs w:val="24"/>
        </w:rPr>
        <w:t>der Lerngruppe</w:t>
      </w:r>
      <w:r w:rsidR="001F7E0C">
        <w:rPr>
          <w:rFonts w:ascii="Arial" w:hAnsi="Arial" w:cs="Arial"/>
          <w:sz w:val="24"/>
          <w:szCs w:val="24"/>
        </w:rPr>
        <w:t xml:space="preserve"> passt. </w:t>
      </w:r>
      <w:r>
        <w:rPr>
          <w:rFonts w:ascii="Arial" w:hAnsi="Arial" w:cs="Arial"/>
          <w:sz w:val="24"/>
          <w:szCs w:val="24"/>
        </w:rPr>
        <w:t>Bei entsprechenden Lernvoraussetzungen ermöglicht der</w:t>
      </w:r>
      <w:r w:rsidR="001F7E0C">
        <w:rPr>
          <w:rFonts w:ascii="Arial" w:hAnsi="Arial" w:cs="Arial"/>
          <w:sz w:val="24"/>
          <w:szCs w:val="24"/>
        </w:rPr>
        <w:t xml:space="preserve"> </w:t>
      </w:r>
      <w:r w:rsidR="00FE6EB2">
        <w:rPr>
          <w:rFonts w:ascii="Arial" w:hAnsi="Arial" w:cs="Arial"/>
          <w:sz w:val="24"/>
          <w:szCs w:val="24"/>
        </w:rPr>
        <w:t>Arbeitsplan</w:t>
      </w:r>
      <w:r w:rsidR="00E47BE9">
        <w:rPr>
          <w:rFonts w:ascii="Arial" w:hAnsi="Arial" w:cs="Arial"/>
          <w:sz w:val="24"/>
          <w:szCs w:val="24"/>
        </w:rPr>
        <w:t xml:space="preserve"> eine individuelle Erarbeitung der Unterrichtsinhalte der gesamten Spalte.</w:t>
      </w:r>
      <w:r>
        <w:rPr>
          <w:rFonts w:ascii="Arial" w:hAnsi="Arial" w:cs="Arial"/>
          <w:sz w:val="24"/>
          <w:szCs w:val="24"/>
        </w:rPr>
        <w:t xml:space="preserve"> </w:t>
      </w:r>
    </w:p>
    <w:p w14:paraId="21A72410" w14:textId="4FB79F8F" w:rsidR="0076547D" w:rsidRPr="00943C42" w:rsidRDefault="006071C5" w:rsidP="0076547D">
      <w:pPr>
        <w:jc w:val="both"/>
        <w:rPr>
          <w:rFonts w:ascii="Arial" w:hAnsi="Arial" w:cs="Arial"/>
          <w:sz w:val="24"/>
          <w:szCs w:val="24"/>
        </w:rPr>
      </w:pPr>
      <w:r>
        <w:rPr>
          <w:rFonts w:ascii="Arial" w:hAnsi="Arial" w:cs="Arial"/>
          <w:sz w:val="24"/>
          <w:szCs w:val="24"/>
        </w:rPr>
        <w:t>In der konkreten Umsetzung w</w:t>
      </w:r>
      <w:r w:rsidR="0076547D" w:rsidRPr="00943C42">
        <w:rPr>
          <w:rFonts w:ascii="Arial" w:hAnsi="Arial" w:cs="Arial"/>
          <w:sz w:val="24"/>
          <w:szCs w:val="24"/>
        </w:rPr>
        <w:t xml:space="preserve">äre </w:t>
      </w:r>
      <w:r>
        <w:rPr>
          <w:rFonts w:ascii="Arial" w:hAnsi="Arial" w:cs="Arial"/>
          <w:sz w:val="24"/>
          <w:szCs w:val="24"/>
        </w:rPr>
        <w:t xml:space="preserve">es </w:t>
      </w:r>
      <w:r w:rsidR="00FE6EB2">
        <w:rPr>
          <w:rFonts w:ascii="Arial" w:hAnsi="Arial" w:cs="Arial"/>
          <w:sz w:val="24"/>
          <w:szCs w:val="24"/>
        </w:rPr>
        <w:t xml:space="preserve">zum Beispiel </w:t>
      </w:r>
      <w:r w:rsidR="0076547D" w:rsidRPr="00943C42">
        <w:rPr>
          <w:rFonts w:ascii="Arial" w:hAnsi="Arial" w:cs="Arial"/>
          <w:sz w:val="24"/>
          <w:szCs w:val="24"/>
        </w:rPr>
        <w:t xml:space="preserve">denkbar, für die Lernenden eine Mappe zusammenzustellen, die sämtliche Arbeitsaufträge </w:t>
      </w:r>
      <w:r>
        <w:rPr>
          <w:rFonts w:ascii="Arial" w:hAnsi="Arial" w:cs="Arial"/>
          <w:sz w:val="24"/>
          <w:szCs w:val="24"/>
        </w:rPr>
        <w:t>und Materialien zu den Feldern d1 bis d</w:t>
      </w:r>
      <w:r w:rsidR="0076547D" w:rsidRPr="00943C42">
        <w:rPr>
          <w:rFonts w:ascii="Arial" w:hAnsi="Arial" w:cs="Arial"/>
          <w:sz w:val="24"/>
          <w:szCs w:val="24"/>
        </w:rPr>
        <w:t>5 enthält. Die Lernenden könn</w:t>
      </w:r>
      <w:r w:rsidR="0076547D">
        <w:rPr>
          <w:rFonts w:ascii="Arial" w:hAnsi="Arial" w:cs="Arial"/>
          <w:sz w:val="24"/>
          <w:szCs w:val="24"/>
        </w:rPr>
        <w:t>t</w:t>
      </w:r>
      <w:r w:rsidR="0076547D" w:rsidRPr="00943C42">
        <w:rPr>
          <w:rFonts w:ascii="Arial" w:hAnsi="Arial" w:cs="Arial"/>
          <w:sz w:val="24"/>
          <w:szCs w:val="24"/>
        </w:rPr>
        <w:t>en die Aufg</w:t>
      </w:r>
      <w:r w:rsidR="00E47BE9">
        <w:rPr>
          <w:rFonts w:ascii="Arial" w:hAnsi="Arial" w:cs="Arial"/>
          <w:sz w:val="24"/>
          <w:szCs w:val="24"/>
        </w:rPr>
        <w:t xml:space="preserve">aben in der Mappe individuell (z.B. </w:t>
      </w:r>
      <w:r>
        <w:rPr>
          <w:rFonts w:ascii="Arial" w:hAnsi="Arial" w:cs="Arial"/>
          <w:sz w:val="24"/>
          <w:szCs w:val="24"/>
        </w:rPr>
        <w:t xml:space="preserve">entsprechend </w:t>
      </w:r>
      <w:r w:rsidR="00E47BE9">
        <w:rPr>
          <w:rFonts w:ascii="Arial" w:hAnsi="Arial" w:cs="Arial"/>
          <w:sz w:val="24"/>
          <w:szCs w:val="24"/>
        </w:rPr>
        <w:t>Tempo, Sozialform, Arbeitsform …) bearbeiten.</w:t>
      </w:r>
    </w:p>
    <w:p w14:paraId="241F3B01" w14:textId="6CA045EE" w:rsidR="0076547D" w:rsidRPr="00943C42" w:rsidRDefault="00710751" w:rsidP="0076547D">
      <w:pPr>
        <w:jc w:val="both"/>
        <w:rPr>
          <w:rFonts w:ascii="Arial" w:hAnsi="Arial" w:cs="Arial"/>
          <w:sz w:val="24"/>
          <w:szCs w:val="24"/>
        </w:rPr>
      </w:pPr>
      <w:r>
        <w:rPr>
          <w:rFonts w:ascii="Arial" w:hAnsi="Arial" w:cs="Arial"/>
          <w:sz w:val="24"/>
          <w:szCs w:val="24"/>
        </w:rPr>
        <w:t xml:space="preserve">Für </w:t>
      </w:r>
      <w:r w:rsidR="0076547D" w:rsidRPr="00943C42">
        <w:rPr>
          <w:rFonts w:ascii="Arial" w:hAnsi="Arial" w:cs="Arial"/>
          <w:sz w:val="24"/>
          <w:szCs w:val="24"/>
        </w:rPr>
        <w:t>Schülerinnen und Schüle</w:t>
      </w:r>
      <w:r w:rsidR="0076547D">
        <w:rPr>
          <w:rFonts w:ascii="Arial" w:hAnsi="Arial" w:cs="Arial"/>
          <w:sz w:val="24"/>
          <w:szCs w:val="24"/>
        </w:rPr>
        <w:t>r</w:t>
      </w:r>
      <w:r>
        <w:rPr>
          <w:rFonts w:ascii="Arial" w:hAnsi="Arial" w:cs="Arial"/>
          <w:sz w:val="24"/>
          <w:szCs w:val="24"/>
        </w:rPr>
        <w:t>, die Unterstützung in ihrem Lernprozess benötigen,</w:t>
      </w:r>
      <w:r w:rsidR="0076547D">
        <w:rPr>
          <w:rFonts w:ascii="Arial" w:hAnsi="Arial" w:cs="Arial"/>
          <w:sz w:val="24"/>
          <w:szCs w:val="24"/>
        </w:rPr>
        <w:t xml:space="preserve"> wäre</w:t>
      </w:r>
      <w:r w:rsidR="0076547D" w:rsidRPr="00943C42">
        <w:rPr>
          <w:rFonts w:ascii="Arial" w:hAnsi="Arial" w:cs="Arial"/>
          <w:sz w:val="24"/>
          <w:szCs w:val="24"/>
        </w:rPr>
        <w:t xml:space="preserve"> es dann möglich, den Plan ab dem </w:t>
      </w:r>
      <w:r w:rsidR="006071C5">
        <w:rPr>
          <w:rFonts w:ascii="Arial" w:hAnsi="Arial" w:cs="Arial"/>
          <w:sz w:val="24"/>
          <w:szCs w:val="24"/>
        </w:rPr>
        <w:t>ersten Arbeitsauftrag zum Feld d</w:t>
      </w:r>
      <w:r w:rsidR="0076547D" w:rsidRPr="00943C42">
        <w:rPr>
          <w:rFonts w:ascii="Arial" w:hAnsi="Arial" w:cs="Arial"/>
          <w:sz w:val="24"/>
          <w:szCs w:val="24"/>
        </w:rPr>
        <w:t xml:space="preserve">1 durchzuarbeiten und </w:t>
      </w:r>
      <w:r>
        <w:rPr>
          <w:rFonts w:ascii="Arial" w:hAnsi="Arial" w:cs="Arial"/>
          <w:sz w:val="24"/>
          <w:szCs w:val="24"/>
        </w:rPr>
        <w:t>zu einem gemeinsam mit der Lehrkraft definierten Abschluss zu bringen</w:t>
      </w:r>
      <w:r w:rsidR="0076547D" w:rsidRPr="00943C42">
        <w:rPr>
          <w:rFonts w:ascii="Arial" w:hAnsi="Arial" w:cs="Arial"/>
          <w:sz w:val="24"/>
          <w:szCs w:val="24"/>
        </w:rPr>
        <w:t>, um einer möglichen Überforderung entgegenzuwirken. Andere Lernende hätten wiederum die Mögl</w:t>
      </w:r>
      <w:r w:rsidR="006071C5">
        <w:rPr>
          <w:rFonts w:ascii="Arial" w:hAnsi="Arial" w:cs="Arial"/>
          <w:sz w:val="24"/>
          <w:szCs w:val="24"/>
        </w:rPr>
        <w:t>ichkeit, das Material zum Feld d</w:t>
      </w:r>
      <w:r w:rsidR="0076547D" w:rsidRPr="00943C42">
        <w:rPr>
          <w:rFonts w:ascii="Arial" w:hAnsi="Arial" w:cs="Arial"/>
          <w:sz w:val="24"/>
          <w:szCs w:val="24"/>
        </w:rPr>
        <w:t xml:space="preserve">1 zu überspringen, sich dann aber intensiv mit </w:t>
      </w:r>
      <w:r w:rsidR="006071C5">
        <w:rPr>
          <w:rFonts w:ascii="Arial" w:hAnsi="Arial" w:cs="Arial"/>
          <w:sz w:val="24"/>
          <w:szCs w:val="24"/>
        </w:rPr>
        <w:t>dem Material zu den Feldern d</w:t>
      </w:r>
      <w:r w:rsidR="0076547D" w:rsidRPr="00943C42">
        <w:rPr>
          <w:rFonts w:ascii="Arial" w:hAnsi="Arial" w:cs="Arial"/>
          <w:sz w:val="24"/>
          <w:szCs w:val="24"/>
        </w:rPr>
        <w:t xml:space="preserve">2, 3 </w:t>
      </w:r>
      <w:r w:rsidR="006071C5">
        <w:rPr>
          <w:rFonts w:ascii="Arial" w:hAnsi="Arial" w:cs="Arial"/>
          <w:sz w:val="24"/>
          <w:szCs w:val="24"/>
        </w:rPr>
        <w:t>und 4 zu beschäftigen das Feld d</w:t>
      </w:r>
      <w:r w:rsidR="0076547D" w:rsidRPr="00943C42">
        <w:rPr>
          <w:rFonts w:ascii="Arial" w:hAnsi="Arial" w:cs="Arial"/>
          <w:sz w:val="24"/>
          <w:szCs w:val="24"/>
        </w:rPr>
        <w:t xml:space="preserve">5 </w:t>
      </w:r>
      <w:r w:rsidR="0076547D">
        <w:rPr>
          <w:rFonts w:ascii="Arial" w:hAnsi="Arial" w:cs="Arial"/>
          <w:sz w:val="24"/>
          <w:szCs w:val="24"/>
        </w:rPr>
        <w:t xml:space="preserve">aber bei Bedarf </w:t>
      </w:r>
      <w:r w:rsidR="0076547D" w:rsidRPr="00943C42">
        <w:rPr>
          <w:rFonts w:ascii="Arial" w:hAnsi="Arial" w:cs="Arial"/>
          <w:sz w:val="24"/>
          <w:szCs w:val="24"/>
        </w:rPr>
        <w:t>auszulassen. F</w:t>
      </w:r>
      <w:r w:rsidR="0076547D">
        <w:rPr>
          <w:rFonts w:ascii="Arial" w:hAnsi="Arial" w:cs="Arial"/>
          <w:sz w:val="24"/>
          <w:szCs w:val="24"/>
        </w:rPr>
        <w:t xml:space="preserve">ür </w:t>
      </w:r>
      <w:r w:rsidR="0076547D" w:rsidRPr="00943C42">
        <w:rPr>
          <w:rFonts w:ascii="Arial" w:hAnsi="Arial" w:cs="Arial"/>
          <w:sz w:val="24"/>
          <w:szCs w:val="24"/>
        </w:rPr>
        <w:t>Schülerinnen und Schüler</w:t>
      </w:r>
      <w:r>
        <w:rPr>
          <w:rFonts w:ascii="Arial" w:hAnsi="Arial" w:cs="Arial"/>
          <w:sz w:val="24"/>
          <w:szCs w:val="24"/>
        </w:rPr>
        <w:t>, die in ihrem Lernen besonders herausgefordert werden müssen,</w:t>
      </w:r>
      <w:r w:rsidR="0076547D" w:rsidRPr="00943C42">
        <w:rPr>
          <w:rFonts w:ascii="Arial" w:hAnsi="Arial" w:cs="Arial"/>
          <w:sz w:val="24"/>
          <w:szCs w:val="24"/>
        </w:rPr>
        <w:t xml:space="preserve"> </w:t>
      </w:r>
      <w:r w:rsidR="0076547D">
        <w:rPr>
          <w:rFonts w:ascii="Arial" w:hAnsi="Arial" w:cs="Arial"/>
          <w:sz w:val="24"/>
          <w:szCs w:val="24"/>
        </w:rPr>
        <w:t>bestünde</w:t>
      </w:r>
      <w:r w:rsidR="0076547D" w:rsidRPr="00943C42">
        <w:rPr>
          <w:rFonts w:ascii="Arial" w:hAnsi="Arial" w:cs="Arial"/>
          <w:sz w:val="24"/>
          <w:szCs w:val="24"/>
        </w:rPr>
        <w:t xml:space="preserve"> die Mögl</w:t>
      </w:r>
      <w:r w:rsidR="006071C5">
        <w:rPr>
          <w:rFonts w:ascii="Arial" w:hAnsi="Arial" w:cs="Arial"/>
          <w:sz w:val="24"/>
          <w:szCs w:val="24"/>
        </w:rPr>
        <w:t>ichkeit, die Aufgaben zum Feld d</w:t>
      </w:r>
      <w:r w:rsidR="0076547D" w:rsidRPr="00943C42">
        <w:rPr>
          <w:rFonts w:ascii="Arial" w:hAnsi="Arial" w:cs="Arial"/>
          <w:sz w:val="24"/>
          <w:szCs w:val="24"/>
        </w:rPr>
        <w:t xml:space="preserve">1 zu überspringen, um Langeweile und </w:t>
      </w:r>
      <w:r w:rsidR="0076547D">
        <w:rPr>
          <w:rFonts w:ascii="Arial" w:hAnsi="Arial" w:cs="Arial"/>
          <w:sz w:val="24"/>
          <w:szCs w:val="24"/>
        </w:rPr>
        <w:t>Unterforderung vorzubeugen. Wären</w:t>
      </w:r>
      <w:r w:rsidR="0076547D" w:rsidRPr="00943C42">
        <w:rPr>
          <w:rFonts w:ascii="Arial" w:hAnsi="Arial" w:cs="Arial"/>
          <w:sz w:val="24"/>
          <w:szCs w:val="24"/>
        </w:rPr>
        <w:t xml:space="preserve"> diese Lernenden im Unterrichtsverlauf dann schneller mit den Arbeitsaufträgen zu den </w:t>
      </w:r>
      <w:r w:rsidR="006071C5">
        <w:rPr>
          <w:rFonts w:ascii="Arial" w:hAnsi="Arial" w:cs="Arial"/>
          <w:sz w:val="24"/>
          <w:szCs w:val="24"/>
        </w:rPr>
        <w:t>Felder d</w:t>
      </w:r>
      <w:r w:rsidR="0076547D">
        <w:rPr>
          <w:rFonts w:ascii="Arial" w:hAnsi="Arial" w:cs="Arial"/>
          <w:sz w:val="24"/>
          <w:szCs w:val="24"/>
        </w:rPr>
        <w:t>2, 3 und 4 fertig, hätten</w:t>
      </w:r>
      <w:r w:rsidR="0076547D" w:rsidRPr="00943C42">
        <w:rPr>
          <w:rFonts w:ascii="Arial" w:hAnsi="Arial" w:cs="Arial"/>
          <w:sz w:val="24"/>
          <w:szCs w:val="24"/>
        </w:rPr>
        <w:t xml:space="preserve"> sie die Gelegenheit, ihre Aufmerksamkeit auf das anspruchsvolle Material zu richten, </w:t>
      </w:r>
      <w:r w:rsidR="006071C5">
        <w:rPr>
          <w:rFonts w:ascii="Arial" w:hAnsi="Arial" w:cs="Arial"/>
          <w:sz w:val="24"/>
          <w:szCs w:val="24"/>
        </w:rPr>
        <w:t>das Feld d</w:t>
      </w:r>
      <w:r w:rsidR="0076547D" w:rsidRPr="00943C42">
        <w:rPr>
          <w:rFonts w:ascii="Arial" w:hAnsi="Arial" w:cs="Arial"/>
          <w:sz w:val="24"/>
          <w:szCs w:val="24"/>
        </w:rPr>
        <w:t xml:space="preserve">5 zugeordnet ist. </w:t>
      </w:r>
    </w:p>
    <w:p w14:paraId="5D2760E4" w14:textId="151768BA" w:rsidR="0076547D" w:rsidRDefault="0076547D" w:rsidP="0076547D">
      <w:pPr>
        <w:jc w:val="both"/>
        <w:rPr>
          <w:rFonts w:ascii="Arial" w:hAnsi="Arial" w:cs="Arial"/>
          <w:sz w:val="24"/>
          <w:szCs w:val="24"/>
        </w:rPr>
      </w:pPr>
      <w:r w:rsidRPr="00943C42">
        <w:rPr>
          <w:rFonts w:ascii="Arial" w:hAnsi="Arial" w:cs="Arial"/>
          <w:sz w:val="24"/>
          <w:szCs w:val="24"/>
        </w:rPr>
        <w:t>Zusätzlich</w:t>
      </w:r>
      <w:r w:rsidR="006071C5">
        <w:rPr>
          <w:rFonts w:ascii="Arial" w:hAnsi="Arial" w:cs="Arial"/>
          <w:sz w:val="24"/>
          <w:szCs w:val="24"/>
        </w:rPr>
        <w:t xml:space="preserve"> könnte man die zu den Feldern d</w:t>
      </w:r>
      <w:r w:rsidRPr="00943C42">
        <w:rPr>
          <w:rFonts w:ascii="Arial" w:hAnsi="Arial" w:cs="Arial"/>
          <w:sz w:val="24"/>
          <w:szCs w:val="24"/>
        </w:rPr>
        <w:t>2,</w:t>
      </w:r>
      <w:r>
        <w:rPr>
          <w:rFonts w:ascii="Arial" w:hAnsi="Arial" w:cs="Arial"/>
          <w:sz w:val="24"/>
          <w:szCs w:val="24"/>
        </w:rPr>
        <w:t xml:space="preserve"> </w:t>
      </w:r>
      <w:r w:rsidRPr="00943C42">
        <w:rPr>
          <w:rFonts w:ascii="Arial" w:hAnsi="Arial" w:cs="Arial"/>
          <w:sz w:val="24"/>
          <w:szCs w:val="24"/>
        </w:rPr>
        <w:t xml:space="preserve">3 und 4 gehörenden Materialien noch in sich </w:t>
      </w:r>
      <w:r w:rsidR="00E47BE9">
        <w:rPr>
          <w:rFonts w:ascii="Arial" w:hAnsi="Arial" w:cs="Arial"/>
          <w:sz w:val="24"/>
          <w:szCs w:val="24"/>
        </w:rPr>
        <w:t>differenziert gestalten, um weitere individuelle Arbeits</w:t>
      </w:r>
      <w:r w:rsidRPr="00943C42">
        <w:rPr>
          <w:rFonts w:ascii="Arial" w:hAnsi="Arial" w:cs="Arial"/>
          <w:sz w:val="24"/>
          <w:szCs w:val="24"/>
        </w:rPr>
        <w:t>möglichkeit</w:t>
      </w:r>
      <w:r w:rsidR="00E47BE9">
        <w:rPr>
          <w:rFonts w:ascii="Arial" w:hAnsi="Arial" w:cs="Arial"/>
          <w:sz w:val="24"/>
          <w:szCs w:val="24"/>
        </w:rPr>
        <w:t>en</w:t>
      </w:r>
      <w:r w:rsidRPr="00943C42">
        <w:rPr>
          <w:rFonts w:ascii="Arial" w:hAnsi="Arial" w:cs="Arial"/>
          <w:sz w:val="24"/>
          <w:szCs w:val="24"/>
        </w:rPr>
        <w:t xml:space="preserve"> für die Lernenden zu schaffen.</w:t>
      </w:r>
    </w:p>
    <w:p w14:paraId="196951E3" w14:textId="77777777" w:rsidR="0065539C" w:rsidRPr="00943C42" w:rsidRDefault="0065539C" w:rsidP="0076547D">
      <w:pPr>
        <w:jc w:val="both"/>
        <w:rPr>
          <w:rFonts w:ascii="Arial" w:hAnsi="Arial" w:cs="Arial"/>
          <w:sz w:val="24"/>
          <w:szCs w:val="24"/>
        </w:rPr>
      </w:pPr>
    </w:p>
    <w:p w14:paraId="7A8FB25B" w14:textId="6C59F704" w:rsidR="0076547D" w:rsidRPr="0076547D" w:rsidRDefault="009E50D9" w:rsidP="0076547D">
      <w:pPr>
        <w:jc w:val="both"/>
        <w:rPr>
          <w:rFonts w:ascii="Arial" w:hAnsi="Arial" w:cs="Arial"/>
          <w:sz w:val="24"/>
          <w:szCs w:val="24"/>
          <w:u w:val="single"/>
        </w:rPr>
      </w:pPr>
      <w:r>
        <w:rPr>
          <w:rFonts w:ascii="Arial" w:hAnsi="Arial" w:cs="Arial"/>
          <w:sz w:val="24"/>
          <w:szCs w:val="24"/>
          <w:u w:val="single"/>
        </w:rPr>
        <w:lastRenderedPageBreak/>
        <w:t>Möglichkeiten f</w:t>
      </w:r>
      <w:r w:rsidR="0076547D" w:rsidRPr="0076547D">
        <w:rPr>
          <w:rFonts w:ascii="Arial" w:hAnsi="Arial" w:cs="Arial"/>
          <w:sz w:val="24"/>
          <w:szCs w:val="24"/>
          <w:u w:val="single"/>
        </w:rPr>
        <w:t xml:space="preserve">ür </w:t>
      </w:r>
      <w:r w:rsidR="006071C5">
        <w:rPr>
          <w:rFonts w:ascii="Arial" w:hAnsi="Arial" w:cs="Arial"/>
          <w:sz w:val="24"/>
          <w:szCs w:val="24"/>
          <w:u w:val="single"/>
        </w:rPr>
        <w:t>das Feld d</w:t>
      </w:r>
      <w:r w:rsidR="0076547D">
        <w:rPr>
          <w:rFonts w:ascii="Arial" w:hAnsi="Arial" w:cs="Arial"/>
          <w:sz w:val="24"/>
          <w:szCs w:val="24"/>
          <w:u w:val="single"/>
        </w:rPr>
        <w:t xml:space="preserve">3 </w:t>
      </w:r>
      <w:r w:rsidR="006071C5">
        <w:rPr>
          <w:rFonts w:ascii="Arial" w:hAnsi="Arial" w:cs="Arial"/>
          <w:sz w:val="24"/>
          <w:szCs w:val="24"/>
          <w:u w:val="single"/>
        </w:rPr>
        <w:t>im</w:t>
      </w:r>
      <w:r w:rsidR="0076547D" w:rsidRPr="0076547D">
        <w:rPr>
          <w:rFonts w:ascii="Arial" w:hAnsi="Arial" w:cs="Arial"/>
          <w:sz w:val="24"/>
          <w:szCs w:val="24"/>
          <w:u w:val="single"/>
        </w:rPr>
        <w:t xml:space="preserve"> </w:t>
      </w:r>
      <w:r w:rsidR="00253935">
        <w:rPr>
          <w:rFonts w:ascii="Arial" w:hAnsi="Arial" w:cs="Arial"/>
          <w:sz w:val="24"/>
          <w:szCs w:val="24"/>
          <w:u w:val="single"/>
        </w:rPr>
        <w:t>Lernstrukturgitter</w:t>
      </w:r>
    </w:p>
    <w:p w14:paraId="74D708A5" w14:textId="42CF7C02" w:rsidR="0076547D" w:rsidRDefault="0076547D" w:rsidP="0076547D">
      <w:pPr>
        <w:jc w:val="both"/>
        <w:rPr>
          <w:rFonts w:ascii="Arial" w:hAnsi="Arial" w:cs="Arial"/>
          <w:sz w:val="24"/>
          <w:szCs w:val="24"/>
        </w:rPr>
      </w:pPr>
      <w:r w:rsidRPr="00D133AC">
        <w:rPr>
          <w:rFonts w:ascii="Arial" w:hAnsi="Arial" w:cs="Arial"/>
          <w:sz w:val="24"/>
          <w:szCs w:val="24"/>
        </w:rPr>
        <w:t>Bei der Anfertigung einer Sketchnote zur Versuchsvorschrift für das Thermitverfahren können Schülerinnen und Schüler die Versuchsvorschrift selbstständig in eine Sketchnote, die Bilder und kurze Notizen en</w:t>
      </w:r>
      <w:r w:rsidR="00710751">
        <w:rPr>
          <w:rFonts w:ascii="Arial" w:hAnsi="Arial" w:cs="Arial"/>
          <w:sz w:val="24"/>
          <w:szCs w:val="24"/>
        </w:rPr>
        <w:t>thält, um</w:t>
      </w:r>
      <w:r w:rsidRPr="00D133AC">
        <w:rPr>
          <w:rFonts w:ascii="Arial" w:hAnsi="Arial" w:cs="Arial"/>
          <w:sz w:val="24"/>
          <w:szCs w:val="24"/>
        </w:rPr>
        <w:t xml:space="preserve">setzen (siehe Beispiel). </w:t>
      </w:r>
    </w:p>
    <w:p w14:paraId="048111A8" w14:textId="0AB206FE" w:rsidR="001D599A" w:rsidRDefault="00FE6EB2" w:rsidP="001D599A">
      <w:pPr>
        <w:jc w:val="both"/>
        <w:rPr>
          <w:rFonts w:ascii="Arial" w:hAnsi="Arial" w:cs="Arial"/>
          <w:sz w:val="24"/>
          <w:szCs w:val="24"/>
        </w:rPr>
      </w:pPr>
      <w:r>
        <w:rPr>
          <w:rFonts w:ascii="Arial" w:hAnsi="Arial" w:cs="Arial"/>
          <w:sz w:val="24"/>
          <w:szCs w:val="24"/>
        </w:rPr>
        <w:t xml:space="preserve">In einer heterogenen Lerngruppe </w:t>
      </w:r>
      <w:r w:rsidR="003A392B">
        <w:rPr>
          <w:rFonts w:ascii="Arial" w:hAnsi="Arial" w:cs="Arial"/>
          <w:sz w:val="24"/>
          <w:szCs w:val="24"/>
        </w:rPr>
        <w:t>besteht mit dem hier vorgestellten „Werkzeugkasten“ die Möglichkeit</w:t>
      </w:r>
      <w:r w:rsidR="0001396B">
        <w:rPr>
          <w:rFonts w:ascii="Arial" w:hAnsi="Arial" w:cs="Arial"/>
          <w:sz w:val="24"/>
          <w:szCs w:val="24"/>
        </w:rPr>
        <w:t>,</w:t>
      </w:r>
      <w:r w:rsidR="003A392B">
        <w:rPr>
          <w:rFonts w:ascii="Arial" w:hAnsi="Arial" w:cs="Arial"/>
          <w:sz w:val="24"/>
          <w:szCs w:val="24"/>
        </w:rPr>
        <w:t xml:space="preserve"> </w:t>
      </w:r>
      <w:r>
        <w:rPr>
          <w:rFonts w:ascii="Arial" w:hAnsi="Arial" w:cs="Arial"/>
          <w:sz w:val="24"/>
          <w:szCs w:val="24"/>
        </w:rPr>
        <w:t>unterschiedliche</w:t>
      </w:r>
      <w:r w:rsidR="0001396B">
        <w:rPr>
          <w:rFonts w:ascii="Arial" w:hAnsi="Arial" w:cs="Arial"/>
          <w:sz w:val="24"/>
          <w:szCs w:val="24"/>
        </w:rPr>
        <w:t>n</w:t>
      </w:r>
      <w:r>
        <w:rPr>
          <w:rFonts w:ascii="Arial" w:hAnsi="Arial" w:cs="Arial"/>
          <w:sz w:val="24"/>
          <w:szCs w:val="24"/>
        </w:rPr>
        <w:t xml:space="preserve"> </w:t>
      </w:r>
      <w:r w:rsidR="0001396B">
        <w:rPr>
          <w:rFonts w:ascii="Arial" w:hAnsi="Arial" w:cs="Arial"/>
          <w:sz w:val="24"/>
          <w:szCs w:val="24"/>
        </w:rPr>
        <w:t>Lernb</w:t>
      </w:r>
      <w:r>
        <w:rPr>
          <w:rFonts w:ascii="Arial" w:hAnsi="Arial" w:cs="Arial"/>
          <w:sz w:val="24"/>
          <w:szCs w:val="24"/>
        </w:rPr>
        <w:t>edürfnisse</w:t>
      </w:r>
      <w:r w:rsidR="0001396B">
        <w:rPr>
          <w:rFonts w:ascii="Arial" w:hAnsi="Arial" w:cs="Arial"/>
          <w:sz w:val="24"/>
          <w:szCs w:val="24"/>
        </w:rPr>
        <w:t>n</w:t>
      </w:r>
      <w:r>
        <w:rPr>
          <w:rFonts w:ascii="Arial" w:hAnsi="Arial" w:cs="Arial"/>
          <w:sz w:val="24"/>
          <w:szCs w:val="24"/>
        </w:rPr>
        <w:t xml:space="preserve"> </w:t>
      </w:r>
      <w:r w:rsidR="003A392B">
        <w:rPr>
          <w:rFonts w:ascii="Arial" w:hAnsi="Arial" w:cs="Arial"/>
          <w:sz w:val="24"/>
          <w:szCs w:val="24"/>
        </w:rPr>
        <w:t xml:space="preserve">der Lernenden </w:t>
      </w:r>
      <w:r>
        <w:rPr>
          <w:rFonts w:ascii="Arial" w:hAnsi="Arial" w:cs="Arial"/>
          <w:sz w:val="24"/>
          <w:szCs w:val="24"/>
        </w:rPr>
        <w:t xml:space="preserve">individuell </w:t>
      </w:r>
      <w:r w:rsidR="0001396B">
        <w:rPr>
          <w:rFonts w:ascii="Arial" w:hAnsi="Arial" w:cs="Arial"/>
          <w:sz w:val="24"/>
          <w:szCs w:val="24"/>
        </w:rPr>
        <w:t>zu entsprechen</w:t>
      </w:r>
      <w:r>
        <w:rPr>
          <w:rFonts w:ascii="Arial" w:hAnsi="Arial" w:cs="Arial"/>
          <w:sz w:val="24"/>
          <w:szCs w:val="24"/>
        </w:rPr>
        <w:t>.</w:t>
      </w:r>
      <w:r w:rsidR="001D599A">
        <w:rPr>
          <w:rFonts w:ascii="Arial" w:hAnsi="Arial" w:cs="Arial"/>
          <w:sz w:val="24"/>
          <w:szCs w:val="24"/>
        </w:rPr>
        <w:t xml:space="preserve"> Die Möglichkeiten, die der Werkzeugkasten hier bietet sind vielfältig, so dass mit den zur Verfügung gestellten </w:t>
      </w:r>
      <w:r w:rsidR="008B46C8">
        <w:rPr>
          <w:rFonts w:ascii="Arial" w:hAnsi="Arial" w:cs="Arial"/>
          <w:sz w:val="24"/>
          <w:szCs w:val="24"/>
        </w:rPr>
        <w:t>Materialien</w:t>
      </w:r>
      <w:r w:rsidR="001D599A">
        <w:rPr>
          <w:rFonts w:ascii="Arial" w:hAnsi="Arial" w:cs="Arial"/>
          <w:sz w:val="24"/>
          <w:szCs w:val="24"/>
        </w:rPr>
        <w:t xml:space="preserve"> individuelle und passgenaue Arbeitsaufträge für jeden Lernenden gefunden werden </w:t>
      </w:r>
      <w:r w:rsidR="003A392B">
        <w:rPr>
          <w:rFonts w:ascii="Arial" w:hAnsi="Arial" w:cs="Arial"/>
          <w:sz w:val="24"/>
          <w:szCs w:val="24"/>
        </w:rPr>
        <w:t xml:space="preserve">können. </w:t>
      </w:r>
      <w:r w:rsidR="00555B04">
        <w:rPr>
          <w:rFonts w:ascii="Arial" w:hAnsi="Arial" w:cs="Arial"/>
          <w:sz w:val="24"/>
          <w:szCs w:val="24"/>
        </w:rPr>
        <w:t>Einzelne Möglichkeiten</w:t>
      </w:r>
      <w:r w:rsidR="003A392B">
        <w:rPr>
          <w:rFonts w:ascii="Arial" w:hAnsi="Arial" w:cs="Arial"/>
          <w:sz w:val="24"/>
          <w:szCs w:val="24"/>
        </w:rPr>
        <w:t xml:space="preserve"> werden</w:t>
      </w:r>
      <w:r w:rsidR="001D599A">
        <w:rPr>
          <w:rFonts w:ascii="Arial" w:hAnsi="Arial" w:cs="Arial"/>
          <w:sz w:val="24"/>
          <w:szCs w:val="24"/>
        </w:rPr>
        <w:t xml:space="preserve"> im Folgenden </w:t>
      </w:r>
      <w:r w:rsidR="003A392B">
        <w:rPr>
          <w:rFonts w:ascii="Arial" w:hAnsi="Arial" w:cs="Arial"/>
          <w:sz w:val="24"/>
          <w:szCs w:val="24"/>
        </w:rPr>
        <w:t>exemplarisch dargestellt.</w:t>
      </w:r>
    </w:p>
    <w:p w14:paraId="129262A5" w14:textId="3284FFB4" w:rsidR="00FE6EB2" w:rsidRDefault="0076547D" w:rsidP="00FE6EB2">
      <w:pPr>
        <w:jc w:val="both"/>
        <w:rPr>
          <w:rFonts w:ascii="Arial" w:hAnsi="Arial" w:cs="Arial"/>
          <w:sz w:val="24"/>
          <w:szCs w:val="24"/>
        </w:rPr>
      </w:pPr>
      <w:r w:rsidRPr="00D133AC">
        <w:rPr>
          <w:rFonts w:ascii="Arial" w:hAnsi="Arial" w:cs="Arial"/>
          <w:sz w:val="24"/>
          <w:szCs w:val="24"/>
        </w:rPr>
        <w:t xml:space="preserve">Schülerinnen und Schüler, </w:t>
      </w:r>
      <w:r w:rsidR="00555B04">
        <w:rPr>
          <w:rFonts w:ascii="Arial" w:hAnsi="Arial" w:cs="Arial"/>
          <w:sz w:val="24"/>
          <w:szCs w:val="24"/>
        </w:rPr>
        <w:t>die Schwierigkeiten haben</w:t>
      </w:r>
      <w:r w:rsidR="00FE6EB2">
        <w:rPr>
          <w:rFonts w:ascii="Arial" w:hAnsi="Arial" w:cs="Arial"/>
          <w:sz w:val="24"/>
          <w:szCs w:val="24"/>
        </w:rPr>
        <w:t xml:space="preserve">, die Versuchsvorschrift </w:t>
      </w:r>
      <w:r w:rsidR="00555B04">
        <w:rPr>
          <w:rFonts w:ascii="Arial" w:hAnsi="Arial" w:cs="Arial"/>
          <w:sz w:val="24"/>
          <w:szCs w:val="24"/>
        </w:rPr>
        <w:t xml:space="preserve">selbstständig </w:t>
      </w:r>
      <w:r w:rsidR="00FE6EB2">
        <w:rPr>
          <w:rFonts w:ascii="Arial" w:hAnsi="Arial" w:cs="Arial"/>
          <w:sz w:val="24"/>
          <w:szCs w:val="24"/>
        </w:rPr>
        <w:t>in S</w:t>
      </w:r>
      <w:r w:rsidR="00555B04">
        <w:rPr>
          <w:rFonts w:ascii="Arial" w:hAnsi="Arial" w:cs="Arial"/>
          <w:sz w:val="24"/>
          <w:szCs w:val="24"/>
        </w:rPr>
        <w:t xml:space="preserve">ketchnotes umzusetzen, könnten zum Beispiel </w:t>
      </w:r>
      <w:r w:rsidR="00FE6EB2">
        <w:rPr>
          <w:rFonts w:ascii="Arial" w:hAnsi="Arial" w:cs="Arial"/>
          <w:sz w:val="24"/>
          <w:szCs w:val="24"/>
        </w:rPr>
        <w:t>die im Material angebotene vorstrukturierte V</w:t>
      </w:r>
      <w:r w:rsidR="00555B04">
        <w:rPr>
          <w:rFonts w:ascii="Arial" w:hAnsi="Arial" w:cs="Arial"/>
          <w:sz w:val="24"/>
          <w:szCs w:val="24"/>
        </w:rPr>
        <w:t>ersuchsvorschrift bekommen</w:t>
      </w:r>
      <w:r w:rsidR="00FE6EB2">
        <w:rPr>
          <w:rFonts w:ascii="Arial" w:hAnsi="Arial" w:cs="Arial"/>
          <w:sz w:val="24"/>
          <w:szCs w:val="24"/>
        </w:rPr>
        <w:t xml:space="preserve"> und als A</w:t>
      </w:r>
      <w:r w:rsidR="008B46C8">
        <w:rPr>
          <w:rFonts w:ascii="Arial" w:hAnsi="Arial" w:cs="Arial"/>
          <w:sz w:val="24"/>
          <w:szCs w:val="24"/>
        </w:rPr>
        <w:t>ufgabe</w:t>
      </w:r>
      <w:r w:rsidR="00555B04">
        <w:rPr>
          <w:rFonts w:ascii="Arial" w:hAnsi="Arial" w:cs="Arial"/>
          <w:sz w:val="24"/>
          <w:szCs w:val="24"/>
        </w:rPr>
        <w:t xml:space="preserve"> bearbeiten</w:t>
      </w:r>
      <w:r w:rsidR="00FE6EB2">
        <w:rPr>
          <w:rFonts w:ascii="Arial" w:hAnsi="Arial" w:cs="Arial"/>
          <w:sz w:val="24"/>
          <w:szCs w:val="24"/>
        </w:rPr>
        <w:t xml:space="preserve">, den </w:t>
      </w:r>
      <w:r w:rsidR="008B46C8">
        <w:rPr>
          <w:rFonts w:ascii="Arial" w:hAnsi="Arial" w:cs="Arial"/>
          <w:sz w:val="24"/>
          <w:szCs w:val="24"/>
        </w:rPr>
        <w:t>T</w:t>
      </w:r>
      <w:r w:rsidR="00FE6EB2">
        <w:rPr>
          <w:rFonts w:ascii="Arial" w:hAnsi="Arial" w:cs="Arial"/>
          <w:sz w:val="24"/>
          <w:szCs w:val="24"/>
        </w:rPr>
        <w:t xml:space="preserve">ext in kleine Zeichnungen umzusetzen. </w:t>
      </w:r>
      <w:r w:rsidR="00FE6EB2" w:rsidRPr="00D133AC">
        <w:rPr>
          <w:rFonts w:ascii="Arial" w:hAnsi="Arial" w:cs="Arial"/>
          <w:sz w:val="24"/>
          <w:szCs w:val="24"/>
        </w:rPr>
        <w:t>Im nächsten Schritt könnten sie dann dazu angeleitet werden, die zwar vorstrukturierte aber in ganzen Sätzen formulierte Versuchsvorschrift in „notes“, also ku</w:t>
      </w:r>
      <w:r w:rsidR="00555B04">
        <w:rPr>
          <w:rFonts w:ascii="Arial" w:hAnsi="Arial" w:cs="Arial"/>
          <w:sz w:val="24"/>
          <w:szCs w:val="24"/>
        </w:rPr>
        <w:t xml:space="preserve">rze Notizen, umzuwandeln. Auf diesem Weg kann </w:t>
      </w:r>
      <w:r w:rsidR="00FE6EB2" w:rsidRPr="00D133AC">
        <w:rPr>
          <w:rFonts w:ascii="Arial" w:hAnsi="Arial" w:cs="Arial"/>
          <w:sz w:val="24"/>
          <w:szCs w:val="24"/>
        </w:rPr>
        <w:t>Schülerinnen und Schüler</w:t>
      </w:r>
      <w:r w:rsidR="0001396B">
        <w:rPr>
          <w:rFonts w:ascii="Arial" w:hAnsi="Arial" w:cs="Arial"/>
          <w:sz w:val="24"/>
          <w:szCs w:val="24"/>
        </w:rPr>
        <w:t>n</w:t>
      </w:r>
      <w:r w:rsidR="00FE6EB2" w:rsidRPr="00D133AC">
        <w:rPr>
          <w:rFonts w:ascii="Arial" w:hAnsi="Arial" w:cs="Arial"/>
          <w:sz w:val="24"/>
          <w:szCs w:val="24"/>
        </w:rPr>
        <w:t xml:space="preserve"> </w:t>
      </w:r>
      <w:r w:rsidR="00555B04">
        <w:rPr>
          <w:rFonts w:ascii="Arial" w:hAnsi="Arial" w:cs="Arial"/>
          <w:sz w:val="24"/>
          <w:szCs w:val="24"/>
        </w:rPr>
        <w:t>ermöglicht werden</w:t>
      </w:r>
      <w:r w:rsidR="0001396B">
        <w:rPr>
          <w:rFonts w:ascii="Arial" w:hAnsi="Arial" w:cs="Arial"/>
          <w:sz w:val="24"/>
          <w:szCs w:val="24"/>
        </w:rPr>
        <w:t>,</w:t>
      </w:r>
      <w:r w:rsidR="00555B04">
        <w:rPr>
          <w:rFonts w:ascii="Arial" w:hAnsi="Arial" w:cs="Arial"/>
          <w:sz w:val="24"/>
          <w:szCs w:val="24"/>
        </w:rPr>
        <w:t xml:space="preserve"> </w:t>
      </w:r>
      <w:r w:rsidR="00FE6EB2" w:rsidRPr="00D133AC">
        <w:rPr>
          <w:rFonts w:ascii="Arial" w:hAnsi="Arial" w:cs="Arial"/>
          <w:sz w:val="24"/>
          <w:szCs w:val="24"/>
        </w:rPr>
        <w:t xml:space="preserve">eine komplexe eigene Sketchnote </w:t>
      </w:r>
      <w:r w:rsidR="000D09AB">
        <w:rPr>
          <w:rFonts w:ascii="Arial" w:hAnsi="Arial" w:cs="Arial"/>
          <w:sz w:val="24"/>
          <w:szCs w:val="24"/>
        </w:rPr>
        <w:t>zu erstellen</w:t>
      </w:r>
      <w:r w:rsidR="00FE6EB2" w:rsidRPr="00D133AC">
        <w:rPr>
          <w:rFonts w:ascii="Arial" w:hAnsi="Arial" w:cs="Arial"/>
          <w:sz w:val="24"/>
          <w:szCs w:val="24"/>
        </w:rPr>
        <w:t>.</w:t>
      </w:r>
    </w:p>
    <w:p w14:paraId="035AFA7D" w14:textId="70ABACA5" w:rsidR="00FE6EB2" w:rsidRPr="00D133AC" w:rsidRDefault="000D09AB" w:rsidP="00FE6EB2">
      <w:pPr>
        <w:jc w:val="both"/>
        <w:rPr>
          <w:rFonts w:ascii="Arial" w:hAnsi="Arial" w:cs="Arial"/>
          <w:sz w:val="24"/>
          <w:szCs w:val="24"/>
        </w:rPr>
      </w:pPr>
      <w:r>
        <w:rPr>
          <w:rFonts w:ascii="Arial" w:hAnsi="Arial" w:cs="Arial"/>
          <w:sz w:val="24"/>
          <w:szCs w:val="24"/>
        </w:rPr>
        <w:t>E</w:t>
      </w:r>
      <w:r w:rsidR="00FE6EB2" w:rsidRPr="00D133AC">
        <w:rPr>
          <w:rFonts w:ascii="Arial" w:hAnsi="Arial" w:cs="Arial"/>
          <w:sz w:val="24"/>
          <w:szCs w:val="24"/>
        </w:rPr>
        <w:t xml:space="preserve">s </w:t>
      </w:r>
      <w:r>
        <w:rPr>
          <w:rFonts w:ascii="Arial" w:hAnsi="Arial" w:cs="Arial"/>
          <w:sz w:val="24"/>
          <w:szCs w:val="24"/>
        </w:rPr>
        <w:t xml:space="preserve">gäbe auch die Möglichkeit, </w:t>
      </w:r>
      <w:r w:rsidR="00FE6EB2" w:rsidRPr="00D133AC">
        <w:rPr>
          <w:rFonts w:ascii="Arial" w:hAnsi="Arial" w:cs="Arial"/>
          <w:sz w:val="24"/>
          <w:szCs w:val="24"/>
        </w:rPr>
        <w:t>S</w:t>
      </w:r>
      <w:r>
        <w:rPr>
          <w:rFonts w:ascii="Arial" w:hAnsi="Arial" w:cs="Arial"/>
          <w:sz w:val="24"/>
          <w:szCs w:val="24"/>
        </w:rPr>
        <w:t xml:space="preserve">chülerinnen und Schülern </w:t>
      </w:r>
      <w:r w:rsidR="00FE6EB2" w:rsidRPr="00D133AC">
        <w:rPr>
          <w:rFonts w:ascii="Arial" w:hAnsi="Arial" w:cs="Arial"/>
          <w:sz w:val="24"/>
          <w:szCs w:val="24"/>
        </w:rPr>
        <w:t>die vorstrukturierte, in ganzen Sätzen formulierte Versuchsvorschrift</w:t>
      </w:r>
      <w:r>
        <w:rPr>
          <w:rFonts w:ascii="Arial" w:hAnsi="Arial" w:cs="Arial"/>
          <w:sz w:val="24"/>
          <w:szCs w:val="24"/>
        </w:rPr>
        <w:t xml:space="preserve"> mit den Zeichnungen vorzulegen. Sie hätten</w:t>
      </w:r>
      <w:r w:rsidR="00FE6EB2" w:rsidRPr="00D133AC">
        <w:rPr>
          <w:rFonts w:ascii="Arial" w:hAnsi="Arial" w:cs="Arial"/>
          <w:sz w:val="24"/>
          <w:szCs w:val="24"/>
        </w:rPr>
        <w:t xml:space="preserve"> damit </w:t>
      </w:r>
      <w:r>
        <w:rPr>
          <w:rFonts w:ascii="Arial" w:hAnsi="Arial" w:cs="Arial"/>
          <w:sz w:val="24"/>
          <w:szCs w:val="24"/>
        </w:rPr>
        <w:t>die Gelegenheit</w:t>
      </w:r>
      <w:r w:rsidR="00FE6EB2" w:rsidRPr="00D133AC">
        <w:rPr>
          <w:rFonts w:ascii="Arial" w:hAnsi="Arial" w:cs="Arial"/>
          <w:sz w:val="24"/>
          <w:szCs w:val="24"/>
        </w:rPr>
        <w:t xml:space="preserve">, die ganzen Sätze der Vorschrift in „notes“, also Notizen zu „verwandeln“. </w:t>
      </w:r>
    </w:p>
    <w:p w14:paraId="49A14882" w14:textId="76F534FC" w:rsidR="00FE6EB2" w:rsidRDefault="00FE6EB2" w:rsidP="0076547D">
      <w:pPr>
        <w:jc w:val="both"/>
        <w:rPr>
          <w:rFonts w:ascii="Arial" w:hAnsi="Arial" w:cs="Arial"/>
          <w:sz w:val="24"/>
          <w:szCs w:val="24"/>
        </w:rPr>
      </w:pPr>
      <w:r>
        <w:rPr>
          <w:rFonts w:ascii="Arial" w:hAnsi="Arial" w:cs="Arial"/>
          <w:sz w:val="24"/>
          <w:szCs w:val="24"/>
        </w:rPr>
        <w:t xml:space="preserve">Möglicherweise </w:t>
      </w:r>
      <w:r w:rsidR="0001396B">
        <w:rPr>
          <w:rFonts w:ascii="Arial" w:hAnsi="Arial" w:cs="Arial"/>
          <w:sz w:val="24"/>
          <w:szCs w:val="24"/>
        </w:rPr>
        <w:t>können</w:t>
      </w:r>
      <w:r>
        <w:rPr>
          <w:rFonts w:ascii="Arial" w:hAnsi="Arial" w:cs="Arial"/>
          <w:sz w:val="24"/>
          <w:szCs w:val="24"/>
        </w:rPr>
        <w:t xml:space="preserve"> einige Lernende einzelne Skizzen (in der richtigen </w:t>
      </w:r>
      <w:r w:rsidR="0065539C">
        <w:rPr>
          <w:rFonts w:ascii="Arial" w:hAnsi="Arial" w:cs="Arial"/>
          <w:sz w:val="24"/>
          <w:szCs w:val="24"/>
        </w:rPr>
        <w:t>Reihenfolge</w:t>
      </w:r>
      <w:r w:rsidR="0001396B">
        <w:rPr>
          <w:rFonts w:ascii="Arial" w:hAnsi="Arial" w:cs="Arial"/>
          <w:sz w:val="24"/>
          <w:szCs w:val="24"/>
        </w:rPr>
        <w:t>)</w:t>
      </w:r>
      <w:r>
        <w:rPr>
          <w:rFonts w:ascii="Arial" w:hAnsi="Arial" w:cs="Arial"/>
          <w:sz w:val="24"/>
          <w:szCs w:val="24"/>
        </w:rPr>
        <w:t xml:space="preserve"> erhalten, um dann kurze Notizen dazu zu schreiben.</w:t>
      </w:r>
      <w:r w:rsidR="0001396B">
        <w:rPr>
          <w:rFonts w:ascii="Arial" w:hAnsi="Arial" w:cs="Arial"/>
          <w:sz w:val="24"/>
          <w:szCs w:val="24"/>
        </w:rPr>
        <w:t xml:space="preserve"> Diese strukturierte Aufgabe kann ihnen einen maximalen Lernerfolg ermöglichen.</w:t>
      </w:r>
    </w:p>
    <w:p w14:paraId="547711A6" w14:textId="3C861CB0" w:rsidR="00FE6EB2" w:rsidRDefault="00FE6EB2" w:rsidP="0076547D">
      <w:pPr>
        <w:jc w:val="both"/>
        <w:rPr>
          <w:rFonts w:ascii="Arial" w:hAnsi="Arial" w:cs="Arial"/>
          <w:sz w:val="24"/>
          <w:szCs w:val="24"/>
        </w:rPr>
      </w:pPr>
      <w:r>
        <w:rPr>
          <w:rFonts w:ascii="Arial" w:hAnsi="Arial" w:cs="Arial"/>
          <w:sz w:val="24"/>
          <w:szCs w:val="24"/>
        </w:rPr>
        <w:t>A</w:t>
      </w:r>
      <w:r w:rsidR="008B46C8">
        <w:rPr>
          <w:rFonts w:ascii="Arial" w:hAnsi="Arial" w:cs="Arial"/>
          <w:sz w:val="24"/>
          <w:szCs w:val="24"/>
        </w:rPr>
        <w:t>nderen</w:t>
      </w:r>
      <w:r>
        <w:rPr>
          <w:rFonts w:ascii="Arial" w:hAnsi="Arial" w:cs="Arial"/>
          <w:sz w:val="24"/>
          <w:szCs w:val="24"/>
        </w:rPr>
        <w:t xml:space="preserve"> Lernenden </w:t>
      </w:r>
      <w:r w:rsidR="000D09AB">
        <w:rPr>
          <w:rFonts w:ascii="Arial" w:hAnsi="Arial" w:cs="Arial"/>
          <w:sz w:val="24"/>
          <w:szCs w:val="24"/>
        </w:rPr>
        <w:t>können nur</w:t>
      </w:r>
      <w:r>
        <w:rPr>
          <w:rFonts w:ascii="Arial" w:hAnsi="Arial" w:cs="Arial"/>
          <w:sz w:val="24"/>
          <w:szCs w:val="24"/>
        </w:rPr>
        <w:t xml:space="preserve"> die Zeichnungen</w:t>
      </w:r>
      <w:r w:rsidR="008B46C8">
        <w:rPr>
          <w:rFonts w:ascii="Arial" w:hAnsi="Arial" w:cs="Arial"/>
          <w:sz w:val="24"/>
          <w:szCs w:val="24"/>
        </w:rPr>
        <w:t xml:space="preserve"> ausgehändigt</w:t>
      </w:r>
      <w:r w:rsidR="000D09AB">
        <w:rPr>
          <w:rFonts w:ascii="Arial" w:hAnsi="Arial" w:cs="Arial"/>
          <w:sz w:val="24"/>
          <w:szCs w:val="24"/>
        </w:rPr>
        <w:t xml:space="preserve"> werden</w:t>
      </w:r>
      <w:r>
        <w:rPr>
          <w:rFonts w:ascii="Arial" w:hAnsi="Arial" w:cs="Arial"/>
          <w:sz w:val="24"/>
          <w:szCs w:val="24"/>
        </w:rPr>
        <w:t xml:space="preserve">, die sie dann in die richtige </w:t>
      </w:r>
      <w:r w:rsidR="0065539C">
        <w:rPr>
          <w:rFonts w:ascii="Arial" w:hAnsi="Arial" w:cs="Arial"/>
          <w:sz w:val="24"/>
          <w:szCs w:val="24"/>
        </w:rPr>
        <w:t>R</w:t>
      </w:r>
      <w:r>
        <w:rPr>
          <w:rFonts w:ascii="Arial" w:hAnsi="Arial" w:cs="Arial"/>
          <w:sz w:val="24"/>
          <w:szCs w:val="24"/>
        </w:rPr>
        <w:t xml:space="preserve">eihenfolge bringen müssen. Je nach Möglichkeiten, kann dann auf dieser Grundlage weitergearbeitet </w:t>
      </w:r>
      <w:r w:rsidR="000D09AB">
        <w:rPr>
          <w:rFonts w:ascii="Arial" w:hAnsi="Arial" w:cs="Arial"/>
          <w:sz w:val="24"/>
          <w:szCs w:val="24"/>
        </w:rPr>
        <w:t>werden, möglicherweise haben einige</w:t>
      </w:r>
      <w:r>
        <w:rPr>
          <w:rFonts w:ascii="Arial" w:hAnsi="Arial" w:cs="Arial"/>
          <w:sz w:val="24"/>
          <w:szCs w:val="24"/>
        </w:rPr>
        <w:t xml:space="preserve"> </w:t>
      </w:r>
      <w:r w:rsidR="008B46C8">
        <w:rPr>
          <w:rFonts w:ascii="Arial" w:hAnsi="Arial" w:cs="Arial"/>
          <w:sz w:val="24"/>
          <w:szCs w:val="24"/>
        </w:rPr>
        <w:t>L</w:t>
      </w:r>
      <w:r>
        <w:rPr>
          <w:rFonts w:ascii="Arial" w:hAnsi="Arial" w:cs="Arial"/>
          <w:sz w:val="24"/>
          <w:szCs w:val="24"/>
        </w:rPr>
        <w:t>ernende ihr individuelles Ziel aber auch bereits erreicht.</w:t>
      </w:r>
    </w:p>
    <w:p w14:paraId="774786B7" w14:textId="3569FF0E" w:rsidR="005C3069" w:rsidRDefault="005C3069" w:rsidP="0076547D"/>
    <w:p w14:paraId="67517DBE" w14:textId="76B4477E" w:rsidR="009E50D9" w:rsidRPr="0001396B" w:rsidRDefault="009E50D9" w:rsidP="009E50D9">
      <w:pPr>
        <w:spacing w:after="120"/>
        <w:jc w:val="both"/>
        <w:rPr>
          <w:rFonts w:ascii="Arial" w:hAnsi="Arial" w:cs="Arial"/>
          <w:b/>
        </w:rPr>
      </w:pPr>
      <w:r w:rsidRPr="0001396B">
        <w:rPr>
          <w:rFonts w:ascii="Arial" w:hAnsi="Arial" w:cs="Arial"/>
          <w:b/>
        </w:rPr>
        <w:t>Folgende Materialien liegen vor:</w:t>
      </w:r>
    </w:p>
    <w:tbl>
      <w:tblPr>
        <w:tblStyle w:val="Tabellenraster"/>
        <w:tblpPr w:leftFromText="141" w:rightFromText="141" w:vertAnchor="text" w:tblpXSpec="center" w:tblpY="1"/>
        <w:tblOverlap w:val="never"/>
        <w:tblW w:w="0" w:type="auto"/>
        <w:jc w:val="center"/>
        <w:tblLook w:val="04A0" w:firstRow="1" w:lastRow="0" w:firstColumn="1" w:lastColumn="0" w:noHBand="0" w:noVBand="1"/>
      </w:tblPr>
      <w:tblGrid>
        <w:gridCol w:w="804"/>
        <w:gridCol w:w="3586"/>
        <w:gridCol w:w="4672"/>
      </w:tblGrid>
      <w:tr w:rsidR="009E50D9" w14:paraId="20C37774" w14:textId="77777777" w:rsidTr="009E50D9">
        <w:trPr>
          <w:trHeight w:val="626"/>
          <w:jc w:val="center"/>
        </w:trPr>
        <w:tc>
          <w:tcPr>
            <w:tcW w:w="804" w:type="dxa"/>
            <w:vAlign w:val="center"/>
          </w:tcPr>
          <w:p w14:paraId="3C51C4EE" w14:textId="77777777" w:rsidR="009E50D9" w:rsidRDefault="009E50D9" w:rsidP="009E50D9">
            <w:pPr>
              <w:jc w:val="center"/>
              <w:rPr>
                <w:rFonts w:ascii="Arial" w:hAnsi="Arial" w:cs="Arial"/>
              </w:rPr>
            </w:pPr>
            <w:r>
              <w:rPr>
                <w:rFonts w:ascii="Arial" w:hAnsi="Arial" w:cs="Arial"/>
              </w:rPr>
              <w:t>A</w:t>
            </w:r>
          </w:p>
        </w:tc>
        <w:tc>
          <w:tcPr>
            <w:tcW w:w="3586" w:type="dxa"/>
            <w:vAlign w:val="center"/>
          </w:tcPr>
          <w:p w14:paraId="27FCAF4F" w14:textId="434B0241" w:rsidR="009E50D9" w:rsidRDefault="009E50D9" w:rsidP="009E50D9">
            <w:pPr>
              <w:rPr>
                <w:rFonts w:ascii="Arial" w:hAnsi="Arial" w:cs="Arial"/>
              </w:rPr>
            </w:pPr>
            <w:r>
              <w:rPr>
                <w:rFonts w:ascii="Arial" w:hAnsi="Arial" w:cs="Arial"/>
              </w:rPr>
              <w:t>Vorinformationen zum Thermitverfahren wahlweise in einem Fließtext oder als Sketchnotes</w:t>
            </w:r>
          </w:p>
        </w:tc>
        <w:tc>
          <w:tcPr>
            <w:tcW w:w="4672" w:type="dxa"/>
            <w:vAlign w:val="center"/>
          </w:tcPr>
          <w:p w14:paraId="23DE432A" w14:textId="5D78EB8C" w:rsidR="009E50D9" w:rsidRDefault="009E50D9" w:rsidP="00CE6C2D">
            <w:pPr>
              <w:rPr>
                <w:rFonts w:ascii="Arial" w:hAnsi="Arial" w:cs="Arial"/>
              </w:rPr>
            </w:pPr>
            <w:r>
              <w:rPr>
                <w:rFonts w:ascii="Arial" w:hAnsi="Arial" w:cs="Arial"/>
              </w:rPr>
              <w:t>Zugang über emotionale Ebene –</w:t>
            </w:r>
            <w:r w:rsidR="00CE6C2D">
              <w:rPr>
                <w:rFonts w:ascii="Arial" w:hAnsi="Arial" w:cs="Arial"/>
              </w:rPr>
              <w:t xml:space="preserve"> </w:t>
            </w:r>
            <w:r>
              <w:rPr>
                <w:rFonts w:ascii="Arial" w:hAnsi="Arial" w:cs="Arial"/>
              </w:rPr>
              <w:t>Motivation</w:t>
            </w:r>
            <w:r w:rsidR="00CE6C2D">
              <w:rPr>
                <w:rFonts w:ascii="Arial" w:hAnsi="Arial" w:cs="Arial"/>
              </w:rPr>
              <w:t xml:space="preserve"> durch neue Methode (Sketchnotes)</w:t>
            </w:r>
          </w:p>
        </w:tc>
      </w:tr>
      <w:tr w:rsidR="009E50D9" w14:paraId="5386853B" w14:textId="77777777" w:rsidTr="009E50D9">
        <w:trPr>
          <w:trHeight w:val="626"/>
          <w:jc w:val="center"/>
        </w:trPr>
        <w:tc>
          <w:tcPr>
            <w:tcW w:w="804" w:type="dxa"/>
            <w:vAlign w:val="center"/>
          </w:tcPr>
          <w:p w14:paraId="05CA64C7" w14:textId="77777777" w:rsidR="009E50D9" w:rsidRDefault="009E50D9" w:rsidP="009E50D9">
            <w:pPr>
              <w:jc w:val="center"/>
              <w:rPr>
                <w:rFonts w:ascii="Arial" w:hAnsi="Arial" w:cs="Arial"/>
              </w:rPr>
            </w:pPr>
            <w:r>
              <w:rPr>
                <w:rFonts w:ascii="Arial" w:hAnsi="Arial" w:cs="Arial"/>
              </w:rPr>
              <w:t>B</w:t>
            </w:r>
          </w:p>
        </w:tc>
        <w:tc>
          <w:tcPr>
            <w:tcW w:w="3586" w:type="dxa"/>
            <w:vAlign w:val="center"/>
          </w:tcPr>
          <w:p w14:paraId="4088CC48" w14:textId="0B2EDE85" w:rsidR="009E50D9" w:rsidRDefault="009E50D9" w:rsidP="009E50D9">
            <w:pPr>
              <w:rPr>
                <w:rFonts w:ascii="Arial" w:hAnsi="Arial" w:cs="Arial"/>
              </w:rPr>
            </w:pPr>
            <w:r>
              <w:rPr>
                <w:rFonts w:ascii="Arial" w:hAnsi="Arial" w:cs="Arial"/>
              </w:rPr>
              <w:t xml:space="preserve">Versuchsvorschrift differenziert in „Geräte“, „Chemikalien“ und </w:t>
            </w:r>
            <w:r w:rsidR="00CE6C2D">
              <w:rPr>
                <w:rFonts w:ascii="Arial" w:hAnsi="Arial" w:cs="Arial"/>
              </w:rPr>
              <w:t>„</w:t>
            </w:r>
            <w:r>
              <w:rPr>
                <w:rFonts w:ascii="Arial" w:hAnsi="Arial" w:cs="Arial"/>
              </w:rPr>
              <w:t>Durchführung</w:t>
            </w:r>
            <w:r w:rsidR="00CE6C2D">
              <w:rPr>
                <w:rFonts w:ascii="Arial" w:hAnsi="Arial" w:cs="Arial"/>
              </w:rPr>
              <w:t>“</w:t>
            </w:r>
            <w:r>
              <w:rPr>
                <w:rFonts w:ascii="Arial" w:hAnsi="Arial" w:cs="Arial"/>
              </w:rPr>
              <w:t xml:space="preserve"> wahlweise als Text, als „Sketch“ oder als „Note“</w:t>
            </w:r>
          </w:p>
        </w:tc>
        <w:tc>
          <w:tcPr>
            <w:tcW w:w="4672" w:type="dxa"/>
            <w:vAlign w:val="center"/>
          </w:tcPr>
          <w:p w14:paraId="5B11C384" w14:textId="77777777" w:rsidR="009E50D9" w:rsidRDefault="009E50D9" w:rsidP="009E50D9">
            <w:pPr>
              <w:rPr>
                <w:rFonts w:ascii="Arial" w:hAnsi="Arial" w:cs="Arial"/>
              </w:rPr>
            </w:pPr>
            <w:r>
              <w:rPr>
                <w:rFonts w:ascii="Arial" w:hAnsi="Arial" w:cs="Arial"/>
              </w:rPr>
              <w:t>Zugang über die handelnde Ebene – Unterstützung bei der Selbst- und Arbeitsorganisation</w:t>
            </w:r>
          </w:p>
        </w:tc>
      </w:tr>
      <w:tr w:rsidR="009E50D9" w14:paraId="3EE240AF" w14:textId="77777777" w:rsidTr="009E50D9">
        <w:trPr>
          <w:trHeight w:val="626"/>
          <w:jc w:val="center"/>
        </w:trPr>
        <w:tc>
          <w:tcPr>
            <w:tcW w:w="804" w:type="dxa"/>
            <w:vAlign w:val="center"/>
          </w:tcPr>
          <w:p w14:paraId="6AB1FFF3" w14:textId="77777777" w:rsidR="009E50D9" w:rsidRDefault="009E50D9" w:rsidP="009E50D9">
            <w:pPr>
              <w:jc w:val="center"/>
              <w:rPr>
                <w:rFonts w:ascii="Arial" w:hAnsi="Arial" w:cs="Arial"/>
              </w:rPr>
            </w:pPr>
            <w:r>
              <w:rPr>
                <w:rFonts w:ascii="Arial" w:hAnsi="Arial" w:cs="Arial"/>
              </w:rPr>
              <w:t>C</w:t>
            </w:r>
          </w:p>
        </w:tc>
        <w:tc>
          <w:tcPr>
            <w:tcW w:w="3586" w:type="dxa"/>
            <w:vAlign w:val="center"/>
          </w:tcPr>
          <w:p w14:paraId="49B4ED1C" w14:textId="6F193B5C" w:rsidR="009E50D9" w:rsidRDefault="009E50D9" w:rsidP="009E50D9">
            <w:pPr>
              <w:rPr>
                <w:rFonts w:ascii="Arial" w:hAnsi="Arial" w:cs="Arial"/>
              </w:rPr>
            </w:pPr>
            <w:r>
              <w:rPr>
                <w:rFonts w:ascii="Arial" w:hAnsi="Arial" w:cs="Arial"/>
              </w:rPr>
              <w:t>Beobachtung und Deutung als Sketchnotes</w:t>
            </w:r>
          </w:p>
        </w:tc>
        <w:tc>
          <w:tcPr>
            <w:tcW w:w="4672" w:type="dxa"/>
            <w:vAlign w:val="center"/>
          </w:tcPr>
          <w:p w14:paraId="3CF9313A" w14:textId="77777777" w:rsidR="009E50D9" w:rsidRDefault="009E50D9" w:rsidP="009E50D9">
            <w:pPr>
              <w:rPr>
                <w:rFonts w:ascii="Arial" w:hAnsi="Arial" w:cs="Arial"/>
              </w:rPr>
            </w:pPr>
            <w:r>
              <w:rPr>
                <w:rFonts w:ascii="Arial" w:hAnsi="Arial" w:cs="Arial"/>
              </w:rPr>
              <w:t>Ermöglichung individueller Lernwege durch Unterstützung bei der Handlungsplanung</w:t>
            </w:r>
          </w:p>
        </w:tc>
      </w:tr>
    </w:tbl>
    <w:p w14:paraId="4F07B589" w14:textId="77777777" w:rsidR="009E50D9" w:rsidRDefault="009E50D9" w:rsidP="009E50D9">
      <w:pPr>
        <w:jc w:val="both"/>
        <w:rPr>
          <w:rFonts w:ascii="Arial" w:hAnsi="Arial" w:cs="Arial"/>
        </w:rPr>
      </w:pPr>
    </w:p>
    <w:p w14:paraId="75CC1D96" w14:textId="77777777" w:rsidR="009E50D9" w:rsidRPr="002C36FE" w:rsidRDefault="009E50D9" w:rsidP="009E50D9">
      <w:pPr>
        <w:jc w:val="both"/>
        <w:rPr>
          <w:rFonts w:ascii="Arial" w:hAnsi="Arial" w:cs="Arial"/>
          <w:b/>
        </w:rPr>
      </w:pPr>
      <w:r w:rsidRPr="002C36FE">
        <w:rPr>
          <w:rFonts w:ascii="Arial" w:hAnsi="Arial" w:cs="Arial"/>
          <w:b/>
        </w:rPr>
        <w:lastRenderedPageBreak/>
        <w:t>Entwicklungschancen</w:t>
      </w:r>
    </w:p>
    <w:p w14:paraId="4851ECCD" w14:textId="77777777" w:rsidR="0001396B" w:rsidRPr="002C36FE" w:rsidRDefault="0001396B" w:rsidP="0001396B">
      <w:pPr>
        <w:pStyle w:val="Aufklapper"/>
        <w:ind w:left="0"/>
        <w:jc w:val="left"/>
        <w:rPr>
          <w:rFonts w:eastAsiaTheme="minorHAnsi"/>
          <w:color w:val="auto"/>
        </w:rPr>
      </w:pPr>
      <w:r w:rsidRPr="002C36FE">
        <w:rPr>
          <w:rFonts w:eastAsiaTheme="minorHAnsi"/>
          <w:color w:val="auto"/>
        </w:rPr>
        <w:t>Im zieldifferenten Lernen kann sowohl ein Zugang über das fachliche Lernen als auch über die Entwicklungschancen gelegt werden.</w:t>
      </w:r>
      <w:r w:rsidRPr="002C36FE">
        <w:rPr>
          <w:rFonts w:eastAsiaTheme="minorHAnsi"/>
        </w:rPr>
        <w:footnoteReference w:id="2"/>
      </w:r>
      <w:r w:rsidRPr="002C36FE">
        <w:rPr>
          <w:rFonts w:eastAsiaTheme="minorHAnsi"/>
          <w:color w:val="auto"/>
        </w:rPr>
        <w:t xml:space="preserve"> </w:t>
      </w:r>
    </w:p>
    <w:p w14:paraId="09F661CC" w14:textId="77777777" w:rsidR="0001396B" w:rsidRPr="001838B0" w:rsidRDefault="0001396B" w:rsidP="0001396B">
      <w:pPr>
        <w:pStyle w:val="Aufklapper"/>
        <w:ind w:left="0"/>
        <w:jc w:val="left"/>
        <w:rPr>
          <w:rFonts w:eastAsiaTheme="minorHAnsi"/>
          <w:color w:val="auto"/>
        </w:rPr>
      </w:pPr>
      <w:r w:rsidRPr="002C36FE">
        <w:rPr>
          <w:rFonts w:eastAsiaTheme="minorHAnsi"/>
          <w:color w:val="auto"/>
        </w:rPr>
        <w:t xml:space="preserve">In diesem Unterrichtssetting können auf der Grundlage der individuellen </w:t>
      </w:r>
      <w:r w:rsidRPr="002C36FE">
        <w:rPr>
          <w:rFonts w:eastAsiaTheme="minorHAnsi"/>
          <w:color w:val="auto"/>
          <w:u w:val="single"/>
        </w:rPr>
        <w:t>Lern- und Entwicklungsplanung</w:t>
      </w:r>
      <w:r w:rsidRPr="002C36FE">
        <w:rPr>
          <w:rStyle w:val="Funotenzeichen"/>
          <w:rFonts w:eastAsiaTheme="minorHAnsi"/>
          <w:color w:val="auto"/>
          <w:u w:val="single"/>
        </w:rPr>
        <w:footnoteReference w:id="3"/>
      </w:r>
      <w:r w:rsidRPr="002C36FE">
        <w:rPr>
          <w:rFonts w:eastAsiaTheme="minorHAnsi"/>
          <w:color w:val="auto"/>
        </w:rPr>
        <w:t xml:space="preserve"> schwerpunktmäßig folgende Entwicklungschancen zum Tragen kommen: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261"/>
        <w:gridCol w:w="3969"/>
      </w:tblGrid>
      <w:tr w:rsidR="009E50D9" w:rsidRPr="002C36FE" w14:paraId="241FB681" w14:textId="77777777" w:rsidTr="0001396B">
        <w:trPr>
          <w:trHeight w:val="551"/>
        </w:trPr>
        <w:tc>
          <w:tcPr>
            <w:tcW w:w="1809" w:type="dxa"/>
            <w:shd w:val="clear" w:color="auto" w:fill="FFFFFF" w:themeFill="background1"/>
          </w:tcPr>
          <w:p w14:paraId="17D1AAEF" w14:textId="77777777" w:rsidR="009E50D9" w:rsidRPr="002C36FE" w:rsidRDefault="009E50D9" w:rsidP="009E50D9">
            <w:pPr>
              <w:rPr>
                <w:rFonts w:ascii="Arial" w:hAnsi="Arial" w:cs="Arial"/>
                <w:b/>
              </w:rPr>
            </w:pPr>
            <w:r w:rsidRPr="002C36FE">
              <w:rPr>
                <w:rFonts w:ascii="Arial" w:hAnsi="Arial" w:cs="Arial"/>
                <w:b/>
              </w:rPr>
              <w:t>Entwicklungs</w:t>
            </w:r>
            <w:r>
              <w:rPr>
                <w:rFonts w:ascii="Arial" w:hAnsi="Arial" w:cs="Arial"/>
                <w:b/>
              </w:rPr>
              <w:t>-</w:t>
            </w:r>
            <w:r w:rsidRPr="002C36FE">
              <w:rPr>
                <w:rFonts w:ascii="Arial" w:hAnsi="Arial" w:cs="Arial"/>
                <w:b/>
              </w:rPr>
              <w:t>bereiche</w:t>
            </w:r>
          </w:p>
        </w:tc>
        <w:tc>
          <w:tcPr>
            <w:tcW w:w="3261" w:type="dxa"/>
            <w:shd w:val="clear" w:color="auto" w:fill="FFFFFF" w:themeFill="background1"/>
          </w:tcPr>
          <w:p w14:paraId="61976039" w14:textId="77777777" w:rsidR="009E50D9" w:rsidRPr="002C36FE" w:rsidRDefault="009E50D9" w:rsidP="009E50D9">
            <w:pPr>
              <w:rPr>
                <w:rFonts w:ascii="Arial" w:hAnsi="Arial" w:cs="Arial"/>
                <w:b/>
              </w:rPr>
            </w:pPr>
            <w:r w:rsidRPr="002C36FE">
              <w:rPr>
                <w:rFonts w:ascii="Arial" w:hAnsi="Arial" w:cs="Arial"/>
                <w:b/>
              </w:rPr>
              <w:t>Chancen für die Förderung</w:t>
            </w:r>
          </w:p>
        </w:tc>
        <w:tc>
          <w:tcPr>
            <w:tcW w:w="3969" w:type="dxa"/>
            <w:shd w:val="clear" w:color="auto" w:fill="FFFFFF" w:themeFill="background1"/>
          </w:tcPr>
          <w:p w14:paraId="07535CE7" w14:textId="77777777" w:rsidR="009E50D9" w:rsidRPr="002C36FE" w:rsidRDefault="009E50D9" w:rsidP="009E50D9">
            <w:pPr>
              <w:rPr>
                <w:rFonts w:ascii="Arial" w:hAnsi="Arial" w:cs="Arial"/>
                <w:b/>
              </w:rPr>
            </w:pPr>
            <w:r w:rsidRPr="002C36FE">
              <w:rPr>
                <w:rFonts w:ascii="Arial" w:hAnsi="Arial" w:cs="Arial"/>
                <w:b/>
              </w:rPr>
              <w:t>(Mögliche) Konkretisierung</w:t>
            </w:r>
          </w:p>
        </w:tc>
      </w:tr>
      <w:tr w:rsidR="004E4BDB" w:rsidRPr="00B330CE" w14:paraId="73C243B8" w14:textId="77777777" w:rsidTr="00E639B7">
        <w:trPr>
          <w:trHeight w:val="69"/>
        </w:trPr>
        <w:tc>
          <w:tcPr>
            <w:tcW w:w="1809" w:type="dxa"/>
            <w:shd w:val="clear" w:color="auto" w:fill="FFFFFF" w:themeFill="background1"/>
          </w:tcPr>
          <w:p w14:paraId="76F26E53" w14:textId="77777777" w:rsidR="004E4BDB" w:rsidRPr="00B330CE" w:rsidRDefault="004E4BDB" w:rsidP="00E639B7">
            <w:pPr>
              <w:spacing w:before="120" w:after="120"/>
              <w:rPr>
                <w:rFonts w:ascii="Arial" w:hAnsi="Arial" w:cs="Arial"/>
              </w:rPr>
            </w:pPr>
            <w:r w:rsidRPr="00B330CE">
              <w:rPr>
                <w:rFonts w:ascii="Arial" w:hAnsi="Arial" w:cs="Arial"/>
              </w:rPr>
              <w:t xml:space="preserve">Kognitive Entwicklung bzw. Lernentwicklung </w:t>
            </w:r>
          </w:p>
        </w:tc>
        <w:tc>
          <w:tcPr>
            <w:tcW w:w="3261" w:type="dxa"/>
            <w:shd w:val="clear" w:color="auto" w:fill="FFFFFF" w:themeFill="background1"/>
          </w:tcPr>
          <w:p w14:paraId="4D7F4C21" w14:textId="77777777" w:rsidR="004E4BDB" w:rsidRPr="00B330CE" w:rsidRDefault="004E4BDB" w:rsidP="00E639B7">
            <w:pPr>
              <w:spacing w:before="120" w:after="0"/>
              <w:rPr>
                <w:rFonts w:ascii="Arial" w:hAnsi="Arial" w:cs="Arial"/>
              </w:rPr>
            </w:pPr>
            <w:r w:rsidRPr="00B330CE">
              <w:rPr>
                <w:rFonts w:ascii="Arial" w:hAnsi="Arial" w:cs="Arial"/>
              </w:rPr>
              <w:t>Spannungsaufbau, Fokus auf Unterrichtsgegenstand</w:t>
            </w:r>
          </w:p>
          <w:p w14:paraId="27987012" w14:textId="77777777" w:rsidR="004E4BDB" w:rsidRPr="00B330CE" w:rsidRDefault="004E4BDB" w:rsidP="00E639B7">
            <w:pPr>
              <w:spacing w:before="120" w:after="0"/>
              <w:rPr>
                <w:rFonts w:ascii="Arial" w:hAnsi="Arial" w:cs="Arial"/>
              </w:rPr>
            </w:pPr>
            <w:r w:rsidRPr="00B330CE">
              <w:rPr>
                <w:rFonts w:ascii="Arial" w:hAnsi="Arial" w:cs="Arial"/>
              </w:rPr>
              <w:t>Individuelle Lernwege</w:t>
            </w:r>
          </w:p>
          <w:p w14:paraId="1E103377" w14:textId="77777777" w:rsidR="004E4BDB" w:rsidRPr="00B330CE" w:rsidRDefault="004E4BDB" w:rsidP="00E639B7">
            <w:pPr>
              <w:spacing w:before="120" w:after="0"/>
              <w:rPr>
                <w:rFonts w:ascii="Arial" w:hAnsi="Arial" w:cs="Arial"/>
              </w:rPr>
            </w:pPr>
            <w:r w:rsidRPr="00B330CE">
              <w:rPr>
                <w:rFonts w:ascii="Arial" w:hAnsi="Arial" w:cs="Arial"/>
              </w:rPr>
              <w:t>Handlungsplanung</w:t>
            </w:r>
          </w:p>
          <w:p w14:paraId="6E93164C" w14:textId="77777777" w:rsidR="004E4BDB" w:rsidRPr="00B330CE" w:rsidRDefault="004E4BDB" w:rsidP="00E639B7">
            <w:pPr>
              <w:spacing w:before="120" w:after="0"/>
              <w:rPr>
                <w:rFonts w:ascii="Arial" w:hAnsi="Arial" w:cs="Arial"/>
              </w:rPr>
            </w:pPr>
          </w:p>
          <w:p w14:paraId="1BCB590C" w14:textId="77777777" w:rsidR="004E4BDB" w:rsidRPr="00B330CE" w:rsidRDefault="004E4BDB" w:rsidP="00E639B7">
            <w:pPr>
              <w:spacing w:before="120" w:after="0"/>
              <w:rPr>
                <w:rFonts w:ascii="Arial" w:hAnsi="Arial" w:cs="Arial"/>
              </w:rPr>
            </w:pPr>
          </w:p>
        </w:tc>
        <w:tc>
          <w:tcPr>
            <w:tcW w:w="3969" w:type="dxa"/>
            <w:shd w:val="clear" w:color="auto" w:fill="FFFFFF" w:themeFill="background1"/>
          </w:tcPr>
          <w:p w14:paraId="6323E983" w14:textId="77777777" w:rsidR="004E4BDB" w:rsidRPr="00B330CE" w:rsidRDefault="004E4BDB" w:rsidP="00E639B7">
            <w:pPr>
              <w:spacing w:before="120" w:after="0"/>
              <w:rPr>
                <w:rFonts w:ascii="Arial" w:hAnsi="Arial" w:cs="Arial"/>
              </w:rPr>
            </w:pPr>
            <w:r>
              <w:rPr>
                <w:rFonts w:ascii="Arial" w:hAnsi="Arial" w:cs="Arial"/>
              </w:rPr>
              <w:t>Texte und Handlungsanweisungen in der Versuchsvorschrift können unter Berücksichtigung unterschiedlicher Niveaustufen der Lernenden in Sketchnotes umgesetzt werden. Alle Lernenden können je nach Grad der Unterstützung zu einem individuellen, richtigen Ergebnis kommen.</w:t>
            </w:r>
          </w:p>
        </w:tc>
      </w:tr>
      <w:tr w:rsidR="00B76289" w:rsidRPr="005B53B0" w14:paraId="2F367F63" w14:textId="77777777" w:rsidTr="00E639B7">
        <w:trPr>
          <w:trHeight w:val="566"/>
        </w:trPr>
        <w:tc>
          <w:tcPr>
            <w:tcW w:w="1809" w:type="dxa"/>
            <w:shd w:val="clear" w:color="auto" w:fill="FFFFFF" w:themeFill="background1"/>
          </w:tcPr>
          <w:p w14:paraId="4A3B16CC" w14:textId="77777777" w:rsidR="00B76289" w:rsidRPr="00B330CE" w:rsidRDefault="00B76289" w:rsidP="00E639B7">
            <w:pPr>
              <w:rPr>
                <w:rFonts w:ascii="Arial" w:hAnsi="Arial" w:cs="Arial"/>
              </w:rPr>
            </w:pPr>
            <w:r w:rsidRPr="00B330CE">
              <w:rPr>
                <w:rFonts w:ascii="Arial" w:hAnsi="Arial" w:cs="Arial"/>
              </w:rPr>
              <w:t xml:space="preserve">Motorik und Wahrnehmung </w:t>
            </w:r>
          </w:p>
        </w:tc>
        <w:tc>
          <w:tcPr>
            <w:tcW w:w="3261" w:type="dxa"/>
            <w:shd w:val="clear" w:color="auto" w:fill="FFFFFF" w:themeFill="background1"/>
          </w:tcPr>
          <w:p w14:paraId="3F418C84" w14:textId="77777777" w:rsidR="00B76289" w:rsidRPr="00B330CE" w:rsidRDefault="00B76289" w:rsidP="00E639B7">
            <w:pPr>
              <w:pStyle w:val="Listenabsatz1"/>
              <w:spacing w:after="0"/>
              <w:ind w:left="0"/>
              <w:rPr>
                <w:rFonts w:ascii="Arial" w:hAnsi="Arial" w:cs="Arial"/>
              </w:rPr>
            </w:pPr>
            <w:r>
              <w:rPr>
                <w:rFonts w:ascii="Arial" w:hAnsi="Arial" w:cs="Arial"/>
              </w:rPr>
              <w:t>Skizzen anfertigen und beschriften</w:t>
            </w:r>
          </w:p>
        </w:tc>
        <w:tc>
          <w:tcPr>
            <w:tcW w:w="3969" w:type="dxa"/>
            <w:shd w:val="clear" w:color="auto" w:fill="FFFFFF" w:themeFill="background1"/>
          </w:tcPr>
          <w:p w14:paraId="50D5A562" w14:textId="77777777" w:rsidR="00B76289" w:rsidRPr="00B330CE" w:rsidRDefault="00B76289" w:rsidP="00E639B7">
            <w:pPr>
              <w:pStyle w:val="Listenabsatz1"/>
              <w:spacing w:after="0"/>
              <w:ind w:left="0"/>
              <w:rPr>
                <w:rFonts w:ascii="Arial" w:hAnsi="Arial" w:cs="Arial"/>
              </w:rPr>
            </w:pPr>
            <w:r>
              <w:rPr>
                <w:rFonts w:ascii="Arial" w:hAnsi="Arial" w:cs="Arial"/>
              </w:rPr>
              <w:t>Die Anfertigung der Skizzen erfordert feinmotorisches Geschick. Dieses wird hier geübt.</w:t>
            </w:r>
          </w:p>
        </w:tc>
      </w:tr>
      <w:tr w:rsidR="00B76289" w:rsidRPr="005B53B0" w14:paraId="2652AA36" w14:textId="77777777" w:rsidTr="00E639B7">
        <w:trPr>
          <w:trHeight w:val="566"/>
        </w:trPr>
        <w:tc>
          <w:tcPr>
            <w:tcW w:w="1809" w:type="dxa"/>
            <w:shd w:val="clear" w:color="auto" w:fill="FFFFFF" w:themeFill="background1"/>
          </w:tcPr>
          <w:p w14:paraId="5D210C48" w14:textId="77777777" w:rsidR="00B76289" w:rsidRPr="00B330CE" w:rsidRDefault="00B76289" w:rsidP="00E639B7">
            <w:pPr>
              <w:spacing w:after="0"/>
              <w:rPr>
                <w:rFonts w:ascii="Arial" w:hAnsi="Arial" w:cs="Arial"/>
              </w:rPr>
            </w:pPr>
          </w:p>
          <w:p w14:paraId="57E0FF05" w14:textId="77777777" w:rsidR="00B76289" w:rsidRPr="00B330CE" w:rsidRDefault="00B76289" w:rsidP="00E639B7">
            <w:pPr>
              <w:rPr>
                <w:rFonts w:ascii="Arial" w:hAnsi="Arial" w:cs="Arial"/>
              </w:rPr>
            </w:pPr>
            <w:r w:rsidRPr="00B330CE">
              <w:rPr>
                <w:rFonts w:ascii="Arial" w:hAnsi="Arial" w:cs="Arial"/>
              </w:rPr>
              <w:t>Lern- und Arbeitsverhalten</w:t>
            </w:r>
          </w:p>
        </w:tc>
        <w:tc>
          <w:tcPr>
            <w:tcW w:w="3261" w:type="dxa"/>
            <w:shd w:val="clear" w:color="auto" w:fill="FFFFFF" w:themeFill="background1"/>
          </w:tcPr>
          <w:p w14:paraId="6DA44CFD" w14:textId="77777777" w:rsidR="00B76289" w:rsidRPr="00B330CE" w:rsidRDefault="00B76289" w:rsidP="00E639B7">
            <w:pPr>
              <w:pStyle w:val="Listenabsatz1"/>
              <w:spacing w:after="0"/>
              <w:ind w:left="88"/>
              <w:rPr>
                <w:rFonts w:ascii="Arial" w:hAnsi="Arial" w:cs="Arial"/>
              </w:rPr>
            </w:pPr>
          </w:p>
          <w:p w14:paraId="532A6E82" w14:textId="77777777" w:rsidR="00B76289" w:rsidRPr="00B330CE" w:rsidRDefault="00B76289" w:rsidP="00E639B7">
            <w:pPr>
              <w:pStyle w:val="Listenabsatz1"/>
              <w:spacing w:after="0"/>
              <w:ind w:left="0"/>
              <w:rPr>
                <w:rFonts w:ascii="Arial" w:hAnsi="Arial" w:cs="Arial"/>
              </w:rPr>
            </w:pPr>
            <w:r w:rsidRPr="00B330CE">
              <w:rPr>
                <w:rFonts w:ascii="Arial" w:hAnsi="Arial" w:cs="Arial"/>
              </w:rPr>
              <w:t>Selbstständigkeit und Eigenverantwortung</w:t>
            </w:r>
          </w:p>
          <w:p w14:paraId="1DDE60F2" w14:textId="77777777" w:rsidR="00B76289" w:rsidRDefault="00B76289" w:rsidP="00E639B7">
            <w:pPr>
              <w:pStyle w:val="Listenabsatz1"/>
              <w:spacing w:after="0"/>
              <w:ind w:left="0"/>
              <w:rPr>
                <w:rFonts w:ascii="Arial" w:hAnsi="Arial" w:cs="Arial"/>
              </w:rPr>
            </w:pPr>
          </w:p>
          <w:p w14:paraId="7739F715" w14:textId="77777777" w:rsidR="00B76289" w:rsidRDefault="00B76289" w:rsidP="00E639B7">
            <w:pPr>
              <w:pStyle w:val="Listenabsatz1"/>
              <w:spacing w:after="0"/>
              <w:ind w:left="0"/>
              <w:rPr>
                <w:rFonts w:ascii="Arial" w:hAnsi="Arial" w:cs="Arial"/>
              </w:rPr>
            </w:pPr>
            <w:r>
              <w:rPr>
                <w:rFonts w:ascii="Arial" w:hAnsi="Arial" w:cs="Arial"/>
              </w:rPr>
              <w:t>Unterrichtverfahren lernen</w:t>
            </w:r>
          </w:p>
          <w:p w14:paraId="05C8D24D" w14:textId="77777777" w:rsidR="00B76289" w:rsidRPr="00B330CE" w:rsidRDefault="00B76289" w:rsidP="00E639B7">
            <w:pPr>
              <w:pStyle w:val="Listenabsatz1"/>
              <w:spacing w:after="0"/>
              <w:ind w:left="0"/>
              <w:rPr>
                <w:rFonts w:ascii="Arial" w:hAnsi="Arial" w:cs="Arial"/>
              </w:rPr>
            </w:pPr>
          </w:p>
          <w:p w14:paraId="04387638" w14:textId="77777777" w:rsidR="00B76289" w:rsidRPr="00B330CE" w:rsidRDefault="00B76289" w:rsidP="00E639B7">
            <w:pPr>
              <w:pStyle w:val="Listenabsatz1"/>
              <w:spacing w:after="0"/>
              <w:ind w:left="0"/>
              <w:rPr>
                <w:rFonts w:ascii="Arial" w:hAnsi="Arial" w:cs="Arial"/>
              </w:rPr>
            </w:pPr>
            <w:r w:rsidRPr="00B330CE">
              <w:rPr>
                <w:rFonts w:ascii="Arial" w:hAnsi="Arial" w:cs="Arial"/>
              </w:rPr>
              <w:t>Anstrengungsbereitschaft</w:t>
            </w:r>
          </w:p>
        </w:tc>
        <w:tc>
          <w:tcPr>
            <w:tcW w:w="3969" w:type="dxa"/>
            <w:shd w:val="clear" w:color="auto" w:fill="FFFFFF" w:themeFill="background1"/>
          </w:tcPr>
          <w:p w14:paraId="051BF633" w14:textId="77777777" w:rsidR="00B76289" w:rsidRPr="00B330CE" w:rsidRDefault="00B76289" w:rsidP="00E639B7">
            <w:pPr>
              <w:pStyle w:val="Listenabsatz1"/>
              <w:spacing w:after="0"/>
              <w:ind w:left="88"/>
              <w:rPr>
                <w:rFonts w:ascii="Arial" w:hAnsi="Arial" w:cs="Arial"/>
              </w:rPr>
            </w:pPr>
          </w:p>
          <w:p w14:paraId="1CC0AA51" w14:textId="77777777" w:rsidR="00B76289" w:rsidRPr="00B330CE" w:rsidRDefault="00B76289" w:rsidP="00E639B7">
            <w:pPr>
              <w:pStyle w:val="Listenabsatz1"/>
              <w:spacing w:after="120"/>
              <w:ind w:left="91"/>
              <w:rPr>
                <w:rFonts w:ascii="Arial" w:hAnsi="Arial" w:cs="Arial"/>
              </w:rPr>
            </w:pPr>
            <w:r>
              <w:rPr>
                <w:rFonts w:ascii="Arial" w:hAnsi="Arial" w:cs="Arial"/>
              </w:rPr>
              <w:t>Die Anfertigung von Skizzen mit dazugehörigen Notizen ist wahrscheinlich für viele Lernende neu, sie erlernen und üben hier eine neue Methode der Texterschließung mit gleichzeitiger Möglichkeit die Sketchnotes für eine anschließende Präsentation zu nutzen. Das Zeichnen und das anschließende Präsentieren der eigenen Sketchnotes haben einen hohen motivationalen Charakter, der die Anstrengungsbereitschaft der Lernenden fördert.</w:t>
            </w:r>
          </w:p>
        </w:tc>
      </w:tr>
      <w:tr w:rsidR="00B76289" w:rsidRPr="005B53B0" w14:paraId="5C41D8DD" w14:textId="77777777" w:rsidTr="00E639B7">
        <w:trPr>
          <w:trHeight w:val="566"/>
        </w:trPr>
        <w:tc>
          <w:tcPr>
            <w:tcW w:w="1809" w:type="dxa"/>
            <w:shd w:val="clear" w:color="auto" w:fill="FFFFFF" w:themeFill="background1"/>
          </w:tcPr>
          <w:p w14:paraId="7B1806D4" w14:textId="0662B88C" w:rsidR="00B76289" w:rsidRPr="00B330CE" w:rsidRDefault="00B76289" w:rsidP="00E639B7">
            <w:pPr>
              <w:spacing w:after="0"/>
              <w:rPr>
                <w:rFonts w:ascii="Arial" w:hAnsi="Arial" w:cs="Arial"/>
              </w:rPr>
            </w:pPr>
          </w:p>
          <w:p w14:paraId="63CAF58A" w14:textId="77777777" w:rsidR="00B76289" w:rsidRPr="00B330CE" w:rsidRDefault="00B76289" w:rsidP="00E639B7">
            <w:pPr>
              <w:spacing w:after="0"/>
              <w:rPr>
                <w:rFonts w:ascii="Arial" w:hAnsi="Arial" w:cs="Arial"/>
              </w:rPr>
            </w:pPr>
            <w:r w:rsidRPr="00B330CE">
              <w:rPr>
                <w:rFonts w:ascii="Arial" w:hAnsi="Arial" w:cs="Arial"/>
              </w:rPr>
              <w:t>Sprachliches und kommunikatives Handeln</w:t>
            </w:r>
          </w:p>
          <w:p w14:paraId="7C3A9927" w14:textId="77777777" w:rsidR="00B76289" w:rsidRPr="00B330CE" w:rsidRDefault="00B76289" w:rsidP="00E639B7">
            <w:pPr>
              <w:spacing w:after="0"/>
              <w:rPr>
                <w:rFonts w:ascii="Arial" w:hAnsi="Arial" w:cs="Arial"/>
              </w:rPr>
            </w:pPr>
          </w:p>
        </w:tc>
        <w:tc>
          <w:tcPr>
            <w:tcW w:w="3261" w:type="dxa"/>
            <w:shd w:val="clear" w:color="auto" w:fill="FFFFFF" w:themeFill="background1"/>
          </w:tcPr>
          <w:p w14:paraId="6F126E31" w14:textId="77777777" w:rsidR="00B76289" w:rsidRPr="00B330CE" w:rsidRDefault="00B76289" w:rsidP="00E639B7">
            <w:pPr>
              <w:pStyle w:val="Listenabsatz1"/>
              <w:spacing w:after="0"/>
              <w:ind w:left="88"/>
              <w:rPr>
                <w:rFonts w:ascii="Arial" w:hAnsi="Arial" w:cs="Arial"/>
              </w:rPr>
            </w:pPr>
          </w:p>
          <w:p w14:paraId="311A45E9" w14:textId="77777777" w:rsidR="00B76289" w:rsidRPr="00B330CE" w:rsidRDefault="00B76289" w:rsidP="00E639B7">
            <w:pPr>
              <w:pStyle w:val="Listenabsatz1"/>
              <w:spacing w:after="0"/>
              <w:ind w:left="0"/>
              <w:rPr>
                <w:rFonts w:ascii="Arial" w:hAnsi="Arial" w:cs="Arial"/>
              </w:rPr>
            </w:pPr>
            <w:r>
              <w:rPr>
                <w:rFonts w:ascii="Arial" w:hAnsi="Arial" w:cs="Arial"/>
              </w:rPr>
              <w:t>Texte, Versuchsvorschriften, Beobachtungen und Auswertungen von Experimenten adressatengerecht aufbereiten und präsentieren</w:t>
            </w:r>
          </w:p>
          <w:p w14:paraId="57F8DC13" w14:textId="77777777" w:rsidR="00B76289" w:rsidRPr="00B330CE" w:rsidRDefault="00B76289" w:rsidP="00E639B7">
            <w:pPr>
              <w:pStyle w:val="Listenabsatz1"/>
              <w:spacing w:after="0"/>
              <w:ind w:left="0"/>
              <w:rPr>
                <w:rFonts w:ascii="Arial" w:hAnsi="Arial" w:cs="Arial"/>
              </w:rPr>
            </w:pPr>
          </w:p>
        </w:tc>
        <w:tc>
          <w:tcPr>
            <w:tcW w:w="3969" w:type="dxa"/>
            <w:shd w:val="clear" w:color="auto" w:fill="FFFFFF" w:themeFill="background1"/>
          </w:tcPr>
          <w:p w14:paraId="011FBC58" w14:textId="77777777" w:rsidR="00B76289" w:rsidRDefault="00B76289" w:rsidP="00E639B7">
            <w:pPr>
              <w:pStyle w:val="Listenabsatz1"/>
              <w:spacing w:after="0"/>
              <w:ind w:left="88"/>
              <w:rPr>
                <w:rFonts w:ascii="Arial" w:hAnsi="Arial" w:cs="Arial"/>
              </w:rPr>
            </w:pPr>
          </w:p>
          <w:p w14:paraId="39891D9D" w14:textId="77777777" w:rsidR="00B76289" w:rsidRPr="00B330CE" w:rsidRDefault="00B76289" w:rsidP="00E639B7">
            <w:pPr>
              <w:pStyle w:val="Listenabsatz1"/>
              <w:spacing w:after="0"/>
              <w:ind w:left="88"/>
              <w:rPr>
                <w:rFonts w:ascii="Arial" w:hAnsi="Arial" w:cs="Arial"/>
              </w:rPr>
            </w:pPr>
            <w:r>
              <w:rPr>
                <w:rFonts w:ascii="Arial" w:hAnsi="Arial" w:cs="Arial"/>
              </w:rPr>
              <w:t xml:space="preserve">Die adressatengerechte Präsentation der Erarbeitung erfolgt mit Hilfe von Sketchnotes. </w:t>
            </w:r>
          </w:p>
        </w:tc>
      </w:tr>
    </w:tbl>
    <w:p w14:paraId="71CFEE09" w14:textId="77777777" w:rsidR="0001396B" w:rsidRDefault="0001396B" w:rsidP="009E50D9">
      <w:pPr>
        <w:rPr>
          <w:rFonts w:ascii="Arial" w:hAnsi="Arial" w:cs="Arial"/>
          <w:b/>
        </w:rPr>
      </w:pPr>
    </w:p>
    <w:p w14:paraId="1FFC9A69" w14:textId="66B611A6" w:rsidR="009E50D9" w:rsidRDefault="009E50D9" w:rsidP="009E50D9">
      <w:pPr>
        <w:rPr>
          <w:rFonts w:ascii="Arial" w:hAnsi="Arial" w:cs="Arial"/>
          <w:b/>
        </w:rPr>
      </w:pPr>
      <w:r w:rsidRPr="0001396B">
        <w:rPr>
          <w:rFonts w:ascii="Arial" w:hAnsi="Arial" w:cs="Arial"/>
          <w:b/>
        </w:rPr>
        <w:t>Material A</w:t>
      </w:r>
    </w:p>
    <w:p w14:paraId="63FA2C7C" w14:textId="150D5EA5" w:rsidR="009E50D9" w:rsidRDefault="009E50D9" w:rsidP="0001396B">
      <w:pPr>
        <w:rPr>
          <w:rFonts w:ascii="Arial" w:hAnsi="Arial" w:cs="Arial"/>
          <w:b/>
          <w:sz w:val="28"/>
          <w:szCs w:val="28"/>
        </w:rPr>
      </w:pPr>
      <w:r w:rsidRPr="001E1446">
        <w:rPr>
          <w:rFonts w:ascii="Arial" w:hAnsi="Arial" w:cs="Arial"/>
          <w:b/>
          <w:sz w:val="28"/>
          <w:szCs w:val="28"/>
        </w:rPr>
        <w:t>Aluminothermisches Verfahren (Thermitreaktion)</w:t>
      </w:r>
    </w:p>
    <w:p w14:paraId="3CF49717" w14:textId="77777777" w:rsidR="0001396B" w:rsidRPr="0001396B" w:rsidRDefault="0001396B" w:rsidP="0001396B">
      <w:pPr>
        <w:rPr>
          <w:rFonts w:ascii="Arial" w:hAnsi="Arial" w:cs="Arial"/>
          <w:b/>
          <w:sz w:val="28"/>
          <w:szCs w:val="28"/>
        </w:rPr>
      </w:pPr>
    </w:p>
    <w:p w14:paraId="0F89784D" w14:textId="77777777" w:rsidR="009E50D9" w:rsidRPr="001E1446" w:rsidRDefault="009E50D9" w:rsidP="009E50D9">
      <w:pPr>
        <w:tabs>
          <w:tab w:val="left" w:pos="708"/>
          <w:tab w:val="left" w:pos="1601"/>
        </w:tabs>
        <w:spacing w:line="360" w:lineRule="auto"/>
        <w:rPr>
          <w:rFonts w:ascii="Arial" w:hAnsi="Arial" w:cs="Arial"/>
          <w:b/>
        </w:rPr>
      </w:pPr>
      <w:r w:rsidRPr="001E1446">
        <w:rPr>
          <w:rFonts w:ascii="Arial" w:hAnsi="Arial" w:cs="Arial"/>
          <w:b/>
        </w:rPr>
        <w:t xml:space="preserve">Informationen </w:t>
      </w:r>
    </w:p>
    <w:p w14:paraId="27D8E0FD" w14:textId="6008CB7C" w:rsidR="009E50D9" w:rsidRPr="001E1446" w:rsidRDefault="009E50D9" w:rsidP="009E50D9">
      <w:pPr>
        <w:pStyle w:val="StandardWeb"/>
        <w:spacing w:line="360" w:lineRule="auto"/>
        <w:jc w:val="both"/>
        <w:rPr>
          <w:rFonts w:ascii="Arial" w:hAnsi="Arial" w:cs="Arial"/>
        </w:rPr>
      </w:pPr>
      <w:r w:rsidRPr="001E1446">
        <w:rPr>
          <w:rFonts w:ascii="Arial" w:hAnsi="Arial" w:cs="Arial"/>
        </w:rPr>
        <w:t xml:space="preserve">Seit 1950 werden kilometerlange Gleise lückenlos verschweißt. Daraus ergeben sich technische und wirtschaftliche Vorteile für die </w:t>
      </w:r>
      <w:r w:rsidR="0001396B">
        <w:rPr>
          <w:rFonts w:ascii="Arial" w:hAnsi="Arial" w:cs="Arial"/>
        </w:rPr>
        <w:t>Eisenb</w:t>
      </w:r>
      <w:r w:rsidRPr="001E1446">
        <w:rPr>
          <w:rFonts w:ascii="Arial" w:hAnsi="Arial" w:cs="Arial"/>
        </w:rPr>
        <w:t xml:space="preserve">ahn und nicht zuletzt eine erhöhte Bequemlichkeit für die Reisenden. Das Thermit® Schweißverfahren nutzt als einziges der bekannten Schmelzschweißverfahren eine chemische Reaktion zur Erzeugung des heißflüssigen Zusatzwerkstoffes. Diese von Prof. Hans Goldschmidt im Jahre 1896 entwickelte Reaktion läuft in wenigen Sekunden unter starker Wärmeentwicklung ab. Der mit 2500°C geschmolzene heißflüssige Thermit®-Stahl verschweißt die Werkstückenden. Nach diesem Verfahren können Werkstücke aller Art mit beliebigen Querschnitten verschweißt werden. Seine größte Verbreitung hat das Thermit® Schweißverfahren wegen seiner einfachen und von äußeren Energiequellen unabhängigen Ausführung bei der Schienenschweißung gefunden. Das Thermit® Schweißverfahren ist in Europa und Übersee patentiert. </w:t>
      </w:r>
    </w:p>
    <w:p w14:paraId="463C1A88" w14:textId="77777777" w:rsidR="009E50D9" w:rsidRDefault="009E50D9" w:rsidP="009E50D9">
      <w:pPr>
        <w:tabs>
          <w:tab w:val="left" w:pos="708"/>
          <w:tab w:val="left" w:pos="1601"/>
        </w:tabs>
        <w:spacing w:line="360" w:lineRule="auto"/>
        <w:rPr>
          <w:rFonts w:ascii="Arial" w:hAnsi="Arial" w:cs="Arial"/>
        </w:rPr>
      </w:pPr>
    </w:p>
    <w:p w14:paraId="0AD2BE55" w14:textId="3E64ABB3" w:rsidR="009E50D9" w:rsidRDefault="009E50D9" w:rsidP="009E50D9">
      <w:pPr>
        <w:tabs>
          <w:tab w:val="left" w:pos="708"/>
          <w:tab w:val="left" w:pos="1601"/>
        </w:tabs>
        <w:spacing w:line="360" w:lineRule="auto"/>
        <w:rPr>
          <w:rFonts w:ascii="Arial" w:hAnsi="Arial" w:cs="Arial"/>
        </w:rPr>
      </w:pPr>
    </w:p>
    <w:p w14:paraId="5124D70A" w14:textId="77777777" w:rsidR="009E50D9" w:rsidRDefault="009E50D9" w:rsidP="009E50D9">
      <w:pPr>
        <w:tabs>
          <w:tab w:val="left" w:pos="708"/>
          <w:tab w:val="left" w:pos="1601"/>
        </w:tabs>
        <w:spacing w:line="360" w:lineRule="auto"/>
        <w:rPr>
          <w:rFonts w:ascii="Arial" w:hAnsi="Arial" w:cs="Arial"/>
        </w:rPr>
      </w:pPr>
    </w:p>
    <w:p w14:paraId="17A26C14" w14:textId="503FB2F3" w:rsidR="009E50D9" w:rsidRDefault="009E50D9" w:rsidP="009E50D9">
      <w:pPr>
        <w:tabs>
          <w:tab w:val="left" w:pos="708"/>
          <w:tab w:val="left" w:pos="1601"/>
        </w:tabs>
        <w:spacing w:line="360" w:lineRule="auto"/>
        <w:rPr>
          <w:rFonts w:ascii="Arial" w:hAnsi="Arial" w:cs="Arial"/>
        </w:rPr>
      </w:pPr>
    </w:p>
    <w:p w14:paraId="36C0E37A" w14:textId="78E4DB9E" w:rsidR="00D03048" w:rsidRDefault="00D03048" w:rsidP="009E50D9">
      <w:pPr>
        <w:tabs>
          <w:tab w:val="left" w:pos="708"/>
          <w:tab w:val="left" w:pos="1601"/>
        </w:tabs>
        <w:spacing w:line="360" w:lineRule="auto"/>
        <w:rPr>
          <w:rFonts w:ascii="Arial" w:hAnsi="Arial" w:cs="Arial"/>
        </w:rPr>
      </w:pPr>
    </w:p>
    <w:p w14:paraId="7ECA3A6D" w14:textId="064807CA" w:rsidR="00C058A9" w:rsidRDefault="00C058A9" w:rsidP="009E50D9">
      <w:pPr>
        <w:tabs>
          <w:tab w:val="left" w:pos="708"/>
          <w:tab w:val="left" w:pos="1601"/>
        </w:tabs>
        <w:spacing w:line="360" w:lineRule="auto"/>
        <w:rPr>
          <w:rFonts w:ascii="Arial" w:hAnsi="Arial" w:cs="Arial"/>
        </w:rPr>
      </w:pPr>
    </w:p>
    <w:p w14:paraId="145F80CA" w14:textId="244C979C" w:rsidR="00C058A9" w:rsidRDefault="00C058A9" w:rsidP="009E50D9">
      <w:pPr>
        <w:tabs>
          <w:tab w:val="left" w:pos="708"/>
          <w:tab w:val="left" w:pos="1601"/>
        </w:tabs>
        <w:spacing w:line="360" w:lineRule="auto"/>
        <w:rPr>
          <w:rFonts w:ascii="Arial" w:hAnsi="Arial" w:cs="Arial"/>
        </w:rPr>
      </w:pPr>
    </w:p>
    <w:p w14:paraId="2960F2D2" w14:textId="66A5CD86" w:rsidR="00C058A9" w:rsidRDefault="00C058A9" w:rsidP="009E50D9">
      <w:pPr>
        <w:tabs>
          <w:tab w:val="left" w:pos="708"/>
          <w:tab w:val="left" w:pos="1601"/>
        </w:tabs>
        <w:spacing w:line="360" w:lineRule="auto"/>
        <w:rPr>
          <w:rFonts w:ascii="Arial" w:hAnsi="Arial" w:cs="Arial"/>
        </w:rPr>
      </w:pPr>
    </w:p>
    <w:p w14:paraId="01CA7CBA" w14:textId="2CBE52A7" w:rsidR="00C058A9" w:rsidRDefault="00C058A9" w:rsidP="009E50D9">
      <w:pPr>
        <w:tabs>
          <w:tab w:val="left" w:pos="708"/>
          <w:tab w:val="left" w:pos="1601"/>
        </w:tabs>
        <w:spacing w:line="360" w:lineRule="auto"/>
        <w:rPr>
          <w:rFonts w:ascii="Arial" w:hAnsi="Arial" w:cs="Arial"/>
        </w:rPr>
      </w:pPr>
    </w:p>
    <w:p w14:paraId="1C75A364" w14:textId="4CA13531" w:rsidR="00C058A9" w:rsidRDefault="00C058A9" w:rsidP="009E50D9">
      <w:pPr>
        <w:tabs>
          <w:tab w:val="left" w:pos="708"/>
          <w:tab w:val="left" w:pos="1601"/>
        </w:tabs>
        <w:spacing w:line="360" w:lineRule="auto"/>
        <w:rPr>
          <w:rFonts w:ascii="Arial" w:hAnsi="Arial" w:cs="Arial"/>
        </w:rPr>
      </w:pPr>
    </w:p>
    <w:p w14:paraId="082CFC42" w14:textId="100F85EC" w:rsidR="00C058A9" w:rsidRDefault="00C058A9" w:rsidP="009E50D9">
      <w:pPr>
        <w:tabs>
          <w:tab w:val="left" w:pos="708"/>
          <w:tab w:val="left" w:pos="1601"/>
        </w:tabs>
        <w:spacing w:line="360" w:lineRule="auto"/>
        <w:rPr>
          <w:rFonts w:ascii="Arial" w:hAnsi="Arial" w:cs="Arial"/>
        </w:rPr>
      </w:pPr>
    </w:p>
    <w:p w14:paraId="2E5DB3A8" w14:textId="77E605D2" w:rsidR="009E50D9" w:rsidRPr="000252B2" w:rsidRDefault="009E50D9" w:rsidP="009E50D9">
      <w:pPr>
        <w:rPr>
          <w:rFonts w:ascii="Arial" w:hAnsi="Arial" w:cs="Arial"/>
          <w:b/>
          <w:sz w:val="28"/>
          <w:szCs w:val="28"/>
        </w:rPr>
      </w:pPr>
      <w:r w:rsidRPr="001E1446">
        <w:rPr>
          <w:rFonts w:ascii="Arial" w:hAnsi="Arial" w:cs="Arial"/>
          <w:b/>
          <w:sz w:val="28"/>
          <w:szCs w:val="28"/>
        </w:rPr>
        <w:lastRenderedPageBreak/>
        <w:t>Aluminothermisches Verfahren (Thermitreaktion)</w:t>
      </w:r>
      <w:r>
        <w:rPr>
          <w:rFonts w:ascii="Arial" w:hAnsi="Arial" w:cs="Arial"/>
          <w:noProof/>
          <w:lang w:eastAsia="de-DE"/>
        </w:rPr>
        <w:drawing>
          <wp:anchor distT="0" distB="0" distL="114300" distR="114300" simplePos="0" relativeHeight="251661312" behindDoc="1" locked="0" layoutInCell="1" allowOverlap="1" wp14:anchorId="70F9C8E8" wp14:editId="399D6C42">
            <wp:simplePos x="0" y="0"/>
            <wp:positionH relativeFrom="column">
              <wp:posOffset>-226060</wp:posOffset>
            </wp:positionH>
            <wp:positionV relativeFrom="paragraph">
              <wp:posOffset>408940</wp:posOffset>
            </wp:positionV>
            <wp:extent cx="6062345" cy="8354060"/>
            <wp:effectExtent l="0" t="0" r="0" b="0"/>
            <wp:wrapTight wrapText="bothSides">
              <wp:wrapPolygon edited="0">
                <wp:start x="0" y="0"/>
                <wp:lineTo x="0" y="21574"/>
                <wp:lineTo x="21516" y="21574"/>
                <wp:lineTo x="215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2345" cy="835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262">
        <w:rPr>
          <w:rFonts w:ascii="Arial" w:hAnsi="Arial" w:cs="Arial"/>
          <w:b/>
        </w:rPr>
        <w:t>Informationen (Sketchnotes</w:t>
      </w:r>
      <w:r w:rsidR="00D03048">
        <w:rPr>
          <w:rFonts w:ascii="Arial" w:hAnsi="Arial" w:cs="Arial"/>
          <w:b/>
        </w:rPr>
        <w:t>)</w:t>
      </w:r>
    </w:p>
    <w:p w14:paraId="49E4BDC8" w14:textId="2350496A" w:rsidR="009E50D9" w:rsidRPr="009E50D9" w:rsidRDefault="009E50D9" w:rsidP="0076547D">
      <w:pPr>
        <w:rPr>
          <w:rFonts w:ascii="Arial" w:hAnsi="Arial" w:cs="Arial"/>
          <w:b/>
        </w:rPr>
      </w:pPr>
      <w:r w:rsidRPr="000252B2">
        <w:rPr>
          <w:rFonts w:ascii="Arial" w:hAnsi="Arial" w:cs="Arial"/>
          <w:b/>
        </w:rPr>
        <w:lastRenderedPageBreak/>
        <w:t>Material B</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3"/>
        <w:gridCol w:w="2551"/>
        <w:gridCol w:w="2552"/>
        <w:gridCol w:w="2551"/>
      </w:tblGrid>
      <w:tr w:rsidR="009E50D9" w:rsidRPr="001E1446" w14:paraId="5D8536A7" w14:textId="77777777" w:rsidTr="009E50D9">
        <w:trPr>
          <w:trHeight w:val="526"/>
        </w:trPr>
        <w:tc>
          <w:tcPr>
            <w:tcW w:w="10207" w:type="dxa"/>
            <w:gridSpan w:val="4"/>
            <w:vAlign w:val="center"/>
          </w:tcPr>
          <w:p w14:paraId="61E306B5" w14:textId="77777777" w:rsidR="009E50D9" w:rsidRPr="00744839" w:rsidRDefault="009E50D9" w:rsidP="009E50D9">
            <w:pPr>
              <w:jc w:val="center"/>
              <w:rPr>
                <w:rFonts w:ascii="Arial" w:hAnsi="Arial" w:cs="Arial"/>
                <w:b/>
                <w:noProof/>
                <w:sz w:val="18"/>
                <w:szCs w:val="18"/>
              </w:rPr>
            </w:pPr>
            <w:r w:rsidRPr="00744839">
              <w:rPr>
                <w:rFonts w:ascii="Arial" w:hAnsi="Arial" w:cs="Arial"/>
                <w:b/>
              </w:rPr>
              <w:t>Geräte</w:t>
            </w:r>
          </w:p>
        </w:tc>
      </w:tr>
      <w:tr w:rsidR="009E50D9" w:rsidRPr="001E1446" w14:paraId="3479E413" w14:textId="77777777" w:rsidTr="009E50D9">
        <w:trPr>
          <w:trHeight w:val="838"/>
        </w:trPr>
        <w:tc>
          <w:tcPr>
            <w:tcW w:w="2553" w:type="dxa"/>
            <w:vAlign w:val="center"/>
          </w:tcPr>
          <w:p w14:paraId="5A8E89E5" w14:textId="77777777" w:rsidR="009E50D9" w:rsidRPr="00744839" w:rsidRDefault="009E50D9" w:rsidP="009E50D9">
            <w:pPr>
              <w:jc w:val="center"/>
              <w:rPr>
                <w:rFonts w:ascii="Arial" w:hAnsi="Arial" w:cs="Arial"/>
              </w:rPr>
            </w:pPr>
            <w:r>
              <w:rPr>
                <w:rFonts w:ascii="Arial" w:hAnsi="Arial" w:cs="Arial"/>
                <w:sz w:val="18"/>
                <w:szCs w:val="18"/>
              </w:rPr>
              <w:t>Feuerfeste Unterlage</w:t>
            </w:r>
          </w:p>
        </w:tc>
        <w:tc>
          <w:tcPr>
            <w:tcW w:w="2551" w:type="dxa"/>
          </w:tcPr>
          <w:p w14:paraId="294CFF3E" w14:textId="77777777" w:rsidR="009E50D9" w:rsidRDefault="000252B2" w:rsidP="009E50D9">
            <w:pPr>
              <w:jc w:val="center"/>
              <w:rPr>
                <w:rFonts w:ascii="Arial" w:hAnsi="Arial" w:cs="Arial"/>
                <w:noProof/>
                <w:sz w:val="18"/>
                <w:szCs w:val="18"/>
              </w:rPr>
            </w:pPr>
            <w:r>
              <w:rPr>
                <w:rFonts w:ascii="Times New Roman" w:hAnsi="Times New Roman" w:cs="Times New Roman"/>
                <w:noProof/>
                <w:sz w:val="24"/>
                <w:szCs w:val="24"/>
              </w:rPr>
              <w:object w:dxaOrig="1440" w:dyaOrig="1440" w14:anchorId="5BE8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75pt;margin-top:22.2pt;width:92.55pt;height:26.3pt;z-index:251663360;mso-position-horizontal-relative:text;mso-position-vertical-relative:text;mso-width-relative:page;mso-height-relative:page">
                  <v:imagedata r:id="rId11" o:title=""/>
                  <w10:wrap type="square"/>
                </v:shape>
                <o:OLEObject Type="Embed" ProgID="PBrush" ShapeID="_x0000_s1026" DrawAspect="Content" ObjectID="_1645019151" r:id="rId12"/>
              </w:object>
            </w:r>
          </w:p>
          <w:p w14:paraId="09E8BA54" w14:textId="77777777" w:rsidR="009E50D9" w:rsidRDefault="000252B2" w:rsidP="009E50D9">
            <w:pPr>
              <w:jc w:val="center"/>
              <w:rPr>
                <w:rFonts w:ascii="Arial" w:hAnsi="Arial" w:cs="Arial"/>
                <w:noProof/>
                <w:sz w:val="18"/>
                <w:szCs w:val="18"/>
              </w:rPr>
            </w:pPr>
            <w:r>
              <w:rPr>
                <w:rFonts w:ascii="Times New Roman" w:hAnsi="Times New Roman" w:cs="Times New Roman"/>
                <w:noProof/>
                <w:sz w:val="24"/>
                <w:szCs w:val="24"/>
              </w:rPr>
              <w:object w:dxaOrig="1440" w:dyaOrig="1440" w14:anchorId="70206E3A">
                <v:shape id="_x0000_s1027" type="#_x0000_t75" style="position:absolute;left:0;text-align:left;margin-left:9.75pt;margin-top:59.95pt;width:106.15pt;height:30.85pt;z-index:251664384;mso-position-horizontal-relative:text;mso-position-vertical-relative:text;mso-width-relative:page;mso-height-relative:page">
                  <v:imagedata r:id="rId13" o:title=""/>
                  <w10:wrap type="square"/>
                </v:shape>
                <o:OLEObject Type="Embed" ProgID="PBrush" ShapeID="_x0000_s1027" DrawAspect="Content" ObjectID="_1645019152" r:id="rId14"/>
              </w:object>
            </w:r>
          </w:p>
          <w:p w14:paraId="4040E2F6" w14:textId="77777777" w:rsidR="009E50D9" w:rsidRDefault="009E50D9" w:rsidP="009E50D9">
            <w:pPr>
              <w:jc w:val="center"/>
              <w:rPr>
                <w:rFonts w:ascii="Arial" w:hAnsi="Arial" w:cs="Arial"/>
                <w:noProof/>
                <w:sz w:val="18"/>
                <w:szCs w:val="18"/>
              </w:rPr>
            </w:pPr>
          </w:p>
          <w:p w14:paraId="144FC4EC" w14:textId="77777777" w:rsidR="009E50D9" w:rsidRDefault="009E50D9" w:rsidP="009E50D9">
            <w:pPr>
              <w:jc w:val="center"/>
              <w:rPr>
                <w:rFonts w:ascii="Arial" w:hAnsi="Arial" w:cs="Arial"/>
                <w:noProof/>
                <w:sz w:val="18"/>
                <w:szCs w:val="18"/>
              </w:rPr>
            </w:pPr>
            <w:r>
              <w:t xml:space="preserve"> </w:t>
            </w:r>
          </w:p>
          <w:p w14:paraId="53424522" w14:textId="77777777" w:rsidR="009E50D9" w:rsidRDefault="009E50D9" w:rsidP="009E50D9">
            <w:pPr>
              <w:jc w:val="center"/>
              <w:rPr>
                <w:rFonts w:ascii="Arial" w:hAnsi="Arial" w:cs="Arial"/>
                <w:noProof/>
                <w:sz w:val="18"/>
                <w:szCs w:val="18"/>
              </w:rPr>
            </w:pPr>
          </w:p>
          <w:p w14:paraId="30631A6B" w14:textId="77777777" w:rsidR="009E50D9" w:rsidRDefault="009E50D9" w:rsidP="009E50D9">
            <w:pPr>
              <w:jc w:val="center"/>
              <w:rPr>
                <w:rFonts w:ascii="Arial" w:hAnsi="Arial" w:cs="Arial"/>
                <w:noProof/>
                <w:sz w:val="18"/>
                <w:szCs w:val="18"/>
              </w:rPr>
            </w:pPr>
          </w:p>
          <w:p w14:paraId="64F95861" w14:textId="77777777" w:rsidR="009E50D9" w:rsidRDefault="009E50D9" w:rsidP="009E50D9">
            <w:pPr>
              <w:jc w:val="center"/>
              <w:rPr>
                <w:rFonts w:ascii="Arial" w:hAnsi="Arial" w:cs="Arial"/>
                <w:noProof/>
                <w:sz w:val="18"/>
                <w:szCs w:val="18"/>
              </w:rPr>
            </w:pPr>
          </w:p>
        </w:tc>
        <w:tc>
          <w:tcPr>
            <w:tcW w:w="2552" w:type="dxa"/>
          </w:tcPr>
          <w:p w14:paraId="4CC07574" w14:textId="77777777" w:rsidR="009E50D9" w:rsidRDefault="009E50D9" w:rsidP="009E50D9">
            <w:pPr>
              <w:jc w:val="center"/>
              <w:rPr>
                <w:rFonts w:ascii="Arial" w:hAnsi="Arial" w:cs="Arial"/>
                <w:sz w:val="18"/>
                <w:szCs w:val="18"/>
              </w:rPr>
            </w:pPr>
          </w:p>
          <w:p w14:paraId="0E66B26B" w14:textId="77777777" w:rsidR="009E50D9" w:rsidRDefault="009E50D9" w:rsidP="009E50D9">
            <w:pPr>
              <w:jc w:val="center"/>
              <w:rPr>
                <w:rFonts w:ascii="Arial" w:hAnsi="Arial" w:cs="Arial"/>
                <w:sz w:val="18"/>
                <w:szCs w:val="18"/>
              </w:rPr>
            </w:pPr>
          </w:p>
          <w:p w14:paraId="14D76D18" w14:textId="77777777" w:rsidR="009E50D9" w:rsidRDefault="009E50D9" w:rsidP="009E50D9">
            <w:pPr>
              <w:jc w:val="center"/>
              <w:rPr>
                <w:rFonts w:ascii="Arial" w:hAnsi="Arial" w:cs="Arial"/>
                <w:sz w:val="18"/>
                <w:szCs w:val="18"/>
              </w:rPr>
            </w:pPr>
          </w:p>
          <w:p w14:paraId="2780EA5E" w14:textId="77777777" w:rsidR="009E50D9" w:rsidRDefault="009E50D9" w:rsidP="009E50D9">
            <w:pPr>
              <w:jc w:val="center"/>
              <w:rPr>
                <w:rFonts w:ascii="Arial" w:hAnsi="Arial" w:cs="Arial"/>
                <w:sz w:val="18"/>
                <w:szCs w:val="18"/>
              </w:rPr>
            </w:pPr>
          </w:p>
          <w:p w14:paraId="17ABD7EA" w14:textId="77777777" w:rsidR="009E50D9" w:rsidRDefault="009E50D9" w:rsidP="009E50D9">
            <w:pPr>
              <w:jc w:val="center"/>
              <w:rPr>
                <w:rFonts w:ascii="Arial" w:hAnsi="Arial" w:cs="Arial"/>
                <w:sz w:val="18"/>
                <w:szCs w:val="18"/>
              </w:rPr>
            </w:pPr>
          </w:p>
          <w:p w14:paraId="3686F597" w14:textId="77777777" w:rsidR="009E50D9" w:rsidRDefault="009E50D9" w:rsidP="009E50D9">
            <w:pPr>
              <w:jc w:val="center"/>
              <w:rPr>
                <w:rFonts w:ascii="Arial" w:hAnsi="Arial" w:cs="Arial"/>
                <w:sz w:val="18"/>
                <w:szCs w:val="18"/>
              </w:rPr>
            </w:pPr>
          </w:p>
          <w:p w14:paraId="72886391" w14:textId="77777777" w:rsidR="009E50D9" w:rsidRDefault="009E50D9" w:rsidP="009E50D9">
            <w:pPr>
              <w:jc w:val="center"/>
              <w:rPr>
                <w:rFonts w:ascii="Arial" w:hAnsi="Arial" w:cs="Arial"/>
                <w:noProof/>
                <w:sz w:val="18"/>
                <w:szCs w:val="18"/>
              </w:rPr>
            </w:pPr>
            <w:r>
              <w:rPr>
                <w:rFonts w:ascii="Arial" w:hAnsi="Arial" w:cs="Arial"/>
                <w:sz w:val="18"/>
                <w:szCs w:val="18"/>
              </w:rPr>
              <w:t>Blumentopf</w:t>
            </w:r>
          </w:p>
        </w:tc>
        <w:tc>
          <w:tcPr>
            <w:tcW w:w="2551" w:type="dxa"/>
            <w:vAlign w:val="center"/>
          </w:tcPr>
          <w:p w14:paraId="756096FA" w14:textId="77777777" w:rsidR="009E50D9" w:rsidRDefault="000252B2" w:rsidP="009E50D9">
            <w:pPr>
              <w:jc w:val="center"/>
              <w:rPr>
                <w:rFonts w:ascii="Arial" w:hAnsi="Arial" w:cs="Arial"/>
                <w:noProof/>
                <w:sz w:val="18"/>
                <w:szCs w:val="18"/>
              </w:rPr>
            </w:pPr>
            <w:r>
              <w:rPr>
                <w:rFonts w:ascii="Times New Roman" w:hAnsi="Times New Roman" w:cs="Times New Roman"/>
                <w:noProof/>
                <w:sz w:val="24"/>
                <w:szCs w:val="24"/>
              </w:rPr>
              <w:object w:dxaOrig="1440" w:dyaOrig="1440" w14:anchorId="2731A34E">
                <v:shape id="_x0000_s1029" type="#_x0000_t75" style="position:absolute;left:0;text-align:left;margin-left:25.85pt;margin-top:-39.6pt;width:63.6pt;height:53.3pt;z-index:251666432;mso-position-horizontal-relative:text;mso-position-vertical-relative:text;mso-width-relative:page;mso-height-relative:page" wrapcoords="-254 0 -254 21296 21600 21296 21600 0 -254 0">
                  <v:imagedata r:id="rId15" o:title=""/>
                  <w10:wrap type="tight"/>
                </v:shape>
                <o:OLEObject Type="Embed" ProgID="PBrush" ShapeID="_x0000_s1029" DrawAspect="Content" ObjectID="_1645019153" r:id="rId16"/>
              </w:object>
            </w:r>
          </w:p>
          <w:p w14:paraId="158CE4D7" w14:textId="77777777" w:rsidR="009E50D9" w:rsidRDefault="009E50D9" w:rsidP="009E50D9">
            <w:pPr>
              <w:jc w:val="center"/>
              <w:rPr>
                <w:rFonts w:ascii="Arial" w:hAnsi="Arial" w:cs="Arial"/>
                <w:noProof/>
                <w:sz w:val="18"/>
                <w:szCs w:val="18"/>
              </w:rPr>
            </w:pPr>
          </w:p>
          <w:p w14:paraId="5933D4DC" w14:textId="77777777" w:rsidR="009E50D9" w:rsidRPr="001E1446" w:rsidRDefault="000252B2" w:rsidP="009E50D9">
            <w:pPr>
              <w:jc w:val="center"/>
              <w:rPr>
                <w:rFonts w:ascii="Arial" w:hAnsi="Arial" w:cs="Arial"/>
                <w:noProof/>
                <w:sz w:val="18"/>
                <w:szCs w:val="18"/>
              </w:rPr>
            </w:pPr>
            <w:r>
              <w:rPr>
                <w:rFonts w:ascii="Times New Roman" w:hAnsi="Times New Roman" w:cs="Times New Roman"/>
                <w:noProof/>
                <w:sz w:val="24"/>
                <w:szCs w:val="24"/>
              </w:rPr>
              <w:object w:dxaOrig="1440" w:dyaOrig="1440" w14:anchorId="3652A11B">
                <v:shape id="_x0000_s1028" type="#_x0000_t75" style="position:absolute;left:0;text-align:left;margin-left:20.8pt;margin-top:28.9pt;width:81.05pt;height:34.45pt;z-index:251665408;mso-position-horizontal-relative:text;mso-position-vertical-relative:text;mso-width-relative:page;mso-height-relative:page">
                  <v:imagedata r:id="rId17" o:title=""/>
                  <w10:wrap type="square"/>
                </v:shape>
                <o:OLEObject Type="Embed" ProgID="PBrush" ShapeID="_x0000_s1028" DrawAspect="Content" ObjectID="_1645019154" r:id="rId18"/>
              </w:object>
            </w:r>
          </w:p>
        </w:tc>
      </w:tr>
      <w:tr w:rsidR="009E50D9" w:rsidRPr="001E1446" w14:paraId="295C309E" w14:textId="77777777" w:rsidTr="009E50D9">
        <w:trPr>
          <w:trHeight w:val="274"/>
        </w:trPr>
        <w:tc>
          <w:tcPr>
            <w:tcW w:w="2553" w:type="dxa"/>
            <w:vAlign w:val="center"/>
            <w:hideMark/>
          </w:tcPr>
          <w:p w14:paraId="432F72D0" w14:textId="77777777" w:rsidR="009E50D9" w:rsidRDefault="009E50D9" w:rsidP="009E50D9">
            <w:pPr>
              <w:jc w:val="center"/>
              <w:rPr>
                <w:rFonts w:ascii="Arial" w:hAnsi="Arial" w:cs="Arial"/>
                <w:color w:val="000000"/>
              </w:rPr>
            </w:pPr>
          </w:p>
          <w:p w14:paraId="0E545B19" w14:textId="77777777" w:rsidR="009E50D9" w:rsidRDefault="009E50D9" w:rsidP="009E50D9">
            <w:pPr>
              <w:rPr>
                <w:rFonts w:ascii="Arial" w:hAnsi="Arial" w:cs="Arial"/>
                <w:sz w:val="18"/>
                <w:szCs w:val="18"/>
              </w:rPr>
            </w:pPr>
          </w:p>
          <w:p w14:paraId="55379723" w14:textId="77777777" w:rsidR="009E50D9" w:rsidRDefault="009E50D9" w:rsidP="009E50D9">
            <w:pPr>
              <w:rPr>
                <w:rFonts w:ascii="Arial" w:hAnsi="Arial" w:cs="Arial"/>
                <w:sz w:val="18"/>
                <w:szCs w:val="18"/>
              </w:rPr>
            </w:pPr>
          </w:p>
          <w:p w14:paraId="50ADF760" w14:textId="77777777" w:rsidR="009E50D9" w:rsidRDefault="009E50D9" w:rsidP="009E50D9">
            <w:pPr>
              <w:rPr>
                <w:rFonts w:ascii="Arial" w:hAnsi="Arial" w:cs="Arial"/>
                <w:sz w:val="18"/>
                <w:szCs w:val="18"/>
              </w:rPr>
            </w:pPr>
          </w:p>
          <w:p w14:paraId="3CF7F9AA" w14:textId="77777777" w:rsidR="009E50D9" w:rsidRDefault="009E50D9" w:rsidP="009E50D9">
            <w:pPr>
              <w:jc w:val="center"/>
              <w:rPr>
                <w:rFonts w:ascii="Arial" w:hAnsi="Arial" w:cs="Arial"/>
                <w:sz w:val="18"/>
                <w:szCs w:val="18"/>
              </w:rPr>
            </w:pPr>
          </w:p>
          <w:p w14:paraId="1031B5CB" w14:textId="77777777" w:rsidR="009E50D9" w:rsidRDefault="009E50D9" w:rsidP="009E50D9">
            <w:pPr>
              <w:jc w:val="center"/>
              <w:rPr>
                <w:rFonts w:ascii="Arial" w:hAnsi="Arial" w:cs="Arial"/>
                <w:color w:val="000000"/>
              </w:rPr>
            </w:pPr>
            <w:r>
              <w:rPr>
                <w:rFonts w:ascii="Arial" w:hAnsi="Arial" w:cs="Arial"/>
                <w:sz w:val="18"/>
                <w:szCs w:val="18"/>
              </w:rPr>
              <w:t>rundes Filterpapier</w:t>
            </w:r>
          </w:p>
          <w:p w14:paraId="5E17E7B7" w14:textId="77777777" w:rsidR="009E50D9" w:rsidRDefault="009E50D9" w:rsidP="009E50D9">
            <w:pPr>
              <w:jc w:val="center"/>
              <w:rPr>
                <w:rFonts w:ascii="Arial" w:hAnsi="Arial" w:cs="Arial"/>
                <w:color w:val="000000"/>
              </w:rPr>
            </w:pPr>
          </w:p>
          <w:p w14:paraId="56212F72" w14:textId="77777777" w:rsidR="009E50D9" w:rsidRDefault="009E50D9" w:rsidP="009E50D9">
            <w:pPr>
              <w:jc w:val="center"/>
              <w:rPr>
                <w:rFonts w:ascii="Arial" w:hAnsi="Arial" w:cs="Arial"/>
                <w:color w:val="000000"/>
              </w:rPr>
            </w:pPr>
          </w:p>
          <w:p w14:paraId="52260BB1" w14:textId="77777777" w:rsidR="009E50D9" w:rsidRDefault="009E50D9" w:rsidP="009E50D9">
            <w:pPr>
              <w:rPr>
                <w:rFonts w:ascii="Arial" w:hAnsi="Arial" w:cs="Arial"/>
                <w:color w:val="000000"/>
              </w:rPr>
            </w:pPr>
          </w:p>
          <w:p w14:paraId="189B78FE" w14:textId="77777777" w:rsidR="009E50D9" w:rsidRPr="00744839" w:rsidRDefault="009E50D9" w:rsidP="009E50D9">
            <w:pPr>
              <w:rPr>
                <w:rFonts w:ascii="Arial" w:hAnsi="Arial" w:cs="Arial"/>
                <w:color w:val="000000"/>
              </w:rPr>
            </w:pPr>
          </w:p>
        </w:tc>
        <w:tc>
          <w:tcPr>
            <w:tcW w:w="2551" w:type="dxa"/>
          </w:tcPr>
          <w:p w14:paraId="1F7D6D23" w14:textId="77777777" w:rsidR="009E50D9" w:rsidRDefault="009E50D9" w:rsidP="009E50D9">
            <w:pPr>
              <w:jc w:val="center"/>
              <w:rPr>
                <w:rFonts w:ascii="Arial" w:hAnsi="Arial" w:cs="Arial"/>
                <w:noProof/>
                <w:sz w:val="18"/>
                <w:szCs w:val="18"/>
              </w:rPr>
            </w:pPr>
          </w:p>
          <w:p w14:paraId="29D0886B" w14:textId="77777777" w:rsidR="009E50D9" w:rsidRDefault="009E50D9" w:rsidP="009E50D9">
            <w:pPr>
              <w:jc w:val="center"/>
            </w:pPr>
            <w:r>
              <w:object w:dxaOrig="2895" w:dyaOrig="1995" w14:anchorId="46DBFA0C">
                <v:shape id="_x0000_i1029" type="#_x0000_t75" style="width:97.65pt;height:67.6pt" o:ole="">
                  <v:imagedata r:id="rId19" o:title=""/>
                </v:shape>
                <o:OLEObject Type="Embed" ProgID="PBrush" ShapeID="_x0000_i1029" DrawAspect="Content" ObjectID="_1645019140" r:id="rId20"/>
              </w:object>
            </w:r>
            <w:r>
              <w:t xml:space="preserve"> </w:t>
            </w:r>
            <w:r>
              <w:object w:dxaOrig="5265" w:dyaOrig="2265" w14:anchorId="00147103">
                <v:shape id="_x0000_i1030" type="#_x0000_t75" style="width:82.65pt;height:36.3pt" o:ole="">
                  <v:imagedata r:id="rId21" o:title=""/>
                </v:shape>
                <o:OLEObject Type="Embed" ProgID="PBrush" ShapeID="_x0000_i1030" DrawAspect="Content" ObjectID="_1645019141" r:id="rId22"/>
              </w:object>
            </w:r>
          </w:p>
          <w:p w14:paraId="400E4D42" w14:textId="77777777" w:rsidR="009E50D9" w:rsidRDefault="009E50D9" w:rsidP="009E50D9">
            <w:pPr>
              <w:jc w:val="center"/>
            </w:pPr>
          </w:p>
          <w:p w14:paraId="7FB6B563" w14:textId="77777777" w:rsidR="009E50D9" w:rsidRPr="001E1446" w:rsidRDefault="009E50D9" w:rsidP="009E50D9">
            <w:pPr>
              <w:jc w:val="center"/>
              <w:rPr>
                <w:rFonts w:ascii="Arial" w:hAnsi="Arial" w:cs="Arial"/>
                <w:noProof/>
                <w:sz w:val="18"/>
                <w:szCs w:val="18"/>
              </w:rPr>
            </w:pPr>
          </w:p>
        </w:tc>
        <w:tc>
          <w:tcPr>
            <w:tcW w:w="2552" w:type="dxa"/>
          </w:tcPr>
          <w:p w14:paraId="1F59A40F" w14:textId="77777777" w:rsidR="009E50D9" w:rsidRDefault="009E50D9" w:rsidP="009E50D9">
            <w:pPr>
              <w:jc w:val="center"/>
              <w:rPr>
                <w:rFonts w:ascii="Arial" w:hAnsi="Arial" w:cs="Arial"/>
                <w:sz w:val="18"/>
                <w:szCs w:val="18"/>
              </w:rPr>
            </w:pPr>
          </w:p>
          <w:p w14:paraId="4CF78820" w14:textId="77777777" w:rsidR="009E50D9" w:rsidRDefault="009E50D9" w:rsidP="009E50D9">
            <w:pPr>
              <w:jc w:val="center"/>
              <w:rPr>
                <w:rFonts w:ascii="Arial" w:hAnsi="Arial" w:cs="Arial"/>
                <w:sz w:val="18"/>
                <w:szCs w:val="18"/>
              </w:rPr>
            </w:pPr>
          </w:p>
          <w:p w14:paraId="4F2E01B3" w14:textId="77777777" w:rsidR="009E50D9" w:rsidRDefault="009E50D9" w:rsidP="009E50D9">
            <w:pPr>
              <w:jc w:val="center"/>
              <w:rPr>
                <w:rFonts w:ascii="Arial" w:hAnsi="Arial" w:cs="Arial"/>
                <w:sz w:val="18"/>
                <w:szCs w:val="18"/>
              </w:rPr>
            </w:pPr>
          </w:p>
          <w:p w14:paraId="33041435" w14:textId="77777777" w:rsidR="009E50D9" w:rsidRDefault="009E50D9" w:rsidP="009E50D9">
            <w:pPr>
              <w:jc w:val="center"/>
              <w:rPr>
                <w:rFonts w:ascii="Arial" w:hAnsi="Arial" w:cs="Arial"/>
                <w:sz w:val="18"/>
                <w:szCs w:val="18"/>
              </w:rPr>
            </w:pPr>
          </w:p>
          <w:p w14:paraId="3E880979" w14:textId="77777777" w:rsidR="009E50D9" w:rsidRDefault="009E50D9" w:rsidP="009E50D9">
            <w:pPr>
              <w:jc w:val="center"/>
              <w:rPr>
                <w:rFonts w:ascii="Arial" w:hAnsi="Arial" w:cs="Arial"/>
                <w:sz w:val="18"/>
                <w:szCs w:val="18"/>
              </w:rPr>
            </w:pPr>
          </w:p>
          <w:p w14:paraId="03E04718" w14:textId="77777777" w:rsidR="009E50D9" w:rsidRDefault="009E50D9" w:rsidP="009E50D9">
            <w:pPr>
              <w:jc w:val="center"/>
              <w:rPr>
                <w:rFonts w:ascii="Arial" w:hAnsi="Arial" w:cs="Arial"/>
                <w:sz w:val="18"/>
                <w:szCs w:val="18"/>
              </w:rPr>
            </w:pPr>
          </w:p>
          <w:p w14:paraId="4E1418EB" w14:textId="77777777" w:rsidR="009E50D9" w:rsidRPr="001E1446" w:rsidRDefault="009E50D9" w:rsidP="009E50D9">
            <w:pPr>
              <w:jc w:val="center"/>
              <w:rPr>
                <w:rFonts w:ascii="Arial" w:hAnsi="Arial" w:cs="Arial"/>
                <w:noProof/>
                <w:sz w:val="18"/>
                <w:szCs w:val="18"/>
              </w:rPr>
            </w:pPr>
            <w:r>
              <w:rPr>
                <w:rFonts w:ascii="Arial" w:hAnsi="Arial" w:cs="Arial"/>
                <w:sz w:val="18"/>
                <w:szCs w:val="18"/>
              </w:rPr>
              <w:t>Vierfuß (ohne Ceranfeld)</w:t>
            </w:r>
          </w:p>
        </w:tc>
        <w:tc>
          <w:tcPr>
            <w:tcW w:w="2551" w:type="dxa"/>
            <w:vAlign w:val="center"/>
          </w:tcPr>
          <w:p w14:paraId="740CC7DC" w14:textId="77777777" w:rsidR="009E50D9" w:rsidRPr="001E1446" w:rsidRDefault="009E50D9" w:rsidP="009E50D9">
            <w:pPr>
              <w:jc w:val="center"/>
              <w:rPr>
                <w:rFonts w:ascii="Arial" w:hAnsi="Arial" w:cs="Arial"/>
                <w:noProof/>
                <w:sz w:val="18"/>
                <w:szCs w:val="18"/>
              </w:rPr>
            </w:pPr>
            <w:r>
              <w:object w:dxaOrig="3285" w:dyaOrig="2895" w14:anchorId="2B40319E">
                <v:shape id="_x0000_i1031" type="#_x0000_t75" style="width:90.15pt;height:78.25pt" o:ole="">
                  <v:imagedata r:id="rId23" o:title=""/>
                </v:shape>
                <o:OLEObject Type="Embed" ProgID="PBrush" ShapeID="_x0000_i1031" DrawAspect="Content" ObjectID="_1645019142" r:id="rId24"/>
              </w:object>
            </w:r>
            <w:r>
              <w:t xml:space="preserve"> </w:t>
            </w:r>
            <w:r>
              <w:object w:dxaOrig="8865" w:dyaOrig="3225" w14:anchorId="58BC56B6">
                <v:shape id="_x0000_i1032" type="#_x0000_t75" style="width:100.8pt;height:36.95pt" o:ole="">
                  <v:imagedata r:id="rId25" o:title=""/>
                </v:shape>
                <o:OLEObject Type="Embed" ProgID="PBrush" ShapeID="_x0000_i1032" DrawAspect="Content" ObjectID="_1645019143" r:id="rId26"/>
              </w:object>
            </w:r>
          </w:p>
        </w:tc>
      </w:tr>
      <w:tr w:rsidR="009E50D9" w:rsidRPr="001E1446" w14:paraId="137AFB5F" w14:textId="77777777" w:rsidTr="009E50D9">
        <w:trPr>
          <w:trHeight w:val="2656"/>
        </w:trPr>
        <w:tc>
          <w:tcPr>
            <w:tcW w:w="2553" w:type="dxa"/>
            <w:vAlign w:val="center"/>
          </w:tcPr>
          <w:p w14:paraId="50C1F43D" w14:textId="77777777" w:rsidR="009E50D9" w:rsidRDefault="009E50D9" w:rsidP="009E50D9">
            <w:pPr>
              <w:jc w:val="center"/>
              <w:rPr>
                <w:rFonts w:ascii="Arial" w:hAnsi="Arial" w:cs="Arial"/>
                <w:color w:val="000000"/>
              </w:rPr>
            </w:pPr>
            <w:r>
              <w:rPr>
                <w:rFonts w:ascii="Arial" w:hAnsi="Arial" w:cs="Arial"/>
                <w:sz w:val="18"/>
                <w:szCs w:val="18"/>
              </w:rPr>
              <w:t>Gasbrenner</w:t>
            </w:r>
          </w:p>
        </w:tc>
        <w:tc>
          <w:tcPr>
            <w:tcW w:w="2551" w:type="dxa"/>
          </w:tcPr>
          <w:p w14:paraId="3BC3B601" w14:textId="77777777" w:rsidR="009E50D9" w:rsidRPr="001E1446" w:rsidRDefault="000252B2" w:rsidP="009E50D9">
            <w:pPr>
              <w:jc w:val="center"/>
              <w:rPr>
                <w:rFonts w:ascii="Arial" w:hAnsi="Arial" w:cs="Arial"/>
                <w:noProof/>
                <w:sz w:val="18"/>
                <w:szCs w:val="18"/>
              </w:rPr>
            </w:pPr>
            <w:r>
              <w:rPr>
                <w:rFonts w:ascii="Times New Roman" w:eastAsia="Times New Roman" w:hAnsi="Times New Roman" w:cs="Times New Roman"/>
                <w:noProof/>
                <w:sz w:val="24"/>
                <w:szCs w:val="24"/>
              </w:rPr>
              <w:object w:dxaOrig="1440" w:dyaOrig="1440" w14:anchorId="1AFB6460">
                <v:shape id="_x0000_s1030" type="#_x0000_t75" style="position:absolute;left:0;text-align:left;margin-left:29.6pt;margin-top:4.95pt;width:66.85pt;height:94.45pt;z-index:251658240;mso-position-horizontal-relative:text;mso-position-vertical-relative:text;mso-width-relative:page;mso-height-relative:page">
                  <v:imagedata r:id="rId27" o:title=""/>
                  <w10:wrap type="topAndBottom"/>
                </v:shape>
                <o:OLEObject Type="Embed" ProgID="PBrush" ShapeID="_x0000_s1030" DrawAspect="Content" ObjectID="_1645019155" r:id="rId28"/>
              </w:object>
            </w:r>
            <w:r w:rsidR="009E50D9">
              <w:object w:dxaOrig="5325" w:dyaOrig="2535" w14:anchorId="4C576333">
                <v:shape id="_x0000_i1034" type="#_x0000_t75" style="width:78.9pt;height:38.8pt" o:ole="">
                  <v:imagedata r:id="rId29" o:title=""/>
                </v:shape>
                <o:OLEObject Type="Embed" ProgID="PBrush" ShapeID="_x0000_i1034" DrawAspect="Content" ObjectID="_1645019144" r:id="rId30"/>
              </w:object>
            </w:r>
          </w:p>
        </w:tc>
        <w:tc>
          <w:tcPr>
            <w:tcW w:w="2552" w:type="dxa"/>
          </w:tcPr>
          <w:p w14:paraId="5E2A2924" w14:textId="77777777" w:rsidR="009E50D9" w:rsidRDefault="009E50D9" w:rsidP="009E50D9">
            <w:pPr>
              <w:jc w:val="center"/>
              <w:rPr>
                <w:rFonts w:ascii="Arial" w:hAnsi="Arial" w:cs="Arial"/>
                <w:color w:val="000000"/>
                <w:sz w:val="18"/>
                <w:szCs w:val="20"/>
              </w:rPr>
            </w:pPr>
          </w:p>
          <w:p w14:paraId="12792FAF" w14:textId="77777777" w:rsidR="009E50D9" w:rsidRDefault="009E50D9" w:rsidP="009E50D9">
            <w:pPr>
              <w:jc w:val="center"/>
              <w:rPr>
                <w:rFonts w:ascii="Arial" w:hAnsi="Arial" w:cs="Arial"/>
                <w:color w:val="000000"/>
                <w:sz w:val="18"/>
                <w:szCs w:val="20"/>
              </w:rPr>
            </w:pPr>
          </w:p>
          <w:p w14:paraId="4E270BBD" w14:textId="77777777" w:rsidR="009E50D9" w:rsidRDefault="009E50D9" w:rsidP="009E50D9">
            <w:pPr>
              <w:jc w:val="center"/>
              <w:rPr>
                <w:rFonts w:ascii="Arial" w:hAnsi="Arial" w:cs="Arial"/>
                <w:color w:val="000000"/>
                <w:sz w:val="18"/>
                <w:szCs w:val="20"/>
              </w:rPr>
            </w:pPr>
          </w:p>
          <w:p w14:paraId="4AFA3038" w14:textId="77777777" w:rsidR="009E50D9" w:rsidRDefault="009E50D9" w:rsidP="009E50D9">
            <w:pPr>
              <w:jc w:val="center"/>
              <w:rPr>
                <w:rFonts w:ascii="Arial" w:hAnsi="Arial" w:cs="Arial"/>
                <w:color w:val="000000"/>
                <w:sz w:val="18"/>
                <w:szCs w:val="20"/>
              </w:rPr>
            </w:pPr>
          </w:p>
          <w:p w14:paraId="7B18B705" w14:textId="77777777" w:rsidR="009E50D9" w:rsidRDefault="009E50D9" w:rsidP="009E50D9">
            <w:pPr>
              <w:jc w:val="center"/>
              <w:rPr>
                <w:rFonts w:ascii="Arial" w:hAnsi="Arial" w:cs="Arial"/>
                <w:color w:val="000000"/>
                <w:sz w:val="18"/>
                <w:szCs w:val="20"/>
              </w:rPr>
            </w:pPr>
          </w:p>
          <w:p w14:paraId="7E32437B" w14:textId="77777777" w:rsidR="009E50D9" w:rsidRDefault="009E50D9" w:rsidP="009E50D9">
            <w:pPr>
              <w:jc w:val="center"/>
              <w:rPr>
                <w:rFonts w:ascii="Arial" w:hAnsi="Arial" w:cs="Arial"/>
                <w:color w:val="000000"/>
                <w:sz w:val="18"/>
                <w:szCs w:val="20"/>
              </w:rPr>
            </w:pPr>
          </w:p>
          <w:p w14:paraId="6953D1DF" w14:textId="77777777" w:rsidR="009E50D9" w:rsidRDefault="009E50D9" w:rsidP="009E50D9">
            <w:pPr>
              <w:jc w:val="center"/>
              <w:rPr>
                <w:rFonts w:ascii="Arial" w:hAnsi="Arial" w:cs="Arial"/>
                <w:color w:val="000000"/>
                <w:sz w:val="18"/>
                <w:szCs w:val="20"/>
              </w:rPr>
            </w:pPr>
          </w:p>
          <w:p w14:paraId="4FA75285" w14:textId="77777777" w:rsidR="009E50D9" w:rsidRDefault="009E50D9" w:rsidP="009E50D9">
            <w:pPr>
              <w:jc w:val="center"/>
              <w:rPr>
                <w:rFonts w:ascii="Arial" w:hAnsi="Arial" w:cs="Arial"/>
                <w:sz w:val="18"/>
                <w:szCs w:val="18"/>
              </w:rPr>
            </w:pPr>
            <w:r>
              <w:rPr>
                <w:rFonts w:ascii="Arial" w:hAnsi="Arial" w:cs="Arial"/>
                <w:color w:val="000000"/>
                <w:sz w:val="18"/>
                <w:szCs w:val="20"/>
              </w:rPr>
              <w:t>Streichhölzer</w:t>
            </w:r>
          </w:p>
        </w:tc>
        <w:tc>
          <w:tcPr>
            <w:tcW w:w="2551" w:type="dxa"/>
            <w:vAlign w:val="center"/>
          </w:tcPr>
          <w:p w14:paraId="6115917B" w14:textId="77777777" w:rsidR="009E50D9" w:rsidRPr="001E1446" w:rsidRDefault="009E50D9" w:rsidP="009E50D9">
            <w:pPr>
              <w:jc w:val="center"/>
              <w:rPr>
                <w:rFonts w:ascii="Arial" w:hAnsi="Arial" w:cs="Arial"/>
                <w:noProof/>
                <w:sz w:val="18"/>
                <w:szCs w:val="18"/>
              </w:rPr>
            </w:pPr>
            <w:r>
              <w:object w:dxaOrig="5535" w:dyaOrig="2625" w14:anchorId="4F85889F">
                <v:shape id="_x0000_i1035" type="#_x0000_t75" style="width:120.2pt;height:56.95pt" o:ole="">
                  <v:imagedata r:id="rId31" o:title=""/>
                </v:shape>
                <o:OLEObject Type="Embed" ProgID="PBrush" ShapeID="_x0000_i1035" DrawAspect="Content" ObjectID="_1645019145" r:id="rId32"/>
              </w:object>
            </w:r>
            <w:r>
              <w:t xml:space="preserve"> </w:t>
            </w:r>
            <w:r>
              <w:object w:dxaOrig="5025" w:dyaOrig="2415" w14:anchorId="50D72795">
                <v:shape id="_x0000_i1036" type="#_x0000_t75" style="width:82.65pt;height:39.45pt" o:ole="">
                  <v:imagedata r:id="rId33" o:title=""/>
                </v:shape>
                <o:OLEObject Type="Embed" ProgID="PBrush" ShapeID="_x0000_i1036" DrawAspect="Content" ObjectID="_1645019146" r:id="rId34"/>
              </w:object>
            </w:r>
          </w:p>
        </w:tc>
      </w:tr>
    </w:tbl>
    <w:p w14:paraId="700A1D43" w14:textId="77777777" w:rsidR="009E50D9" w:rsidRDefault="009E50D9" w:rsidP="009E50D9">
      <w:pPr>
        <w:ind w:left="851" w:hanging="851"/>
        <w:rPr>
          <w:rFonts w:ascii="Arial" w:hAnsi="Arial" w:cs="Arial"/>
        </w:rPr>
      </w:pPr>
    </w:p>
    <w:p w14:paraId="4F11848E" w14:textId="77777777" w:rsidR="009E50D9" w:rsidRDefault="009E50D9" w:rsidP="009E50D9">
      <w:pPr>
        <w:rPr>
          <w:rFonts w:ascii="Arial" w:hAnsi="Arial" w:cs="Arial"/>
        </w:rPr>
      </w:pPr>
    </w:p>
    <w:p w14:paraId="1083B68B" w14:textId="77777777" w:rsidR="009E50D9" w:rsidRDefault="009E50D9" w:rsidP="009E50D9">
      <w:pPr>
        <w:rPr>
          <w:rFonts w:ascii="Arial" w:hAnsi="Arial" w:cs="Arial"/>
        </w:rPr>
      </w:pPr>
    </w:p>
    <w:p w14:paraId="27FEA72C" w14:textId="77777777" w:rsidR="009E50D9" w:rsidRDefault="009E50D9" w:rsidP="009E50D9">
      <w:pPr>
        <w:rPr>
          <w:rFonts w:ascii="Arial" w:hAnsi="Arial" w:cs="Arial"/>
        </w:rPr>
      </w:pPr>
    </w:p>
    <w:p w14:paraId="3CD104C8" w14:textId="77777777" w:rsidR="009E50D9" w:rsidRDefault="009E50D9" w:rsidP="009E50D9">
      <w:pPr>
        <w:rPr>
          <w:rFonts w:ascii="Arial" w:hAnsi="Arial" w:cs="Arial"/>
        </w:rPr>
      </w:pPr>
    </w:p>
    <w:p w14:paraId="6E17271B" w14:textId="77777777" w:rsidR="009E50D9" w:rsidRPr="001E1446" w:rsidRDefault="009E50D9" w:rsidP="009E50D9">
      <w:pPr>
        <w:ind w:left="851" w:hanging="851"/>
        <w:rPr>
          <w:rFonts w:ascii="Arial" w:hAnsi="Arial" w:cs="Arial"/>
        </w:rP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3"/>
        <w:gridCol w:w="2551"/>
        <w:gridCol w:w="2552"/>
        <w:gridCol w:w="2551"/>
      </w:tblGrid>
      <w:tr w:rsidR="009E50D9" w:rsidRPr="001E1446" w14:paraId="170276CE" w14:textId="77777777" w:rsidTr="009E50D9">
        <w:tc>
          <w:tcPr>
            <w:tcW w:w="10207" w:type="dxa"/>
            <w:gridSpan w:val="4"/>
            <w:vAlign w:val="center"/>
            <w:hideMark/>
          </w:tcPr>
          <w:p w14:paraId="094429C1" w14:textId="77777777" w:rsidR="009E50D9" w:rsidRPr="001E1446" w:rsidRDefault="009E50D9" w:rsidP="009E50D9">
            <w:pPr>
              <w:jc w:val="center"/>
              <w:rPr>
                <w:rFonts w:ascii="Arial" w:hAnsi="Arial" w:cs="Arial"/>
                <w:b/>
                <w:spacing w:val="-4"/>
                <w:sz w:val="18"/>
                <w:szCs w:val="18"/>
              </w:rPr>
            </w:pPr>
            <w:r w:rsidRPr="001E1446">
              <w:rPr>
                <w:rFonts w:ascii="Arial" w:hAnsi="Arial" w:cs="Arial"/>
                <w:b/>
              </w:rPr>
              <w:t>Chemikalien</w:t>
            </w:r>
          </w:p>
        </w:tc>
      </w:tr>
      <w:tr w:rsidR="009E50D9" w:rsidRPr="001E1446" w14:paraId="2BEB573E" w14:textId="77777777" w:rsidTr="009E50D9">
        <w:trPr>
          <w:trHeight w:val="838"/>
        </w:trPr>
        <w:tc>
          <w:tcPr>
            <w:tcW w:w="2553" w:type="dxa"/>
            <w:vAlign w:val="center"/>
            <w:hideMark/>
          </w:tcPr>
          <w:p w14:paraId="54947E53" w14:textId="77777777" w:rsidR="009E50D9" w:rsidRPr="00744839" w:rsidRDefault="009E50D9" w:rsidP="009E50D9">
            <w:pPr>
              <w:rPr>
                <w:rFonts w:ascii="Arial" w:hAnsi="Arial" w:cs="Arial"/>
              </w:rPr>
            </w:pPr>
            <w:r w:rsidRPr="00744839">
              <w:rPr>
                <w:rFonts w:ascii="Arial" w:hAnsi="Arial" w:cs="Arial"/>
              </w:rPr>
              <w:t xml:space="preserve">Fertige Thermit-Mischung </w:t>
            </w:r>
          </w:p>
          <w:p w14:paraId="5FBF068C" w14:textId="77777777" w:rsidR="009E50D9" w:rsidRPr="00744839" w:rsidRDefault="009E50D9" w:rsidP="009E50D9">
            <w:pPr>
              <w:rPr>
                <w:rFonts w:ascii="Arial" w:hAnsi="Arial" w:cs="Arial"/>
              </w:rPr>
            </w:pPr>
          </w:p>
        </w:tc>
        <w:tc>
          <w:tcPr>
            <w:tcW w:w="2551" w:type="dxa"/>
          </w:tcPr>
          <w:p w14:paraId="3E6B253E" w14:textId="77777777" w:rsidR="009E50D9" w:rsidRPr="00984685" w:rsidRDefault="009E50D9" w:rsidP="009E50D9">
            <w:pPr>
              <w:jc w:val="center"/>
            </w:pPr>
            <w:r>
              <w:object w:dxaOrig="5685" w:dyaOrig="5685" w14:anchorId="69166794">
                <v:shape id="_x0000_i1037" type="#_x0000_t75" style="width:100.8pt;height:100.8pt" o:ole="">
                  <v:imagedata r:id="rId35" o:title=""/>
                </v:shape>
                <o:OLEObject Type="Embed" ProgID="PBrush" ShapeID="_x0000_i1037" DrawAspect="Content" ObjectID="_1645019147" r:id="rId36"/>
              </w:object>
            </w:r>
          </w:p>
          <w:p w14:paraId="2F808315" w14:textId="77777777" w:rsidR="009E50D9" w:rsidRDefault="009E50D9" w:rsidP="009E50D9">
            <w:pPr>
              <w:jc w:val="center"/>
              <w:rPr>
                <w:rFonts w:ascii="Arial" w:hAnsi="Arial" w:cs="Arial"/>
                <w:noProof/>
                <w:sz w:val="18"/>
                <w:szCs w:val="18"/>
              </w:rPr>
            </w:pPr>
            <w:r>
              <w:object w:dxaOrig="8235" w:dyaOrig="2655" w14:anchorId="1B907A8D">
                <v:shape id="_x0000_i1038" type="#_x0000_t75" style="width:119.6pt;height:38.8pt" o:ole="">
                  <v:imagedata r:id="rId37" o:title=""/>
                </v:shape>
                <o:OLEObject Type="Embed" ProgID="PBrush" ShapeID="_x0000_i1038" DrawAspect="Content" ObjectID="_1645019148" r:id="rId38"/>
              </w:object>
            </w:r>
          </w:p>
        </w:tc>
        <w:tc>
          <w:tcPr>
            <w:tcW w:w="2552" w:type="dxa"/>
          </w:tcPr>
          <w:p w14:paraId="70318203" w14:textId="77777777" w:rsidR="009E50D9" w:rsidRDefault="009E50D9" w:rsidP="009E50D9">
            <w:pPr>
              <w:jc w:val="center"/>
              <w:rPr>
                <w:rFonts w:ascii="Arial" w:hAnsi="Arial" w:cs="Arial"/>
                <w:noProof/>
                <w:sz w:val="18"/>
                <w:szCs w:val="18"/>
              </w:rPr>
            </w:pPr>
          </w:p>
          <w:p w14:paraId="36558E93" w14:textId="77777777" w:rsidR="009E50D9" w:rsidRDefault="009E50D9" w:rsidP="009E50D9">
            <w:pPr>
              <w:jc w:val="center"/>
              <w:rPr>
                <w:rFonts w:ascii="Arial" w:hAnsi="Arial" w:cs="Arial"/>
                <w:noProof/>
                <w:sz w:val="18"/>
                <w:szCs w:val="18"/>
              </w:rPr>
            </w:pPr>
          </w:p>
          <w:p w14:paraId="0B4B5D05" w14:textId="77777777" w:rsidR="009E50D9" w:rsidRDefault="009E50D9" w:rsidP="009E50D9">
            <w:pPr>
              <w:jc w:val="center"/>
              <w:rPr>
                <w:rFonts w:ascii="Arial" w:hAnsi="Arial" w:cs="Arial"/>
                <w:noProof/>
                <w:sz w:val="18"/>
                <w:szCs w:val="18"/>
              </w:rPr>
            </w:pPr>
          </w:p>
          <w:p w14:paraId="653C4475" w14:textId="77777777" w:rsidR="009E50D9" w:rsidRDefault="009E50D9" w:rsidP="009E50D9">
            <w:pPr>
              <w:jc w:val="center"/>
              <w:rPr>
                <w:rFonts w:ascii="Arial" w:hAnsi="Arial" w:cs="Arial"/>
              </w:rPr>
            </w:pPr>
          </w:p>
          <w:p w14:paraId="541B2CD2" w14:textId="77777777" w:rsidR="009E50D9" w:rsidRDefault="009E50D9" w:rsidP="009E50D9">
            <w:pPr>
              <w:jc w:val="center"/>
              <w:rPr>
                <w:rFonts w:ascii="Arial" w:hAnsi="Arial" w:cs="Arial"/>
              </w:rPr>
            </w:pPr>
          </w:p>
          <w:p w14:paraId="319358D8" w14:textId="77777777" w:rsidR="009E50D9" w:rsidRDefault="009E50D9" w:rsidP="009E50D9">
            <w:pPr>
              <w:jc w:val="center"/>
              <w:rPr>
                <w:rFonts w:ascii="Arial" w:hAnsi="Arial" w:cs="Arial"/>
                <w:noProof/>
                <w:sz w:val="18"/>
                <w:szCs w:val="18"/>
              </w:rPr>
            </w:pPr>
            <w:r>
              <w:rPr>
                <w:rFonts w:ascii="Arial" w:hAnsi="Arial" w:cs="Arial"/>
              </w:rPr>
              <w:t>Sand</w:t>
            </w:r>
          </w:p>
        </w:tc>
        <w:tc>
          <w:tcPr>
            <w:tcW w:w="2551" w:type="dxa"/>
            <w:vAlign w:val="center"/>
          </w:tcPr>
          <w:p w14:paraId="7CC4272A" w14:textId="77777777" w:rsidR="009E50D9" w:rsidRDefault="009E50D9" w:rsidP="009E50D9">
            <w:pPr>
              <w:rPr>
                <w:rFonts w:ascii="Arial" w:hAnsi="Arial" w:cs="Arial"/>
                <w:noProof/>
                <w:sz w:val="18"/>
                <w:szCs w:val="18"/>
              </w:rPr>
            </w:pPr>
          </w:p>
          <w:p w14:paraId="0C1F6827" w14:textId="77777777" w:rsidR="009E50D9" w:rsidRPr="001E1446" w:rsidRDefault="009E50D9" w:rsidP="009E50D9">
            <w:pPr>
              <w:jc w:val="center"/>
              <w:rPr>
                <w:rFonts w:ascii="Arial" w:hAnsi="Arial" w:cs="Arial"/>
                <w:noProof/>
                <w:sz w:val="18"/>
                <w:szCs w:val="18"/>
              </w:rPr>
            </w:pPr>
            <w:r>
              <w:object w:dxaOrig="4815" w:dyaOrig="4185" w14:anchorId="10BA2846">
                <v:shape id="_x0000_i1039" type="#_x0000_t75" style="width:85.75pt;height:75.15pt" o:ole="">
                  <v:imagedata r:id="rId39" o:title=""/>
                </v:shape>
                <o:OLEObject Type="Embed" ProgID="PBrush" ShapeID="_x0000_i1039" DrawAspect="Content" ObjectID="_1645019149" r:id="rId40"/>
              </w:object>
            </w:r>
            <w:r>
              <w:object w:dxaOrig="3255" w:dyaOrig="1845" w14:anchorId="50A7CFFC">
                <v:shape id="_x0000_i1040" type="#_x0000_t75" style="width:53.2pt;height:30.05pt" o:ole="">
                  <v:imagedata r:id="rId41" o:title=""/>
                </v:shape>
                <o:OLEObject Type="Embed" ProgID="PBrush" ShapeID="_x0000_i1040" DrawAspect="Content" ObjectID="_1645019150" r:id="rId42"/>
              </w:object>
            </w:r>
          </w:p>
        </w:tc>
      </w:tr>
      <w:tr w:rsidR="009E50D9" w:rsidRPr="001E1446" w14:paraId="1ED23B38" w14:textId="77777777" w:rsidTr="009E50D9">
        <w:trPr>
          <w:trHeight w:val="838"/>
        </w:trPr>
        <w:tc>
          <w:tcPr>
            <w:tcW w:w="2553" w:type="dxa"/>
            <w:tcBorders>
              <w:top w:val="single" w:sz="4" w:space="0" w:color="auto"/>
              <w:left w:val="single" w:sz="4" w:space="0" w:color="auto"/>
              <w:bottom w:val="single" w:sz="4" w:space="0" w:color="auto"/>
              <w:right w:val="single" w:sz="4" w:space="0" w:color="auto"/>
            </w:tcBorders>
            <w:vAlign w:val="center"/>
            <w:hideMark/>
          </w:tcPr>
          <w:p w14:paraId="7E7EAC67" w14:textId="77777777" w:rsidR="009E50D9" w:rsidRPr="00744839" w:rsidRDefault="009E50D9" w:rsidP="009E50D9">
            <w:pPr>
              <w:rPr>
                <w:rFonts w:ascii="Arial" w:hAnsi="Arial" w:cs="Arial"/>
              </w:rPr>
            </w:pPr>
            <w:r>
              <w:rPr>
                <w:rFonts w:ascii="Arial" w:hAnsi="Arial" w:cs="Arial"/>
              </w:rPr>
              <w:t>Anzündestäbchen</w:t>
            </w:r>
          </w:p>
        </w:tc>
        <w:tc>
          <w:tcPr>
            <w:tcW w:w="7654" w:type="dxa"/>
            <w:gridSpan w:val="3"/>
            <w:tcBorders>
              <w:top w:val="single" w:sz="4" w:space="0" w:color="auto"/>
              <w:left w:val="single" w:sz="4" w:space="0" w:color="auto"/>
              <w:bottom w:val="single" w:sz="4" w:space="0" w:color="auto"/>
              <w:right w:val="single" w:sz="4" w:space="0" w:color="auto"/>
            </w:tcBorders>
          </w:tcPr>
          <w:p w14:paraId="5CA8E52D" w14:textId="77777777" w:rsidR="009E50D9" w:rsidRPr="00984685" w:rsidRDefault="000252B2" w:rsidP="009E50D9">
            <w:pPr>
              <w:jc w:val="center"/>
            </w:pPr>
            <w:r>
              <w:rPr>
                <w:noProof/>
              </w:rPr>
              <w:object w:dxaOrig="1440" w:dyaOrig="1440" w14:anchorId="39466901">
                <v:shape id="_x0000_s1031" type="#_x0000_t75" style="position:absolute;left:0;text-align:left;margin-left:66.1pt;margin-top:9.15pt;width:91.65pt;height:57.95pt;z-index:251668480;mso-position-horizontal-relative:text;mso-position-vertical-relative:text;mso-width-relative:page;mso-height-relative:page" wrapcoords="-177 0 -177 21319 21600 21319 21600 0 -177 0">
                  <v:imagedata r:id="rId43" o:title=""/>
                  <w10:wrap type="tight"/>
                </v:shape>
                <o:OLEObject Type="Embed" ProgID="PBrush" ShapeID="_x0000_s1031" DrawAspect="Content" ObjectID="_1645019156" r:id="rId44"/>
              </w:object>
            </w:r>
          </w:p>
          <w:p w14:paraId="566CCFA1" w14:textId="77777777" w:rsidR="009E50D9" w:rsidRPr="00984685" w:rsidRDefault="000252B2" w:rsidP="009E50D9">
            <w:pPr>
              <w:jc w:val="center"/>
            </w:pPr>
            <w:r>
              <w:rPr>
                <w:noProof/>
              </w:rPr>
              <w:object w:dxaOrig="1440" w:dyaOrig="1440" w14:anchorId="5D3712B2">
                <v:shape id="_x0000_s1032" type="#_x0000_t75" style="position:absolute;left:0;text-align:left;margin-left:171pt;margin-top:7.1pt;width:120.15pt;height:41.15pt;z-index:251669504;mso-position-horizontal-relative:text;mso-position-vertical-relative:text;mso-width-relative:page;mso-height-relative:page" wrapcoords="-135 0 -135 21207 21600 21207 21600 0 -135 0">
                  <v:imagedata r:id="rId45" o:title=""/>
                  <w10:wrap type="tight"/>
                </v:shape>
                <o:OLEObject Type="Embed" ProgID="PBrush" ShapeID="_x0000_s1032" DrawAspect="Content" ObjectID="_1645019157" r:id="rId46"/>
              </w:object>
            </w:r>
          </w:p>
          <w:p w14:paraId="27663CFD" w14:textId="77777777" w:rsidR="009E50D9" w:rsidRDefault="009E50D9" w:rsidP="009E50D9">
            <w:pPr>
              <w:jc w:val="center"/>
              <w:rPr>
                <w:rFonts w:ascii="Arial" w:hAnsi="Arial" w:cs="Arial"/>
                <w:noProof/>
                <w:sz w:val="18"/>
                <w:szCs w:val="18"/>
              </w:rPr>
            </w:pPr>
          </w:p>
          <w:p w14:paraId="183E8629" w14:textId="77777777" w:rsidR="009E50D9" w:rsidRDefault="009E50D9" w:rsidP="009E50D9">
            <w:pPr>
              <w:jc w:val="center"/>
              <w:rPr>
                <w:rFonts w:ascii="Arial" w:hAnsi="Arial" w:cs="Arial"/>
                <w:noProof/>
                <w:sz w:val="18"/>
                <w:szCs w:val="18"/>
              </w:rPr>
            </w:pPr>
          </w:p>
          <w:p w14:paraId="31AD9AFA" w14:textId="77777777" w:rsidR="009E50D9" w:rsidRDefault="009E50D9" w:rsidP="009E50D9">
            <w:pPr>
              <w:rPr>
                <w:rFonts w:ascii="Arial" w:hAnsi="Arial" w:cs="Arial"/>
                <w:noProof/>
                <w:sz w:val="18"/>
                <w:szCs w:val="18"/>
              </w:rPr>
            </w:pPr>
          </w:p>
          <w:p w14:paraId="6C1F389E" w14:textId="77777777" w:rsidR="009E50D9" w:rsidRDefault="009E50D9" w:rsidP="009E50D9">
            <w:pPr>
              <w:rPr>
                <w:rFonts w:ascii="Arial" w:hAnsi="Arial" w:cs="Arial"/>
                <w:noProof/>
                <w:sz w:val="18"/>
                <w:szCs w:val="18"/>
              </w:rPr>
            </w:pPr>
          </w:p>
          <w:p w14:paraId="04CBF066" w14:textId="77777777" w:rsidR="009E50D9" w:rsidRPr="001E1446" w:rsidRDefault="009E50D9" w:rsidP="009E50D9">
            <w:pPr>
              <w:rPr>
                <w:rFonts w:ascii="Arial" w:hAnsi="Arial" w:cs="Arial"/>
                <w:noProof/>
                <w:sz w:val="18"/>
                <w:szCs w:val="18"/>
              </w:rPr>
            </w:pPr>
          </w:p>
        </w:tc>
      </w:tr>
    </w:tbl>
    <w:p w14:paraId="023695BC" w14:textId="77777777" w:rsidR="009E50D9" w:rsidRDefault="009E50D9" w:rsidP="009E50D9">
      <w:pPr>
        <w:rPr>
          <w:rFonts w:ascii="Arial" w:hAnsi="Arial" w:cs="Arial"/>
          <w:b/>
        </w:rPr>
      </w:pPr>
    </w:p>
    <w:p w14:paraId="39B153C2" w14:textId="77777777" w:rsidR="009E50D9" w:rsidRDefault="009E50D9" w:rsidP="009E50D9">
      <w:pPr>
        <w:rPr>
          <w:rFonts w:ascii="Arial" w:hAnsi="Arial" w:cs="Arial"/>
          <w:b/>
        </w:rPr>
      </w:pPr>
    </w:p>
    <w:p w14:paraId="62E710EB" w14:textId="77777777" w:rsidR="009E50D9" w:rsidRDefault="009E50D9" w:rsidP="009E50D9">
      <w:pPr>
        <w:rPr>
          <w:rFonts w:ascii="Arial" w:hAnsi="Arial" w:cs="Arial"/>
          <w:b/>
        </w:rPr>
      </w:pPr>
    </w:p>
    <w:p w14:paraId="5580E03C" w14:textId="77777777" w:rsidR="009E50D9" w:rsidRDefault="009E50D9" w:rsidP="009E50D9">
      <w:pPr>
        <w:rPr>
          <w:rFonts w:ascii="Arial" w:hAnsi="Arial" w:cs="Arial"/>
          <w:b/>
        </w:rPr>
      </w:pPr>
    </w:p>
    <w:p w14:paraId="4C2747F8" w14:textId="77777777" w:rsidR="009E50D9" w:rsidRDefault="009E50D9" w:rsidP="009E50D9">
      <w:pPr>
        <w:rPr>
          <w:rFonts w:ascii="Arial" w:hAnsi="Arial" w:cs="Arial"/>
          <w:b/>
        </w:rPr>
      </w:pPr>
    </w:p>
    <w:p w14:paraId="1A00DDB2" w14:textId="77777777" w:rsidR="009E50D9" w:rsidRDefault="009E50D9" w:rsidP="009E50D9">
      <w:pPr>
        <w:rPr>
          <w:rFonts w:ascii="Arial" w:hAnsi="Arial" w:cs="Arial"/>
          <w:b/>
        </w:rPr>
      </w:pPr>
    </w:p>
    <w:p w14:paraId="2E45BF05" w14:textId="77777777" w:rsidR="009E50D9" w:rsidRDefault="009E50D9" w:rsidP="009E50D9">
      <w:pPr>
        <w:rPr>
          <w:rFonts w:ascii="Arial" w:hAnsi="Arial" w:cs="Arial"/>
          <w:b/>
        </w:rPr>
      </w:pPr>
    </w:p>
    <w:p w14:paraId="44BDF5FD" w14:textId="77777777" w:rsidR="009E50D9" w:rsidRDefault="009E50D9" w:rsidP="009E50D9">
      <w:pPr>
        <w:rPr>
          <w:rFonts w:ascii="Arial" w:hAnsi="Arial" w:cs="Arial"/>
          <w:b/>
        </w:rPr>
      </w:pPr>
    </w:p>
    <w:p w14:paraId="4692B637" w14:textId="77777777" w:rsidR="009E50D9" w:rsidRDefault="009E50D9" w:rsidP="009E50D9">
      <w:pPr>
        <w:rPr>
          <w:rFonts w:ascii="Arial" w:hAnsi="Arial" w:cs="Arial"/>
          <w:b/>
        </w:rPr>
      </w:pPr>
    </w:p>
    <w:p w14:paraId="05652484" w14:textId="77777777" w:rsidR="009E50D9" w:rsidRDefault="009E50D9" w:rsidP="009E50D9">
      <w:pPr>
        <w:rPr>
          <w:rFonts w:ascii="Arial" w:hAnsi="Arial" w:cs="Arial"/>
          <w:b/>
        </w:rPr>
      </w:pPr>
    </w:p>
    <w:p w14:paraId="143688D7" w14:textId="77777777" w:rsidR="009E50D9" w:rsidRDefault="009E50D9" w:rsidP="009E50D9">
      <w:pPr>
        <w:rPr>
          <w:rFonts w:ascii="Arial" w:hAnsi="Arial" w:cs="Arial"/>
          <w:b/>
        </w:rPr>
      </w:pPr>
    </w:p>
    <w:p w14:paraId="0B2C4C04" w14:textId="77777777" w:rsidR="009E50D9" w:rsidRDefault="009E50D9" w:rsidP="009E50D9">
      <w:pPr>
        <w:rPr>
          <w:rFonts w:ascii="Arial" w:hAnsi="Arial" w:cs="Arial"/>
          <w:b/>
        </w:rPr>
      </w:pPr>
    </w:p>
    <w:p w14:paraId="3D6CF9DD" w14:textId="77777777" w:rsidR="009E50D9" w:rsidRDefault="009E50D9" w:rsidP="009E50D9">
      <w:pPr>
        <w:rPr>
          <w:rFonts w:ascii="Arial" w:hAnsi="Arial" w:cs="Arial"/>
          <w:b/>
        </w:rPr>
      </w:pPr>
    </w:p>
    <w:p w14:paraId="18BA66E8" w14:textId="77777777" w:rsidR="009E50D9" w:rsidRDefault="009E50D9" w:rsidP="009E50D9">
      <w:pPr>
        <w:rPr>
          <w:rFonts w:ascii="Arial" w:hAnsi="Arial" w:cs="Arial"/>
          <w:b/>
        </w:rPr>
      </w:pPr>
    </w:p>
    <w:p w14:paraId="420AA108" w14:textId="77777777" w:rsidR="009E50D9" w:rsidRDefault="009E50D9" w:rsidP="009E50D9">
      <w:pPr>
        <w:rPr>
          <w:rFonts w:ascii="Arial" w:hAnsi="Arial" w:cs="Arial"/>
          <w:b/>
        </w:rPr>
      </w:pPr>
    </w:p>
    <w:p w14:paraId="2CD08613" w14:textId="77777777" w:rsidR="009E50D9" w:rsidRDefault="009E50D9" w:rsidP="009E50D9">
      <w:pPr>
        <w:rPr>
          <w:rFonts w:ascii="Arial" w:hAnsi="Arial" w:cs="Arial"/>
          <w:b/>
        </w:rPr>
      </w:pPr>
    </w:p>
    <w:p w14:paraId="56B45C65" w14:textId="77777777" w:rsidR="009E50D9" w:rsidRDefault="009E50D9" w:rsidP="009E50D9">
      <w:pPr>
        <w:rPr>
          <w:rFonts w:ascii="Arial" w:hAnsi="Arial" w:cs="Arial"/>
          <w:b/>
        </w:rP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4"/>
        <w:gridCol w:w="3402"/>
      </w:tblGrid>
      <w:tr w:rsidR="005E134C" w:rsidRPr="001E1446" w14:paraId="2205E303" w14:textId="77777777" w:rsidTr="00E639B7">
        <w:tc>
          <w:tcPr>
            <w:tcW w:w="10207" w:type="dxa"/>
            <w:gridSpan w:val="3"/>
            <w:vAlign w:val="center"/>
            <w:hideMark/>
          </w:tcPr>
          <w:p w14:paraId="2CD5D2D4" w14:textId="77777777" w:rsidR="005E134C" w:rsidRPr="00397DA7" w:rsidRDefault="005E134C" w:rsidP="00E639B7">
            <w:pPr>
              <w:jc w:val="center"/>
              <w:rPr>
                <w:rFonts w:ascii="Arial" w:hAnsi="Arial" w:cs="Arial"/>
                <w:b/>
              </w:rPr>
            </w:pPr>
            <w:r w:rsidRPr="00397DA7">
              <w:rPr>
                <w:rFonts w:ascii="Arial" w:hAnsi="Arial" w:cs="Arial"/>
                <w:b/>
              </w:rPr>
              <w:t>Durchführung</w:t>
            </w:r>
          </w:p>
        </w:tc>
      </w:tr>
      <w:tr w:rsidR="005E134C" w:rsidRPr="001E1446" w14:paraId="0486F90D" w14:textId="77777777" w:rsidTr="00E639B7">
        <w:tc>
          <w:tcPr>
            <w:tcW w:w="10207" w:type="dxa"/>
            <w:gridSpan w:val="3"/>
            <w:vAlign w:val="center"/>
          </w:tcPr>
          <w:p w14:paraId="56E2B551" w14:textId="77777777" w:rsidR="005E134C" w:rsidRPr="00397DA7" w:rsidRDefault="005E134C" w:rsidP="00E639B7">
            <w:pPr>
              <w:rPr>
                <w:rFonts w:ascii="Arial" w:hAnsi="Arial" w:cs="Arial"/>
                <w:b/>
                <w:sz w:val="20"/>
                <w:szCs w:val="20"/>
              </w:rPr>
            </w:pPr>
            <w:r w:rsidRPr="00397DA7">
              <w:rPr>
                <w:rFonts w:ascii="Arial" w:hAnsi="Arial" w:cs="Arial"/>
                <w:b/>
                <w:sz w:val="20"/>
                <w:szCs w:val="20"/>
              </w:rPr>
              <w:t>Führe das Experiment im Freien durch!</w:t>
            </w:r>
          </w:p>
          <w:p w14:paraId="5252CC5A" w14:textId="77777777" w:rsidR="005E134C" w:rsidRPr="00397DA7" w:rsidRDefault="005E134C" w:rsidP="00E639B7">
            <w:pPr>
              <w:rPr>
                <w:rFonts w:ascii="Arial" w:hAnsi="Arial" w:cs="Arial"/>
                <w:b/>
                <w:sz w:val="20"/>
                <w:szCs w:val="20"/>
              </w:rPr>
            </w:pPr>
          </w:p>
          <w:p w14:paraId="53B5E7B5" w14:textId="0057E326" w:rsidR="005E134C" w:rsidRPr="000252B2" w:rsidRDefault="005E134C" w:rsidP="00E639B7">
            <w:pPr>
              <w:rPr>
                <w:rFonts w:ascii="Arial" w:hAnsi="Arial" w:cs="Arial"/>
                <w:b/>
                <w:sz w:val="20"/>
                <w:szCs w:val="20"/>
              </w:rPr>
            </w:pPr>
            <w:r w:rsidRPr="00397DA7">
              <w:rPr>
                <w:rFonts w:ascii="Arial" w:hAnsi="Arial" w:cs="Arial"/>
                <w:b/>
                <w:sz w:val="20"/>
                <w:szCs w:val="20"/>
              </w:rPr>
              <w:t>Bei Tätigkeiten mit Mischungen von Eisen (III)-oxid oder Mangan(IV)-oxid mit Aluminium (Thermitmischung) ist besondere Vorsicht geboten, da es sich um explosive, selbstentzündbare Mischungen handelt. (RISU NRW, 2014, S.83)</w:t>
            </w:r>
          </w:p>
        </w:tc>
      </w:tr>
      <w:tr w:rsidR="005E134C" w:rsidRPr="001E1446" w14:paraId="5D0FF9EC" w14:textId="77777777" w:rsidTr="00E639B7">
        <w:trPr>
          <w:trHeight w:val="838"/>
        </w:trPr>
        <w:tc>
          <w:tcPr>
            <w:tcW w:w="3261" w:type="dxa"/>
            <w:vMerge w:val="restart"/>
            <w:vAlign w:val="center"/>
          </w:tcPr>
          <w:p w14:paraId="490D2996" w14:textId="77777777" w:rsidR="005E134C" w:rsidRPr="00397DA7" w:rsidRDefault="005E134C" w:rsidP="00E639B7">
            <w:pPr>
              <w:jc w:val="center"/>
              <w:rPr>
                <w:rFonts w:ascii="Arial" w:hAnsi="Arial" w:cs="Arial"/>
                <w:sz w:val="20"/>
                <w:szCs w:val="20"/>
              </w:rPr>
            </w:pPr>
            <w:r>
              <w:rPr>
                <w:rFonts w:ascii="Arial" w:hAnsi="Arial" w:cs="Arial"/>
                <w:sz w:val="20"/>
                <w:szCs w:val="20"/>
              </w:rPr>
              <w:t>Versuchsvorschrift</w:t>
            </w:r>
          </w:p>
        </w:tc>
        <w:tc>
          <w:tcPr>
            <w:tcW w:w="6946" w:type="dxa"/>
            <w:gridSpan w:val="2"/>
            <w:vAlign w:val="center"/>
          </w:tcPr>
          <w:p w14:paraId="19012C5F" w14:textId="77777777" w:rsidR="005E134C" w:rsidRPr="00F21ED9" w:rsidRDefault="005E134C" w:rsidP="00E639B7">
            <w:pPr>
              <w:jc w:val="center"/>
              <w:rPr>
                <w:rFonts w:ascii="Arial" w:hAnsi="Arial" w:cs="Arial"/>
                <w:noProof/>
                <w:sz w:val="20"/>
                <w:szCs w:val="20"/>
              </w:rPr>
            </w:pPr>
            <w:r w:rsidRPr="00F21ED9">
              <w:rPr>
                <w:rFonts w:ascii="Arial" w:hAnsi="Arial" w:cs="Arial"/>
                <w:noProof/>
                <w:sz w:val="20"/>
                <w:szCs w:val="20"/>
              </w:rPr>
              <w:t>Sketchnote</w:t>
            </w:r>
            <w:r>
              <w:rPr>
                <w:rFonts w:ascii="Arial" w:hAnsi="Arial" w:cs="Arial"/>
                <w:noProof/>
                <w:sz w:val="20"/>
                <w:szCs w:val="20"/>
              </w:rPr>
              <w:t>s</w:t>
            </w:r>
          </w:p>
        </w:tc>
      </w:tr>
      <w:tr w:rsidR="005E134C" w:rsidRPr="001E1446" w14:paraId="09433DE3" w14:textId="77777777" w:rsidTr="00E639B7">
        <w:trPr>
          <w:trHeight w:val="838"/>
        </w:trPr>
        <w:tc>
          <w:tcPr>
            <w:tcW w:w="3261" w:type="dxa"/>
            <w:vMerge/>
            <w:vAlign w:val="center"/>
          </w:tcPr>
          <w:p w14:paraId="48F3C287" w14:textId="77777777" w:rsidR="005E134C" w:rsidRPr="00397DA7" w:rsidRDefault="005E134C" w:rsidP="00E639B7">
            <w:pPr>
              <w:jc w:val="both"/>
              <w:rPr>
                <w:rFonts w:ascii="Arial" w:hAnsi="Arial" w:cs="Arial"/>
                <w:sz w:val="20"/>
                <w:szCs w:val="20"/>
              </w:rPr>
            </w:pPr>
          </w:p>
        </w:tc>
        <w:tc>
          <w:tcPr>
            <w:tcW w:w="3544" w:type="dxa"/>
            <w:vAlign w:val="center"/>
          </w:tcPr>
          <w:p w14:paraId="4A7A8F2E" w14:textId="77777777" w:rsidR="005E134C" w:rsidRPr="00F21ED9" w:rsidRDefault="005E134C" w:rsidP="00E639B7">
            <w:pPr>
              <w:jc w:val="center"/>
              <w:rPr>
                <w:rFonts w:ascii="Arial" w:hAnsi="Arial" w:cs="Arial"/>
                <w:noProof/>
                <w:sz w:val="20"/>
                <w:szCs w:val="20"/>
              </w:rPr>
            </w:pPr>
            <w:r>
              <w:rPr>
                <w:rFonts w:ascii="Arial" w:hAnsi="Arial" w:cs="Arial"/>
                <w:noProof/>
                <w:sz w:val="20"/>
                <w:szCs w:val="20"/>
              </w:rPr>
              <w:t>„Sketch“</w:t>
            </w:r>
          </w:p>
        </w:tc>
        <w:tc>
          <w:tcPr>
            <w:tcW w:w="3402" w:type="dxa"/>
            <w:vAlign w:val="center"/>
          </w:tcPr>
          <w:p w14:paraId="5AD3C541" w14:textId="77777777" w:rsidR="005E134C" w:rsidRPr="00F21ED9" w:rsidRDefault="005E134C" w:rsidP="00E639B7">
            <w:pPr>
              <w:jc w:val="center"/>
              <w:rPr>
                <w:rFonts w:ascii="Arial" w:hAnsi="Arial" w:cs="Arial"/>
                <w:noProof/>
                <w:sz w:val="20"/>
                <w:szCs w:val="20"/>
              </w:rPr>
            </w:pPr>
            <w:r w:rsidRPr="00F21ED9">
              <w:rPr>
                <w:rFonts w:ascii="Arial" w:hAnsi="Arial" w:cs="Arial"/>
                <w:noProof/>
                <w:sz w:val="20"/>
                <w:szCs w:val="20"/>
              </w:rPr>
              <w:t>„Note</w:t>
            </w:r>
            <w:r>
              <w:rPr>
                <w:rFonts w:ascii="Arial" w:hAnsi="Arial" w:cs="Arial"/>
                <w:noProof/>
                <w:sz w:val="20"/>
                <w:szCs w:val="20"/>
              </w:rPr>
              <w:t>s</w:t>
            </w:r>
            <w:r w:rsidRPr="00F21ED9">
              <w:rPr>
                <w:rFonts w:ascii="Arial" w:hAnsi="Arial" w:cs="Arial"/>
                <w:noProof/>
                <w:sz w:val="20"/>
                <w:szCs w:val="20"/>
              </w:rPr>
              <w:t>“</w:t>
            </w:r>
          </w:p>
        </w:tc>
      </w:tr>
      <w:tr w:rsidR="005E134C" w:rsidRPr="001E1446" w14:paraId="1CAB41B3" w14:textId="77777777" w:rsidTr="00E639B7">
        <w:trPr>
          <w:trHeight w:val="838"/>
        </w:trPr>
        <w:tc>
          <w:tcPr>
            <w:tcW w:w="3261" w:type="dxa"/>
            <w:vAlign w:val="center"/>
          </w:tcPr>
          <w:p w14:paraId="73A9D6D3" w14:textId="77777777" w:rsidR="005E134C" w:rsidRPr="00397DA7" w:rsidRDefault="005E134C" w:rsidP="00E639B7">
            <w:pPr>
              <w:jc w:val="both"/>
              <w:rPr>
                <w:rFonts w:ascii="Arial" w:hAnsi="Arial" w:cs="Arial"/>
                <w:sz w:val="20"/>
                <w:szCs w:val="20"/>
              </w:rPr>
            </w:pPr>
            <w:r w:rsidRPr="00397DA7">
              <w:rPr>
                <w:rFonts w:ascii="Arial" w:hAnsi="Arial" w:cs="Arial"/>
                <w:sz w:val="20"/>
                <w:szCs w:val="20"/>
              </w:rPr>
              <w:t>Befülle eine feuerfeste Unterlage mit Sand und stelle sie draußen auf einer freien Fläche auf.</w:t>
            </w:r>
          </w:p>
          <w:p w14:paraId="55A340AE" w14:textId="77777777" w:rsidR="005E134C" w:rsidRPr="00397DA7" w:rsidRDefault="005E134C" w:rsidP="00E639B7">
            <w:pPr>
              <w:rPr>
                <w:rFonts w:ascii="Arial" w:hAnsi="Arial" w:cs="Arial"/>
                <w:sz w:val="20"/>
                <w:szCs w:val="20"/>
              </w:rPr>
            </w:pPr>
          </w:p>
        </w:tc>
        <w:tc>
          <w:tcPr>
            <w:tcW w:w="3544" w:type="dxa"/>
            <w:vAlign w:val="center"/>
          </w:tcPr>
          <w:p w14:paraId="72F53FEE" w14:textId="77777777" w:rsidR="005E134C" w:rsidRDefault="005E134C" w:rsidP="00E639B7">
            <w:pPr>
              <w:jc w:val="center"/>
              <w:rPr>
                <w:rFonts w:ascii="Arial" w:hAnsi="Arial" w:cs="Arial"/>
                <w:noProof/>
                <w:sz w:val="18"/>
                <w:szCs w:val="18"/>
              </w:rPr>
            </w:pPr>
          </w:p>
          <w:p w14:paraId="45A27CCE" w14:textId="77777777" w:rsidR="005E134C" w:rsidRDefault="005E134C" w:rsidP="00E639B7">
            <w:pPr>
              <w:jc w:val="center"/>
              <w:rPr>
                <w:rFonts w:ascii="Arial" w:hAnsi="Arial" w:cs="Arial"/>
                <w:noProof/>
                <w:sz w:val="18"/>
                <w:szCs w:val="18"/>
              </w:rPr>
            </w:pPr>
          </w:p>
          <w:p w14:paraId="059AC1AF" w14:textId="77777777" w:rsidR="005E134C"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44B7EF93">
                <v:shape id="_x0000_s1046" type="#_x0000_t75" style="position:absolute;left:0;text-align:left;margin-left:22.35pt;margin-top:9.85pt;width:120.2pt;height:79.15pt;z-index:251671552;mso-position-horizontal-relative:text;mso-position-vertical-relative:text;mso-width-relative:page;mso-height-relative:page" wrapcoords="-96 0 -96 21455 21600 21455 21600 0 -96 0">
                  <v:imagedata r:id="rId47" o:title=""/>
                  <w10:wrap type="tight"/>
                </v:shape>
                <o:OLEObject Type="Embed" ProgID="PBrush" ShapeID="_x0000_s1046" DrawAspect="Content" ObjectID="_1645019158" r:id="rId48"/>
              </w:object>
            </w:r>
          </w:p>
          <w:p w14:paraId="1D04F7B2" w14:textId="77777777" w:rsidR="005E134C" w:rsidRDefault="005E134C" w:rsidP="00E639B7">
            <w:pPr>
              <w:jc w:val="center"/>
              <w:rPr>
                <w:rFonts w:ascii="Arial" w:hAnsi="Arial" w:cs="Arial"/>
                <w:noProof/>
                <w:sz w:val="18"/>
                <w:szCs w:val="18"/>
              </w:rPr>
            </w:pPr>
          </w:p>
          <w:p w14:paraId="629F2614" w14:textId="77777777" w:rsidR="005E134C" w:rsidRDefault="005E134C" w:rsidP="00E639B7">
            <w:pPr>
              <w:jc w:val="center"/>
              <w:rPr>
                <w:rFonts w:ascii="Arial" w:hAnsi="Arial" w:cs="Arial"/>
                <w:noProof/>
                <w:sz w:val="18"/>
                <w:szCs w:val="18"/>
              </w:rPr>
            </w:pPr>
          </w:p>
          <w:p w14:paraId="0E84B2DF" w14:textId="77777777" w:rsidR="005E134C" w:rsidRDefault="005E134C" w:rsidP="00E639B7">
            <w:pPr>
              <w:jc w:val="center"/>
              <w:rPr>
                <w:rFonts w:ascii="Arial" w:hAnsi="Arial" w:cs="Arial"/>
                <w:noProof/>
                <w:sz w:val="18"/>
                <w:szCs w:val="18"/>
              </w:rPr>
            </w:pPr>
          </w:p>
          <w:p w14:paraId="017212F6" w14:textId="76501B3D" w:rsidR="005E134C" w:rsidRPr="001E1446" w:rsidRDefault="005E134C" w:rsidP="005E134C">
            <w:pPr>
              <w:jc w:val="center"/>
              <w:rPr>
                <w:rFonts w:ascii="Arial" w:hAnsi="Arial" w:cs="Arial"/>
                <w:noProof/>
                <w:sz w:val="18"/>
                <w:szCs w:val="18"/>
              </w:rPr>
            </w:pPr>
            <w:r>
              <w:t xml:space="preserve"> </w:t>
            </w:r>
          </w:p>
        </w:tc>
        <w:tc>
          <w:tcPr>
            <w:tcW w:w="3402" w:type="dxa"/>
          </w:tcPr>
          <w:p w14:paraId="104E0890" w14:textId="77777777" w:rsidR="005E134C" w:rsidRPr="001E1446"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5F6EA27B">
                <v:shape id="_x0000_s1047" type="#_x0000_t75" style="position:absolute;left:0;text-align:left;margin-left:16.2pt;margin-top:41.65pt;width:121.55pt;height:50.5pt;z-index:251672576;mso-position-horizontal-relative:text;mso-position-vertical-relative:text;mso-width-relative:page;mso-height-relative:page" wrapcoords="-133 0 -133 21278 21600 21278 21600 0 -133 0">
                  <v:imagedata r:id="rId49" o:title=""/>
                  <w10:wrap type="tight"/>
                </v:shape>
                <o:OLEObject Type="Embed" ProgID="PBrush" ShapeID="_x0000_s1047" DrawAspect="Content" ObjectID="_1645019159" r:id="rId50"/>
              </w:object>
            </w:r>
          </w:p>
        </w:tc>
      </w:tr>
      <w:tr w:rsidR="005E134C" w:rsidRPr="001E1446" w14:paraId="579D08BA" w14:textId="77777777" w:rsidTr="00E639B7">
        <w:trPr>
          <w:trHeight w:val="838"/>
        </w:trPr>
        <w:tc>
          <w:tcPr>
            <w:tcW w:w="3261" w:type="dxa"/>
            <w:vAlign w:val="center"/>
          </w:tcPr>
          <w:p w14:paraId="710436A5" w14:textId="77777777" w:rsidR="005E134C" w:rsidRPr="00397DA7" w:rsidRDefault="005E134C" w:rsidP="00E639B7">
            <w:pPr>
              <w:jc w:val="both"/>
              <w:rPr>
                <w:rFonts w:ascii="Arial" w:hAnsi="Arial" w:cs="Arial"/>
                <w:sz w:val="20"/>
                <w:szCs w:val="20"/>
              </w:rPr>
            </w:pPr>
            <w:r w:rsidRPr="00397DA7">
              <w:rPr>
                <w:rFonts w:ascii="Arial" w:hAnsi="Arial" w:cs="Arial"/>
                <w:sz w:val="20"/>
                <w:szCs w:val="20"/>
              </w:rPr>
              <w:t>Hänge den Blumentopf in ein Drahtgestell und stelle dieses auf die feuerfeste Unterlage. Unterlage und Blumentopf sollten ungefähr 30 cm Abstand zueinander haben.</w:t>
            </w:r>
          </w:p>
          <w:p w14:paraId="49B14C7E" w14:textId="77777777" w:rsidR="005E134C" w:rsidRPr="00397DA7" w:rsidRDefault="005E134C" w:rsidP="00E639B7">
            <w:pPr>
              <w:rPr>
                <w:rFonts w:ascii="Arial" w:hAnsi="Arial" w:cs="Arial"/>
                <w:sz w:val="20"/>
                <w:szCs w:val="20"/>
              </w:rPr>
            </w:pPr>
          </w:p>
        </w:tc>
        <w:tc>
          <w:tcPr>
            <w:tcW w:w="3544" w:type="dxa"/>
            <w:vAlign w:val="center"/>
          </w:tcPr>
          <w:p w14:paraId="31D05943" w14:textId="77777777" w:rsidR="005E134C" w:rsidRDefault="005E134C" w:rsidP="00E639B7">
            <w:pPr>
              <w:jc w:val="center"/>
              <w:rPr>
                <w:rFonts w:ascii="Arial" w:hAnsi="Arial" w:cs="Arial"/>
                <w:noProof/>
                <w:sz w:val="18"/>
                <w:szCs w:val="18"/>
              </w:rPr>
            </w:pPr>
          </w:p>
          <w:p w14:paraId="20FD30DD" w14:textId="77777777" w:rsidR="005E134C"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325C3ED9">
                <v:shape id="_x0000_s1048" type="#_x0000_t75" style="position:absolute;left:0;text-align:left;margin-left:33.35pt;margin-top:1.6pt;width:104.25pt;height:83.3pt;z-index:251673600;mso-position-horizontal-relative:text;mso-position-vertical-relative:text;mso-width-relative:page;mso-height-relative:page" wrapcoords="-95 0 -95 21481 21600 21481 21600 0 -95 0">
                  <v:imagedata r:id="rId51" o:title=""/>
                  <w10:wrap type="tight"/>
                </v:shape>
                <o:OLEObject Type="Embed" ProgID="PBrush" ShapeID="_x0000_s1048" DrawAspect="Content" ObjectID="_1645019160" r:id="rId52"/>
              </w:object>
            </w:r>
          </w:p>
          <w:p w14:paraId="2C4859BD" w14:textId="77777777" w:rsidR="005E134C" w:rsidRDefault="005E134C" w:rsidP="00E639B7">
            <w:pPr>
              <w:jc w:val="center"/>
              <w:rPr>
                <w:rFonts w:ascii="Arial" w:hAnsi="Arial" w:cs="Arial"/>
                <w:noProof/>
                <w:sz w:val="18"/>
                <w:szCs w:val="18"/>
              </w:rPr>
            </w:pPr>
          </w:p>
          <w:p w14:paraId="6EA77E20" w14:textId="77777777" w:rsidR="005E134C" w:rsidRDefault="005E134C" w:rsidP="00E639B7">
            <w:pPr>
              <w:jc w:val="center"/>
              <w:rPr>
                <w:rFonts w:ascii="Arial" w:hAnsi="Arial" w:cs="Arial"/>
                <w:noProof/>
                <w:sz w:val="18"/>
                <w:szCs w:val="18"/>
              </w:rPr>
            </w:pPr>
          </w:p>
          <w:p w14:paraId="2A9E82FE" w14:textId="77777777" w:rsidR="005E134C" w:rsidRDefault="005E134C" w:rsidP="00E639B7">
            <w:pPr>
              <w:jc w:val="center"/>
              <w:rPr>
                <w:rFonts w:ascii="Arial" w:hAnsi="Arial" w:cs="Arial"/>
                <w:noProof/>
                <w:sz w:val="18"/>
                <w:szCs w:val="18"/>
              </w:rPr>
            </w:pPr>
          </w:p>
          <w:p w14:paraId="1E141D5F" w14:textId="681EB030" w:rsidR="005E134C"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17E3CF78">
                <v:shape id="_x0000_s1049" type="#_x0000_t75" style="position:absolute;left:0;text-align:left;margin-left:2.05pt;margin-top:14.9pt;width:169.7pt;height:66.85pt;z-index:251674624;mso-position-horizontal-relative:text;mso-position-vertical-relative:text;mso-width-relative:page;mso-height-relative:page" wrapcoords="-96 0 -96 21357 21600 21357 21600 0 -96 0">
                  <v:imagedata r:id="rId53" o:title=""/>
                  <w10:wrap type="tight"/>
                </v:shape>
                <o:OLEObject Type="Embed" ProgID="PBrush" ShapeID="_x0000_s1049" DrawAspect="Content" ObjectID="_1645019161" r:id="rId54"/>
              </w:object>
            </w:r>
          </w:p>
          <w:p w14:paraId="3EE1BE2A" w14:textId="73A04FB4" w:rsidR="005E134C" w:rsidRPr="001E1446" w:rsidRDefault="005E134C" w:rsidP="005E134C">
            <w:pPr>
              <w:rPr>
                <w:rFonts w:ascii="Arial" w:hAnsi="Arial" w:cs="Arial"/>
                <w:noProof/>
                <w:sz w:val="18"/>
                <w:szCs w:val="18"/>
              </w:rPr>
            </w:pPr>
          </w:p>
        </w:tc>
        <w:tc>
          <w:tcPr>
            <w:tcW w:w="3402" w:type="dxa"/>
          </w:tcPr>
          <w:p w14:paraId="75492A45" w14:textId="77777777" w:rsidR="005E134C"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199AF0C2">
                <v:shape id="_x0000_s1050" type="#_x0000_t75" style="position:absolute;left:0;text-align:left;margin-left:-.4pt;margin-top:23.85pt;width:163.15pt;height:53.75pt;z-index:251675648;mso-position-horizontal-relative:text;mso-position-vertical-relative:text;mso-width-relative:page;mso-height-relative:page" wrapcoords="-99 0 -99 21300 21600 21300 21600 0 -99 0">
                  <v:imagedata r:id="rId55" o:title=""/>
                  <w10:wrap type="tight"/>
                </v:shape>
                <o:OLEObject Type="Embed" ProgID="PBrush" ShapeID="_x0000_s1050" DrawAspect="Content" ObjectID="_1645019162" r:id="rId56"/>
              </w:object>
            </w:r>
          </w:p>
          <w:p w14:paraId="12E7912E" w14:textId="77777777" w:rsidR="005E134C" w:rsidRPr="007455B5" w:rsidRDefault="005E134C" w:rsidP="00E639B7">
            <w:pPr>
              <w:rPr>
                <w:rFonts w:ascii="Arial" w:hAnsi="Arial" w:cs="Arial"/>
                <w:sz w:val="18"/>
                <w:szCs w:val="18"/>
              </w:rPr>
            </w:pPr>
          </w:p>
          <w:p w14:paraId="58B94BC7" w14:textId="77777777" w:rsidR="005E134C" w:rsidRPr="007455B5" w:rsidRDefault="000252B2" w:rsidP="00E639B7">
            <w:pPr>
              <w:rPr>
                <w:rFonts w:ascii="Arial" w:hAnsi="Arial" w:cs="Arial"/>
                <w:sz w:val="18"/>
                <w:szCs w:val="18"/>
              </w:rPr>
            </w:pPr>
            <w:r>
              <w:rPr>
                <w:rFonts w:ascii="Times New Roman" w:hAnsi="Times New Roman" w:cs="Times New Roman"/>
                <w:noProof/>
                <w:sz w:val="24"/>
                <w:szCs w:val="24"/>
              </w:rPr>
              <w:object w:dxaOrig="1440" w:dyaOrig="1440" w14:anchorId="681304DC">
                <v:shape id="_x0000_s1051" type="#_x0000_t75" style="position:absolute;margin-left:.05pt;margin-top:7.8pt;width:162.7pt;height:69.65pt;z-index:251676672;mso-position-horizontal-relative:text;mso-position-vertical-relative:text;mso-width-relative:page;mso-height-relative:page" wrapcoords="-100 0 -100 21368 21600 21368 21600 0 -100 0">
                  <v:imagedata r:id="rId57" o:title=""/>
                  <w10:wrap type="tight"/>
                </v:shape>
                <o:OLEObject Type="Embed" ProgID="PBrush" ShapeID="_x0000_s1051" DrawAspect="Content" ObjectID="_1645019163" r:id="rId58"/>
              </w:object>
            </w:r>
          </w:p>
        </w:tc>
      </w:tr>
      <w:tr w:rsidR="005E134C" w:rsidRPr="001E1446" w14:paraId="39666418" w14:textId="77777777" w:rsidTr="005E134C">
        <w:trPr>
          <w:trHeight w:val="125"/>
        </w:trPr>
        <w:tc>
          <w:tcPr>
            <w:tcW w:w="3261" w:type="dxa"/>
            <w:vAlign w:val="center"/>
          </w:tcPr>
          <w:p w14:paraId="3E64B5F1" w14:textId="77777777" w:rsidR="005E134C" w:rsidRPr="00397DA7" w:rsidRDefault="005E134C" w:rsidP="00E639B7">
            <w:pPr>
              <w:jc w:val="both"/>
              <w:rPr>
                <w:rFonts w:ascii="Arial" w:hAnsi="Arial" w:cs="Arial"/>
                <w:sz w:val="20"/>
                <w:szCs w:val="20"/>
              </w:rPr>
            </w:pPr>
            <w:r w:rsidRPr="00397DA7">
              <w:rPr>
                <w:rFonts w:ascii="Arial" w:hAnsi="Arial" w:cs="Arial"/>
                <w:sz w:val="20"/>
                <w:szCs w:val="20"/>
              </w:rPr>
              <w:t>Decke den Wasserablauf im Blumentopf mit Filterpapier oder mit einer kleinen Münze ab.</w:t>
            </w:r>
          </w:p>
          <w:p w14:paraId="38A4A762" w14:textId="77777777" w:rsidR="005E134C" w:rsidRPr="00397DA7" w:rsidRDefault="005E134C" w:rsidP="00E639B7">
            <w:pPr>
              <w:rPr>
                <w:rFonts w:ascii="Arial" w:hAnsi="Arial" w:cs="Arial"/>
                <w:sz w:val="20"/>
                <w:szCs w:val="20"/>
              </w:rPr>
            </w:pPr>
          </w:p>
        </w:tc>
        <w:tc>
          <w:tcPr>
            <w:tcW w:w="3544" w:type="dxa"/>
            <w:vAlign w:val="center"/>
          </w:tcPr>
          <w:p w14:paraId="536D6D96" w14:textId="7C5A0EC1" w:rsidR="005E134C" w:rsidRPr="001E1446" w:rsidRDefault="000252B2" w:rsidP="00E639B7">
            <w:pPr>
              <w:rPr>
                <w:rFonts w:ascii="Arial" w:hAnsi="Arial" w:cs="Arial"/>
                <w:noProof/>
                <w:sz w:val="18"/>
                <w:szCs w:val="18"/>
              </w:rPr>
            </w:pPr>
            <w:r>
              <w:rPr>
                <w:rFonts w:ascii="Times New Roman" w:hAnsi="Times New Roman" w:cs="Times New Roman"/>
                <w:noProof/>
                <w:sz w:val="24"/>
                <w:szCs w:val="24"/>
              </w:rPr>
              <w:object w:dxaOrig="1440" w:dyaOrig="1440" w14:anchorId="3CAE6994">
                <v:shape id="_x0000_s1053" type="#_x0000_t75" style="position:absolute;margin-left:14.7pt;margin-top:-61.45pt;width:142.15pt;height:79pt;z-index:251678720;mso-position-horizontal-relative:text;mso-position-vertical-relative:text;mso-width-relative:page;mso-height-relative:page" wrapcoords="-114 0 -114 21394 21600 21394 21600 0 -114 0">
                  <v:imagedata r:id="rId59" o:title=""/>
                  <w10:wrap type="tight"/>
                </v:shape>
                <o:OLEObject Type="Embed" ProgID="PBrush" ShapeID="_x0000_s1053" DrawAspect="Content" ObjectID="_1645019164" r:id="rId60"/>
              </w:object>
            </w:r>
          </w:p>
        </w:tc>
        <w:tc>
          <w:tcPr>
            <w:tcW w:w="3402" w:type="dxa"/>
          </w:tcPr>
          <w:p w14:paraId="2811EB76" w14:textId="30157FF0" w:rsidR="005E134C" w:rsidRDefault="000252B2" w:rsidP="00E639B7">
            <w:pPr>
              <w:jc w:val="center"/>
              <w:rPr>
                <w:rFonts w:ascii="Arial" w:hAnsi="Arial" w:cs="Arial"/>
                <w:noProof/>
                <w:sz w:val="18"/>
                <w:szCs w:val="18"/>
              </w:rPr>
            </w:pPr>
            <w:r>
              <w:rPr>
                <w:rFonts w:ascii="Times New Roman" w:hAnsi="Times New Roman" w:cs="Times New Roman"/>
                <w:noProof/>
                <w:sz w:val="24"/>
                <w:szCs w:val="24"/>
              </w:rPr>
              <w:object w:dxaOrig="1440" w:dyaOrig="1440" w14:anchorId="0A151DB3">
                <v:shape id="_x0000_s1052" type="#_x0000_t75" style="position:absolute;left:0;text-align:left;margin-left:.05pt;margin-top:32.1pt;width:163.15pt;height:62.65pt;z-index:251677696;mso-position-horizontal-relative:text;mso-position-vertical-relative:text;mso-width-relative:page;mso-height-relative:page" wrapcoords="-99 0 -99 21343 21600 21343 21600 0 -99 0">
                  <v:imagedata r:id="rId61" o:title=""/>
                  <w10:wrap type="tight"/>
                </v:shape>
                <o:OLEObject Type="Embed" ProgID="PBrush" ShapeID="_x0000_s1052" DrawAspect="Content" ObjectID="_1645019165" r:id="rId62"/>
              </w:object>
            </w:r>
          </w:p>
          <w:p w14:paraId="5282CAC8" w14:textId="4D78D879" w:rsidR="005E134C" w:rsidRPr="007455B5" w:rsidRDefault="005E134C" w:rsidP="00E639B7">
            <w:pPr>
              <w:rPr>
                <w:rFonts w:ascii="Arial" w:hAnsi="Arial" w:cs="Arial"/>
                <w:sz w:val="18"/>
                <w:szCs w:val="18"/>
              </w:rPr>
            </w:pPr>
          </w:p>
          <w:p w14:paraId="7EAA4E58" w14:textId="77777777" w:rsidR="005E134C" w:rsidRPr="007455B5" w:rsidRDefault="005E134C" w:rsidP="00E639B7">
            <w:pPr>
              <w:rPr>
                <w:rFonts w:ascii="Arial" w:hAnsi="Arial" w:cs="Arial"/>
                <w:sz w:val="18"/>
                <w:szCs w:val="18"/>
              </w:rPr>
            </w:pPr>
          </w:p>
          <w:p w14:paraId="34AF052D" w14:textId="7DA6D47E" w:rsidR="005E134C" w:rsidRPr="007455B5" w:rsidRDefault="005E134C" w:rsidP="00E639B7">
            <w:pPr>
              <w:rPr>
                <w:rFonts w:ascii="Arial" w:hAnsi="Arial" w:cs="Arial"/>
                <w:sz w:val="18"/>
                <w:szCs w:val="18"/>
              </w:rPr>
            </w:pPr>
          </w:p>
        </w:tc>
      </w:tr>
      <w:tr w:rsidR="005E134C" w:rsidRPr="001E1446" w14:paraId="1641E0CA" w14:textId="77777777" w:rsidTr="00E639B7">
        <w:trPr>
          <w:trHeight w:val="838"/>
        </w:trPr>
        <w:tc>
          <w:tcPr>
            <w:tcW w:w="3261" w:type="dxa"/>
            <w:vAlign w:val="center"/>
          </w:tcPr>
          <w:p w14:paraId="281AB0E8" w14:textId="77777777" w:rsidR="005E134C" w:rsidRPr="007455B5" w:rsidRDefault="005E134C" w:rsidP="00E639B7">
            <w:pPr>
              <w:jc w:val="both"/>
            </w:pPr>
            <w:r w:rsidRPr="007455B5">
              <w:rPr>
                <w:rFonts w:ascii="Arial" w:hAnsi="Arial" w:cs="Arial"/>
                <w:sz w:val="20"/>
                <w:szCs w:val="20"/>
              </w:rPr>
              <w:lastRenderedPageBreak/>
              <w:t xml:space="preserve">Gib die fertige Thermitmischung in den Blumentopf, sodass dieser zu etwa zwei Dritteln gefüllt ist. </w:t>
            </w:r>
            <w:r w:rsidRPr="007455B5">
              <w:rPr>
                <w:rFonts w:ascii="Arial" w:hAnsi="Arial" w:cs="Arial"/>
                <w:b/>
                <w:sz w:val="20"/>
                <w:szCs w:val="20"/>
              </w:rPr>
              <w:t>Verwende nur trockene Thermitmischungen</w:t>
            </w:r>
            <w:r w:rsidRPr="007455B5">
              <w:rPr>
                <w:b/>
              </w:rPr>
              <w:t>!</w:t>
            </w:r>
          </w:p>
          <w:p w14:paraId="23017300" w14:textId="77777777" w:rsidR="005E134C" w:rsidRPr="001E00C9" w:rsidRDefault="005E134C" w:rsidP="00E639B7">
            <w:pPr>
              <w:jc w:val="both"/>
              <w:rPr>
                <w:rFonts w:ascii="Arial" w:hAnsi="Arial" w:cs="Arial"/>
                <w:color w:val="BFBFBF" w:themeColor="background1" w:themeShade="BF"/>
                <w:sz w:val="20"/>
                <w:szCs w:val="20"/>
                <w:highlight w:val="lightGray"/>
              </w:rPr>
            </w:pPr>
          </w:p>
          <w:p w14:paraId="09A57BC1" w14:textId="77777777" w:rsidR="005E134C" w:rsidRPr="00984685" w:rsidRDefault="005E134C" w:rsidP="00E639B7">
            <w:pPr>
              <w:jc w:val="both"/>
              <w:rPr>
                <w:rFonts w:ascii="Arial" w:hAnsi="Arial" w:cs="Arial"/>
                <w:sz w:val="20"/>
                <w:szCs w:val="20"/>
              </w:rPr>
            </w:pPr>
          </w:p>
          <w:p w14:paraId="2C8949CC" w14:textId="77777777" w:rsidR="005E134C" w:rsidRPr="001E00C9" w:rsidRDefault="005E134C" w:rsidP="00E639B7">
            <w:pPr>
              <w:jc w:val="both"/>
              <w:rPr>
                <w:rFonts w:ascii="Arial" w:hAnsi="Arial" w:cs="Arial"/>
                <w:color w:val="BFBFBF" w:themeColor="background1" w:themeShade="BF"/>
                <w:sz w:val="20"/>
                <w:szCs w:val="20"/>
                <w:highlight w:val="lightGray"/>
              </w:rPr>
            </w:pPr>
          </w:p>
        </w:tc>
        <w:tc>
          <w:tcPr>
            <w:tcW w:w="3544" w:type="dxa"/>
            <w:vAlign w:val="center"/>
          </w:tcPr>
          <w:p w14:paraId="29E0D0CE" w14:textId="77777777" w:rsidR="005E134C" w:rsidRDefault="005E134C" w:rsidP="00E639B7">
            <w:pPr>
              <w:rPr>
                <w:rFonts w:ascii="Arial" w:hAnsi="Arial" w:cs="Arial"/>
                <w:noProof/>
                <w:color w:val="BFBFBF" w:themeColor="background1" w:themeShade="BF"/>
                <w:sz w:val="18"/>
                <w:szCs w:val="18"/>
              </w:rPr>
            </w:pPr>
          </w:p>
          <w:p w14:paraId="30B7436E" w14:textId="77777777" w:rsidR="005E134C" w:rsidRDefault="000252B2" w:rsidP="00E639B7">
            <w:pPr>
              <w:rPr>
                <w:rFonts w:ascii="Arial" w:hAnsi="Arial" w:cs="Arial"/>
                <w:noProof/>
                <w:color w:val="BFBFBF" w:themeColor="background1" w:themeShade="BF"/>
                <w:sz w:val="18"/>
                <w:szCs w:val="18"/>
              </w:rPr>
            </w:pPr>
            <w:r>
              <w:rPr>
                <w:rFonts w:ascii="Times New Roman" w:hAnsi="Times New Roman" w:cs="Times New Roman"/>
                <w:noProof/>
                <w:sz w:val="24"/>
                <w:szCs w:val="24"/>
              </w:rPr>
              <w:object w:dxaOrig="1440" w:dyaOrig="1440" w14:anchorId="672101B7">
                <v:shape id="_x0000_s1054" type="#_x0000_t75" style="position:absolute;margin-left:-.05pt;margin-top:2.9pt;width:170.2pt;height:97.7pt;z-index:251679744;mso-position-horizontal-relative:text;mso-position-vertical-relative:text;mso-width-relative:page;mso-height-relative:page" wrapcoords="-95 0 -95 21434 21600 21434 21600 0 -95 0">
                  <v:imagedata r:id="rId63" o:title=""/>
                  <w10:wrap type="tight"/>
                </v:shape>
                <o:OLEObject Type="Embed" ProgID="PBrush" ShapeID="_x0000_s1054" DrawAspect="Content" ObjectID="_1645019166" r:id="rId64"/>
              </w:object>
            </w:r>
          </w:p>
          <w:p w14:paraId="01A2AF94" w14:textId="77777777" w:rsidR="005E134C" w:rsidRPr="007455B5" w:rsidRDefault="000252B2" w:rsidP="00E639B7">
            <w:pPr>
              <w:rPr>
                <w:rFonts w:ascii="Arial" w:hAnsi="Arial" w:cs="Arial"/>
                <w:noProof/>
                <w:color w:val="BFBFBF" w:themeColor="background1" w:themeShade="BF"/>
                <w:sz w:val="18"/>
                <w:szCs w:val="18"/>
              </w:rPr>
            </w:pPr>
            <w:r>
              <w:rPr>
                <w:rFonts w:ascii="Times New Roman" w:hAnsi="Times New Roman" w:cs="Times New Roman"/>
                <w:noProof/>
                <w:sz w:val="24"/>
                <w:szCs w:val="24"/>
              </w:rPr>
              <w:object w:dxaOrig="1440" w:dyaOrig="1440" w14:anchorId="784BB154">
                <v:shape id="_x0000_s1055" type="#_x0000_t75" style="position:absolute;margin-left:.3pt;margin-top:1.25pt;width:162.7pt;height:78.55pt;z-index:251680768;mso-position-horizontal-relative:text;mso-position-vertical-relative:text;mso-width-relative:page;mso-height-relative:page" wrapcoords="-100 0 -100 21394 21600 21394 21600 0 -100 0">
                  <v:imagedata r:id="rId65" o:title=""/>
                  <w10:wrap type="tight"/>
                </v:shape>
                <o:OLEObject Type="Embed" ProgID="PBrush" ShapeID="_x0000_s1055" DrawAspect="Content" ObjectID="_1645019167" r:id="rId66"/>
              </w:object>
            </w:r>
          </w:p>
        </w:tc>
        <w:tc>
          <w:tcPr>
            <w:tcW w:w="3402" w:type="dxa"/>
          </w:tcPr>
          <w:p w14:paraId="5936615C" w14:textId="77777777" w:rsidR="005E134C" w:rsidRPr="001E00C9" w:rsidRDefault="000252B2" w:rsidP="00E639B7">
            <w:pPr>
              <w:jc w:val="center"/>
              <w:rPr>
                <w:rFonts w:ascii="Arial" w:hAnsi="Arial" w:cs="Arial"/>
                <w:noProof/>
                <w:color w:val="BFBFBF" w:themeColor="background1" w:themeShade="BF"/>
                <w:sz w:val="18"/>
                <w:szCs w:val="18"/>
                <w:highlight w:val="lightGray"/>
              </w:rPr>
            </w:pPr>
            <w:r>
              <w:rPr>
                <w:rFonts w:ascii="Times New Roman" w:hAnsi="Times New Roman" w:cs="Times New Roman"/>
                <w:noProof/>
                <w:sz w:val="24"/>
                <w:szCs w:val="24"/>
              </w:rPr>
              <w:object w:dxaOrig="1440" w:dyaOrig="1440" w14:anchorId="0ADEDA48">
                <v:shape id="_x0000_s1056" type="#_x0000_t75" style="position:absolute;left:0;text-align:left;margin-left:.4pt;margin-top:1in;width:162.7pt;height:54.25pt;z-index:251681792;mso-position-horizontal-relative:text;mso-position-vertical-relative:text;mso-width-relative:page;mso-height-relative:page" wrapcoords="-100 0 -100 21300 21600 21300 21600 0 -100 0">
                  <v:imagedata r:id="rId67" o:title=""/>
                  <w10:wrap type="tight"/>
                </v:shape>
                <o:OLEObject Type="Embed" ProgID="PBrush" ShapeID="_x0000_s1056" DrawAspect="Content" ObjectID="_1645019168" r:id="rId68"/>
              </w:object>
            </w:r>
          </w:p>
        </w:tc>
      </w:tr>
      <w:tr w:rsidR="005E134C" w:rsidRPr="001E1446" w14:paraId="6F312BCF" w14:textId="77777777" w:rsidTr="00E639B7">
        <w:trPr>
          <w:trHeight w:val="274"/>
        </w:trPr>
        <w:tc>
          <w:tcPr>
            <w:tcW w:w="3261" w:type="dxa"/>
            <w:vAlign w:val="center"/>
          </w:tcPr>
          <w:p w14:paraId="78596691" w14:textId="77777777" w:rsidR="005E134C" w:rsidRPr="00397DA7" w:rsidRDefault="005E134C" w:rsidP="00E639B7">
            <w:pPr>
              <w:jc w:val="both"/>
              <w:rPr>
                <w:rFonts w:ascii="Arial" w:hAnsi="Arial" w:cs="Arial"/>
                <w:sz w:val="20"/>
                <w:szCs w:val="20"/>
              </w:rPr>
            </w:pPr>
            <w:r>
              <w:rPr>
                <w:rFonts w:ascii="Arial" w:hAnsi="Arial" w:cs="Arial"/>
                <w:sz w:val="20"/>
                <w:szCs w:val="20"/>
              </w:rPr>
              <w:t>Entzünde</w:t>
            </w:r>
            <w:r w:rsidRPr="00397DA7">
              <w:rPr>
                <w:rFonts w:ascii="Arial" w:hAnsi="Arial" w:cs="Arial"/>
                <w:sz w:val="20"/>
                <w:szCs w:val="20"/>
              </w:rPr>
              <w:t xml:space="preserve"> ein Anzündestäbchen </w:t>
            </w:r>
            <w:r>
              <w:rPr>
                <w:rFonts w:ascii="Arial" w:hAnsi="Arial" w:cs="Arial"/>
                <w:sz w:val="20"/>
                <w:szCs w:val="20"/>
              </w:rPr>
              <w:t xml:space="preserve">mit Hilfe eines Gasbrenners und stecke es </w:t>
            </w:r>
            <w:r w:rsidRPr="00397DA7">
              <w:rPr>
                <w:rFonts w:ascii="Arial" w:hAnsi="Arial" w:cs="Arial"/>
                <w:sz w:val="20"/>
                <w:szCs w:val="20"/>
              </w:rPr>
              <w:t xml:space="preserve">in die Thermitmischung. </w:t>
            </w:r>
          </w:p>
          <w:p w14:paraId="18C0C9EE" w14:textId="77777777" w:rsidR="005E134C" w:rsidRPr="00397DA7" w:rsidRDefault="005E134C" w:rsidP="00E639B7">
            <w:pPr>
              <w:rPr>
                <w:rFonts w:ascii="Arial" w:hAnsi="Arial" w:cs="Arial"/>
                <w:color w:val="000000"/>
                <w:sz w:val="20"/>
                <w:szCs w:val="20"/>
              </w:rPr>
            </w:pPr>
          </w:p>
        </w:tc>
        <w:tc>
          <w:tcPr>
            <w:tcW w:w="3544" w:type="dxa"/>
            <w:vAlign w:val="center"/>
          </w:tcPr>
          <w:p w14:paraId="370F6FAD" w14:textId="77777777" w:rsidR="005E134C" w:rsidRDefault="005E134C" w:rsidP="00E639B7">
            <w:pPr>
              <w:jc w:val="center"/>
              <w:rPr>
                <w:rFonts w:ascii="Arial" w:hAnsi="Arial" w:cs="Arial"/>
                <w:noProof/>
                <w:sz w:val="18"/>
                <w:szCs w:val="18"/>
              </w:rPr>
            </w:pPr>
          </w:p>
          <w:p w14:paraId="663C0CDF" w14:textId="77777777" w:rsidR="005E134C" w:rsidRDefault="005E134C" w:rsidP="00E639B7">
            <w:pPr>
              <w:jc w:val="center"/>
              <w:rPr>
                <w:rFonts w:ascii="Arial" w:hAnsi="Arial" w:cs="Arial"/>
                <w:noProof/>
                <w:sz w:val="18"/>
                <w:szCs w:val="18"/>
              </w:rPr>
            </w:pPr>
          </w:p>
          <w:p w14:paraId="28C6BCBA" w14:textId="77777777" w:rsidR="005E134C" w:rsidRDefault="005E134C" w:rsidP="00E639B7">
            <w:pPr>
              <w:jc w:val="center"/>
              <w:rPr>
                <w:rFonts w:ascii="Arial" w:hAnsi="Arial" w:cs="Arial"/>
                <w:noProof/>
                <w:sz w:val="18"/>
                <w:szCs w:val="18"/>
              </w:rPr>
            </w:pPr>
          </w:p>
          <w:p w14:paraId="6B42ECC1" w14:textId="77777777" w:rsidR="005E134C" w:rsidRDefault="000252B2" w:rsidP="00E639B7">
            <w:pPr>
              <w:rPr>
                <w:rFonts w:ascii="Arial" w:hAnsi="Arial" w:cs="Arial"/>
                <w:noProof/>
                <w:sz w:val="18"/>
                <w:szCs w:val="18"/>
              </w:rPr>
            </w:pPr>
            <w:r>
              <w:rPr>
                <w:rFonts w:ascii="Times New Roman" w:eastAsia="Times New Roman" w:hAnsi="Times New Roman" w:cs="Times New Roman"/>
                <w:noProof/>
                <w:sz w:val="24"/>
                <w:szCs w:val="24"/>
              </w:rPr>
              <w:object w:dxaOrig="1440" w:dyaOrig="1440" w14:anchorId="2268ABE3">
                <v:shape id="_x0000_s1057" type="#_x0000_t75" style="position:absolute;margin-left:.25pt;margin-top:8.55pt;width:169.7pt;height:94.9pt;z-index:251682816;mso-position-horizontal-relative:text;mso-position-vertical-relative:text;mso-width-relative:page;mso-height-relative:page" wrapcoords="-96 0 -96 21430 21600 21430 21600 0 -96 0">
                  <v:imagedata r:id="rId69" o:title=""/>
                  <w10:wrap type="tight"/>
                </v:shape>
                <o:OLEObject Type="Embed" ProgID="PBrush" ShapeID="_x0000_s1057" DrawAspect="Content" ObjectID="_1645019169" r:id="rId70"/>
              </w:object>
            </w:r>
          </w:p>
          <w:p w14:paraId="0181A95E" w14:textId="77777777" w:rsidR="005E134C" w:rsidRPr="001E1446" w:rsidRDefault="005E134C" w:rsidP="00E639B7">
            <w:pPr>
              <w:jc w:val="center"/>
              <w:rPr>
                <w:rFonts w:ascii="Arial" w:hAnsi="Arial" w:cs="Arial"/>
                <w:noProof/>
                <w:sz w:val="18"/>
                <w:szCs w:val="18"/>
              </w:rPr>
            </w:pPr>
          </w:p>
        </w:tc>
        <w:tc>
          <w:tcPr>
            <w:tcW w:w="3402" w:type="dxa"/>
          </w:tcPr>
          <w:p w14:paraId="664B3B5C" w14:textId="77777777" w:rsidR="005E134C" w:rsidRPr="001E1446" w:rsidRDefault="000252B2" w:rsidP="00E639B7">
            <w:pPr>
              <w:rPr>
                <w:rFonts w:ascii="Arial" w:hAnsi="Arial" w:cs="Arial"/>
                <w:noProof/>
                <w:sz w:val="18"/>
                <w:szCs w:val="18"/>
              </w:rPr>
            </w:pPr>
            <w:r>
              <w:rPr>
                <w:rFonts w:ascii="Times New Roman" w:eastAsia="Times New Roman" w:hAnsi="Times New Roman" w:cs="Times New Roman"/>
                <w:noProof/>
                <w:sz w:val="24"/>
                <w:szCs w:val="24"/>
              </w:rPr>
              <w:object w:dxaOrig="1440" w:dyaOrig="1440" w14:anchorId="2496F1FE">
                <v:shape id="_x0000_s1058" type="#_x0000_t75" style="position:absolute;margin-left:-.05pt;margin-top:56.75pt;width:163.15pt;height:36.95pt;z-index:251683840;mso-position-horizontal-relative:text;mso-position-vertical-relative:text;mso-width-relative:page;mso-height-relative:page" wrapcoords="-99 0 -99 21159 21600 21159 21600 0 -99 0">
                  <v:imagedata r:id="rId71" o:title=""/>
                  <w10:wrap type="tight"/>
                </v:shape>
                <o:OLEObject Type="Embed" ProgID="PBrush" ShapeID="_x0000_s1058" DrawAspect="Content" ObjectID="_1645019170" r:id="rId72"/>
              </w:object>
            </w:r>
          </w:p>
        </w:tc>
      </w:tr>
      <w:tr w:rsidR="005E134C" w:rsidRPr="001E1446" w14:paraId="4D3B4843" w14:textId="77777777" w:rsidTr="00E639B7">
        <w:trPr>
          <w:trHeight w:val="274"/>
        </w:trPr>
        <w:tc>
          <w:tcPr>
            <w:tcW w:w="3261" w:type="dxa"/>
            <w:vAlign w:val="center"/>
          </w:tcPr>
          <w:p w14:paraId="4C6AA560" w14:textId="77777777" w:rsidR="005E134C" w:rsidRPr="00397DA7" w:rsidRDefault="005E134C" w:rsidP="00E639B7">
            <w:pPr>
              <w:jc w:val="both"/>
              <w:rPr>
                <w:rFonts w:ascii="Arial" w:hAnsi="Arial" w:cs="Arial"/>
                <w:b/>
                <w:sz w:val="20"/>
                <w:szCs w:val="20"/>
              </w:rPr>
            </w:pPr>
            <w:r w:rsidRPr="00397DA7">
              <w:rPr>
                <w:rFonts w:ascii="Arial" w:hAnsi="Arial" w:cs="Arial"/>
                <w:b/>
                <w:sz w:val="20"/>
                <w:szCs w:val="20"/>
              </w:rPr>
              <w:t>Bringe dich in Sicherheit! Halte mindestens 5 m Abstand.</w:t>
            </w:r>
          </w:p>
          <w:p w14:paraId="32573369" w14:textId="77777777" w:rsidR="005E134C" w:rsidRPr="00397DA7" w:rsidRDefault="005E134C" w:rsidP="00E639B7">
            <w:pPr>
              <w:pStyle w:val="Listenabsatz"/>
              <w:rPr>
                <w:rFonts w:ascii="Arial" w:hAnsi="Arial" w:cs="Arial"/>
                <w:sz w:val="20"/>
                <w:szCs w:val="20"/>
              </w:rPr>
            </w:pPr>
          </w:p>
        </w:tc>
        <w:tc>
          <w:tcPr>
            <w:tcW w:w="6946" w:type="dxa"/>
            <w:gridSpan w:val="2"/>
            <w:vAlign w:val="center"/>
          </w:tcPr>
          <w:p w14:paraId="565C0D53" w14:textId="77777777" w:rsidR="005E134C" w:rsidRDefault="005E134C" w:rsidP="00E639B7">
            <w:pPr>
              <w:jc w:val="center"/>
              <w:rPr>
                <w:rFonts w:ascii="Arial" w:hAnsi="Arial" w:cs="Arial"/>
                <w:noProof/>
                <w:sz w:val="18"/>
                <w:szCs w:val="18"/>
              </w:rPr>
            </w:pPr>
          </w:p>
          <w:p w14:paraId="2477FC40" w14:textId="77777777" w:rsidR="005E134C" w:rsidRDefault="005E134C" w:rsidP="00E639B7">
            <w:pPr>
              <w:jc w:val="center"/>
              <w:rPr>
                <w:rFonts w:ascii="Arial" w:hAnsi="Arial" w:cs="Arial"/>
                <w:noProof/>
                <w:sz w:val="18"/>
                <w:szCs w:val="18"/>
              </w:rPr>
            </w:pPr>
          </w:p>
          <w:p w14:paraId="2A14E796" w14:textId="77777777" w:rsidR="005E134C" w:rsidRDefault="005E134C" w:rsidP="00E639B7">
            <w:pPr>
              <w:jc w:val="center"/>
              <w:rPr>
                <w:rFonts w:ascii="Arial" w:hAnsi="Arial" w:cs="Arial"/>
                <w:noProof/>
                <w:sz w:val="18"/>
                <w:szCs w:val="18"/>
              </w:rPr>
            </w:pPr>
          </w:p>
          <w:p w14:paraId="7F053224" w14:textId="77777777" w:rsidR="005E134C" w:rsidRDefault="005E134C" w:rsidP="00E639B7">
            <w:pPr>
              <w:jc w:val="center"/>
              <w:rPr>
                <w:rFonts w:ascii="Arial" w:hAnsi="Arial" w:cs="Arial"/>
                <w:noProof/>
                <w:sz w:val="18"/>
                <w:szCs w:val="18"/>
              </w:rPr>
            </w:pPr>
          </w:p>
          <w:p w14:paraId="05618851" w14:textId="77777777" w:rsidR="005E134C" w:rsidRDefault="005E134C" w:rsidP="00E639B7">
            <w:pPr>
              <w:jc w:val="center"/>
              <w:rPr>
                <w:rFonts w:ascii="Arial" w:hAnsi="Arial" w:cs="Arial"/>
                <w:noProof/>
                <w:sz w:val="18"/>
                <w:szCs w:val="18"/>
              </w:rPr>
            </w:pPr>
          </w:p>
          <w:p w14:paraId="09B73B02" w14:textId="77777777" w:rsidR="005E134C" w:rsidRDefault="005E134C" w:rsidP="00E639B7">
            <w:pPr>
              <w:jc w:val="center"/>
              <w:rPr>
                <w:rFonts w:ascii="Arial" w:hAnsi="Arial" w:cs="Arial"/>
                <w:noProof/>
                <w:sz w:val="18"/>
                <w:szCs w:val="18"/>
              </w:rPr>
            </w:pPr>
          </w:p>
          <w:p w14:paraId="555F7C50" w14:textId="77777777" w:rsidR="005E134C" w:rsidRDefault="005E134C" w:rsidP="00E639B7">
            <w:pPr>
              <w:jc w:val="center"/>
              <w:rPr>
                <w:rFonts w:ascii="Arial" w:hAnsi="Arial" w:cs="Arial"/>
                <w:noProof/>
                <w:sz w:val="18"/>
                <w:szCs w:val="18"/>
              </w:rPr>
            </w:pPr>
          </w:p>
          <w:p w14:paraId="216F3DBA" w14:textId="026F578F" w:rsidR="005E134C" w:rsidRDefault="005E134C" w:rsidP="00D03048">
            <w:pPr>
              <w:rPr>
                <w:rFonts w:ascii="Arial" w:hAnsi="Arial" w:cs="Arial"/>
                <w:noProof/>
                <w:sz w:val="18"/>
                <w:szCs w:val="18"/>
              </w:rPr>
            </w:pPr>
          </w:p>
          <w:p w14:paraId="439FD4C6" w14:textId="77777777" w:rsidR="005E134C" w:rsidRDefault="005E134C" w:rsidP="00E639B7">
            <w:pPr>
              <w:jc w:val="center"/>
              <w:rPr>
                <w:rFonts w:ascii="Arial" w:hAnsi="Arial" w:cs="Arial"/>
                <w:noProof/>
                <w:sz w:val="18"/>
                <w:szCs w:val="18"/>
              </w:rPr>
            </w:pPr>
          </w:p>
          <w:p w14:paraId="65B27F5A" w14:textId="77777777" w:rsidR="005E134C" w:rsidRDefault="005E134C" w:rsidP="00E639B7">
            <w:pPr>
              <w:rPr>
                <w:rFonts w:ascii="Arial" w:hAnsi="Arial" w:cs="Arial"/>
                <w:noProof/>
                <w:sz w:val="18"/>
                <w:szCs w:val="18"/>
              </w:rPr>
            </w:pPr>
          </w:p>
          <w:p w14:paraId="0BCC8E38" w14:textId="77777777" w:rsidR="005E134C" w:rsidRDefault="005E134C" w:rsidP="00E639B7">
            <w:pPr>
              <w:rPr>
                <w:rFonts w:ascii="Arial" w:hAnsi="Arial" w:cs="Arial"/>
                <w:noProof/>
                <w:sz w:val="18"/>
                <w:szCs w:val="18"/>
              </w:rPr>
            </w:pPr>
          </w:p>
          <w:p w14:paraId="4178AABF" w14:textId="77777777" w:rsidR="005E134C" w:rsidRPr="001E1446" w:rsidRDefault="005E134C" w:rsidP="00E639B7">
            <w:pPr>
              <w:jc w:val="center"/>
              <w:rPr>
                <w:rFonts w:ascii="Arial" w:hAnsi="Arial" w:cs="Arial"/>
                <w:noProof/>
                <w:sz w:val="18"/>
                <w:szCs w:val="18"/>
              </w:rPr>
            </w:pPr>
          </w:p>
        </w:tc>
      </w:tr>
    </w:tbl>
    <w:p w14:paraId="473FD559" w14:textId="77777777" w:rsidR="00F01CC2" w:rsidRDefault="00F01CC2" w:rsidP="009E50D9">
      <w:pPr>
        <w:rPr>
          <w:rFonts w:ascii="Arial" w:hAnsi="Arial" w:cs="Arial"/>
          <w:b/>
          <w:highlight w:val="yellow"/>
        </w:rPr>
      </w:pPr>
    </w:p>
    <w:p w14:paraId="0C1839B7" w14:textId="77777777" w:rsidR="00F01CC2" w:rsidRDefault="00F01CC2" w:rsidP="009E50D9">
      <w:pPr>
        <w:rPr>
          <w:rFonts w:ascii="Arial" w:hAnsi="Arial" w:cs="Arial"/>
          <w:b/>
          <w:highlight w:val="yellow"/>
        </w:rPr>
      </w:pPr>
    </w:p>
    <w:p w14:paraId="23E927E1" w14:textId="14700CF5" w:rsidR="009E50D9" w:rsidRPr="001E1446" w:rsidRDefault="005E134C" w:rsidP="009E50D9">
      <w:pPr>
        <w:rPr>
          <w:rFonts w:ascii="Arial" w:hAnsi="Arial" w:cs="Arial"/>
          <w:b/>
        </w:rPr>
      </w:pPr>
      <w:r w:rsidRPr="000252B2">
        <w:rPr>
          <w:rFonts w:ascii="Arial" w:hAnsi="Arial" w:cs="Arial"/>
          <w:b/>
        </w:rPr>
        <w:t>Material C</w:t>
      </w:r>
    </w:p>
    <w:p w14:paraId="42ABB53D" w14:textId="38684433" w:rsidR="009E50D9" w:rsidRPr="001E1446" w:rsidRDefault="005E134C" w:rsidP="009E50D9">
      <w:pPr>
        <w:rPr>
          <w:rFonts w:ascii="Arial" w:hAnsi="Arial" w:cs="Arial"/>
          <w:b/>
        </w:rPr>
      </w:pPr>
      <w:r>
        <w:rPr>
          <w:rFonts w:ascii="Arial" w:hAnsi="Arial" w:cs="Arial"/>
          <w:b/>
          <w:noProof/>
          <w:lang w:eastAsia="de-DE"/>
        </w:rPr>
        <w:drawing>
          <wp:inline distT="0" distB="0" distL="0" distR="0" wp14:anchorId="640EDC1D" wp14:editId="60159E56">
            <wp:extent cx="5762625" cy="77914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2625" cy="7791450"/>
                    </a:xfrm>
                    <a:prstGeom prst="rect">
                      <a:avLst/>
                    </a:prstGeom>
                    <a:noFill/>
                    <a:ln>
                      <a:noFill/>
                    </a:ln>
                  </pic:spPr>
                </pic:pic>
              </a:graphicData>
            </a:graphic>
          </wp:inline>
        </w:drawing>
      </w:r>
    </w:p>
    <w:p w14:paraId="5054AF1D" w14:textId="77777777" w:rsidR="009E50D9" w:rsidRPr="001E1446" w:rsidRDefault="009E50D9" w:rsidP="009E50D9">
      <w:pPr>
        <w:rPr>
          <w:rFonts w:ascii="Arial" w:hAnsi="Arial" w:cs="Arial"/>
          <w:b/>
        </w:rPr>
      </w:pPr>
      <w:bookmarkStart w:id="0" w:name="_GoBack"/>
      <w:bookmarkEnd w:id="0"/>
    </w:p>
    <w:sectPr w:rsidR="009E50D9" w:rsidRPr="001E1446" w:rsidSect="005E08B7">
      <w:headerReference w:type="default" r:id="rId74"/>
      <w:footerReference w:type="default" r:id="rId75"/>
      <w:pgSz w:w="11906" w:h="16838"/>
      <w:pgMar w:top="97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1C0F1" w14:textId="77777777" w:rsidR="00271B01" w:rsidRDefault="00271B01" w:rsidP="005E08B7">
      <w:pPr>
        <w:spacing w:after="0" w:line="240" w:lineRule="auto"/>
      </w:pPr>
      <w:r>
        <w:separator/>
      </w:r>
    </w:p>
  </w:endnote>
  <w:endnote w:type="continuationSeparator" w:id="0">
    <w:p w14:paraId="113725C5" w14:textId="77777777" w:rsidR="00271B01" w:rsidRDefault="00271B01" w:rsidP="005E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014341911"/>
        <w:docPartObj>
          <w:docPartGallery w:val="Page Numbers (Bottom of Page)"/>
          <w:docPartUnique/>
        </w:docPartObj>
      </w:sdtPr>
      <w:sdtEndPr>
        <w:rPr>
          <w:rFonts w:asciiTheme="minorHAnsi" w:eastAsiaTheme="minorHAnsi" w:hAnsiTheme="minorHAnsi" w:cstheme="minorBidi"/>
          <w:sz w:val="22"/>
          <w:szCs w:val="22"/>
        </w:rPr>
      </w:sdtEndPr>
      <w:sdtContent>
        <w:tr w:rsidR="009E50D9" w14:paraId="05F27874" w14:textId="77777777">
          <w:trPr>
            <w:trHeight w:val="727"/>
          </w:trPr>
          <w:tc>
            <w:tcPr>
              <w:tcW w:w="4000" w:type="pct"/>
              <w:tcBorders>
                <w:right w:val="triple" w:sz="4" w:space="0" w:color="5B9BD5" w:themeColor="accent1"/>
              </w:tcBorders>
            </w:tcPr>
            <w:p w14:paraId="4238CB3A" w14:textId="77777777" w:rsidR="009E50D9" w:rsidRDefault="009E50D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17D949D7" w14:textId="1A4452DC" w:rsidR="009E50D9" w:rsidRDefault="009E50D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252B2">
                <w:rPr>
                  <w:noProof/>
                </w:rPr>
                <w:t>11</w:t>
              </w:r>
              <w:r>
                <w:fldChar w:fldCharType="end"/>
              </w:r>
            </w:p>
          </w:tc>
        </w:tr>
      </w:sdtContent>
    </w:sdt>
  </w:tbl>
  <w:p w14:paraId="4203A839" w14:textId="77777777" w:rsidR="009E50D9" w:rsidRDefault="009E50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CD82B" w14:textId="77777777" w:rsidR="00271B01" w:rsidRDefault="00271B01" w:rsidP="005E08B7">
      <w:pPr>
        <w:spacing w:after="0" w:line="240" w:lineRule="auto"/>
      </w:pPr>
      <w:r>
        <w:separator/>
      </w:r>
    </w:p>
  </w:footnote>
  <w:footnote w:type="continuationSeparator" w:id="0">
    <w:p w14:paraId="1256BF2C" w14:textId="77777777" w:rsidR="00271B01" w:rsidRDefault="00271B01" w:rsidP="005E08B7">
      <w:pPr>
        <w:spacing w:after="0" w:line="240" w:lineRule="auto"/>
      </w:pPr>
      <w:r>
        <w:continuationSeparator/>
      </w:r>
    </w:p>
  </w:footnote>
  <w:footnote w:id="1">
    <w:p w14:paraId="74F4263A" w14:textId="1D3487AE" w:rsidR="0084223D" w:rsidRDefault="0084223D">
      <w:pPr>
        <w:pStyle w:val="Funotentext"/>
      </w:pPr>
      <w:r>
        <w:rPr>
          <w:rStyle w:val="Funotenzeichen"/>
        </w:rPr>
        <w:footnoteRef/>
      </w:r>
      <w:r>
        <w:t xml:space="preserve"> Bitte mit den Materialien d5 verlinken</w:t>
      </w:r>
    </w:p>
  </w:footnote>
  <w:footnote w:id="2">
    <w:p w14:paraId="4C12831C" w14:textId="77777777" w:rsidR="0001396B" w:rsidRDefault="0001396B" w:rsidP="0001396B">
      <w:pPr>
        <w:pStyle w:val="Funotentext"/>
      </w:pPr>
      <w:r>
        <w:rPr>
          <w:rStyle w:val="Funotenzeichen"/>
        </w:rPr>
        <w:footnoteRef/>
      </w:r>
      <w:r>
        <w:t xml:space="preserve"> bitte direkt verlinken: </w:t>
      </w:r>
      <w:hyperlink r:id="rId1" w:history="1">
        <w:r w:rsidRPr="00123BF8">
          <w:rPr>
            <w:rStyle w:val="Hyperlink"/>
          </w:rPr>
          <w:t>https://www.schulentwicklung.nrw.de/cms/inklusiver-fachunterricht/entwicklungsbereiche/index.html</w:t>
        </w:r>
      </w:hyperlink>
      <w:r>
        <w:t xml:space="preserve"> </w:t>
      </w:r>
    </w:p>
  </w:footnote>
  <w:footnote w:id="3">
    <w:p w14:paraId="7D3CA541" w14:textId="77777777" w:rsidR="0001396B" w:rsidRDefault="0001396B" w:rsidP="0001396B">
      <w:pPr>
        <w:pStyle w:val="Funotentext"/>
      </w:pPr>
      <w:r>
        <w:rPr>
          <w:rStyle w:val="Funotenzeichen"/>
        </w:rPr>
        <w:footnoteRef/>
      </w:r>
      <w:r>
        <w:t xml:space="preserve"> bitte direkt verlinken: </w:t>
      </w:r>
      <w:hyperlink r:id="rId2" w:history="1">
        <w:r w:rsidRPr="004F2FE6">
          <w:rPr>
            <w:rStyle w:val="Hyperlink"/>
          </w:rPr>
          <w:t>https://www.schulentwicklung.nrw.de/q/inklusive-schulische-bildung/lern-und-entwicklungsplanung/grundverstaendnis/kriterien-zur-lern-und-entwicklungsplanung/index.html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1350C" w14:textId="77777777" w:rsidR="0084223D" w:rsidRPr="00B0639B" w:rsidRDefault="0084223D" w:rsidP="0084223D">
    <w:pPr>
      <w:pStyle w:val="Kopfzeile"/>
      <w:rPr>
        <w:rFonts w:ascii="Arial" w:hAnsi="Arial" w:cs="Arial"/>
        <w:sz w:val="24"/>
        <w:szCs w:val="24"/>
      </w:rPr>
    </w:pPr>
    <w:r w:rsidRPr="00B0639B">
      <w:rPr>
        <w:rFonts w:ascii="Arial" w:hAnsi="Arial" w:cs="Arial"/>
        <w:sz w:val="24"/>
        <w:szCs w:val="24"/>
      </w:rPr>
      <w:t xml:space="preserve">Material zum Lernstrukturgitter als Planungshilfe zum Thema: </w:t>
    </w:r>
  </w:p>
  <w:p w14:paraId="697CE579" w14:textId="77777777" w:rsidR="0084223D" w:rsidRDefault="0084223D" w:rsidP="0084223D">
    <w:pPr>
      <w:pStyle w:val="Kopfzeile"/>
      <w:rPr>
        <w:rFonts w:ascii="Arial" w:hAnsi="Arial" w:cs="Arial"/>
        <w:sz w:val="24"/>
        <w:szCs w:val="24"/>
      </w:rPr>
    </w:pPr>
    <w:r w:rsidRPr="00B0639B">
      <w:rPr>
        <w:rFonts w:ascii="Arial" w:hAnsi="Arial" w:cs="Arial"/>
        <w:sz w:val="24"/>
        <w:szCs w:val="24"/>
      </w:rPr>
      <w:t>Herstellung, Entsorgung und Recycling</w:t>
    </w:r>
    <w:r>
      <w:rPr>
        <w:rFonts w:ascii="Arial" w:hAnsi="Arial" w:cs="Arial"/>
        <w:sz w:val="20"/>
        <w:szCs w:val="20"/>
      </w:rPr>
      <w:t xml:space="preserve"> </w:t>
    </w:r>
    <w:r w:rsidRPr="00B0639B">
      <w:rPr>
        <w:rFonts w:ascii="Arial" w:hAnsi="Arial" w:cs="Arial"/>
        <w:sz w:val="24"/>
        <w:szCs w:val="24"/>
      </w:rPr>
      <w:t>von Metallen</w:t>
    </w:r>
  </w:p>
  <w:p w14:paraId="777C442C" w14:textId="77777777" w:rsidR="0084223D" w:rsidRPr="001838B0" w:rsidRDefault="0084223D" w:rsidP="0084223D">
    <w:pPr>
      <w:pStyle w:val="Kopfzeile"/>
      <w:rPr>
        <w:rFonts w:ascii="Arial" w:hAnsi="Arial" w:cs="Arial"/>
        <w:sz w:val="20"/>
        <w:szCs w:val="20"/>
      </w:rPr>
    </w:pPr>
    <w:r w:rsidRPr="00B0639B">
      <w:rPr>
        <w:rFonts w:ascii="Arial" w:hAnsi="Arial" w:cs="Arial"/>
        <w:sz w:val="24"/>
        <w:szCs w:val="24"/>
      </w:rPr>
      <w:t>(Klasse 8)</w:t>
    </w:r>
    <w:r>
      <w:rPr>
        <w:noProof/>
        <w:lang w:eastAsia="de-DE"/>
      </w:rPr>
      <w:drawing>
        <wp:anchor distT="0" distB="0" distL="114300" distR="114300" simplePos="0" relativeHeight="251659264" behindDoc="0" locked="0" layoutInCell="1" allowOverlap="1" wp14:anchorId="7550376E" wp14:editId="216B6316">
          <wp:simplePos x="0" y="0"/>
          <wp:positionH relativeFrom="column">
            <wp:posOffset>4157235</wp:posOffset>
          </wp:positionH>
          <wp:positionV relativeFrom="page">
            <wp:posOffset>596348</wp:posOffset>
          </wp:positionV>
          <wp:extent cx="1591945" cy="426085"/>
          <wp:effectExtent l="0" t="0" r="8255" b="0"/>
          <wp:wrapNone/>
          <wp:docPr id="2" name="Grafik 2" descr="http://qua-lis/mediawiki/images/9/91/QUA-LiS-Logo-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lis/mediawiki/images/9/91/QUA-LiS-Logo-Farb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45" cy="426085"/>
                  </a:xfrm>
                  <a:prstGeom prst="rect">
                    <a:avLst/>
                  </a:prstGeom>
                  <a:noFill/>
                  <a:ln>
                    <a:noFill/>
                  </a:ln>
                </pic:spPr>
              </pic:pic>
            </a:graphicData>
          </a:graphic>
        </wp:anchor>
      </w:drawing>
    </w:r>
  </w:p>
  <w:p w14:paraId="0C3761C5" w14:textId="77777777" w:rsidR="00D03048" w:rsidRDefault="00D030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C58D4"/>
    <w:multiLevelType w:val="hybridMultilevel"/>
    <w:tmpl w:val="72BC21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CC5975"/>
    <w:multiLevelType w:val="multilevel"/>
    <w:tmpl w:val="42A4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426FA"/>
    <w:multiLevelType w:val="hybridMultilevel"/>
    <w:tmpl w:val="1FEE4C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08685E"/>
    <w:multiLevelType w:val="hybridMultilevel"/>
    <w:tmpl w:val="46C8FA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D247CEA"/>
    <w:multiLevelType w:val="hybridMultilevel"/>
    <w:tmpl w:val="CC067D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BE"/>
    <w:rsid w:val="00002A36"/>
    <w:rsid w:val="0001396B"/>
    <w:rsid w:val="00017B32"/>
    <w:rsid w:val="000252B2"/>
    <w:rsid w:val="00035004"/>
    <w:rsid w:val="00050A80"/>
    <w:rsid w:val="0005746E"/>
    <w:rsid w:val="000607B1"/>
    <w:rsid w:val="00064900"/>
    <w:rsid w:val="00065543"/>
    <w:rsid w:val="000751D4"/>
    <w:rsid w:val="000A5BA1"/>
    <w:rsid w:val="000D09AB"/>
    <w:rsid w:val="000E6B01"/>
    <w:rsid w:val="000F1478"/>
    <w:rsid w:val="000F35B5"/>
    <w:rsid w:val="001258C8"/>
    <w:rsid w:val="001801A4"/>
    <w:rsid w:val="00181EE5"/>
    <w:rsid w:val="001A2027"/>
    <w:rsid w:val="001C0C9E"/>
    <w:rsid w:val="001C3942"/>
    <w:rsid w:val="001C70B6"/>
    <w:rsid w:val="001D00EF"/>
    <w:rsid w:val="001D599A"/>
    <w:rsid w:val="001E7C20"/>
    <w:rsid w:val="001F0398"/>
    <w:rsid w:val="001F7E0C"/>
    <w:rsid w:val="00210C91"/>
    <w:rsid w:val="00236406"/>
    <w:rsid w:val="00252A47"/>
    <w:rsid w:val="00253935"/>
    <w:rsid w:val="00254D9A"/>
    <w:rsid w:val="00271B01"/>
    <w:rsid w:val="0027700D"/>
    <w:rsid w:val="00280B24"/>
    <w:rsid w:val="00290D6F"/>
    <w:rsid w:val="002A47A0"/>
    <w:rsid w:val="002A5FD5"/>
    <w:rsid w:val="002B2CE4"/>
    <w:rsid w:val="002E704C"/>
    <w:rsid w:val="0030561D"/>
    <w:rsid w:val="00314544"/>
    <w:rsid w:val="0032671D"/>
    <w:rsid w:val="00331CA7"/>
    <w:rsid w:val="0035549B"/>
    <w:rsid w:val="003600F6"/>
    <w:rsid w:val="0037225E"/>
    <w:rsid w:val="003A10F2"/>
    <w:rsid w:val="003A2017"/>
    <w:rsid w:val="003A20C4"/>
    <w:rsid w:val="003A24A4"/>
    <w:rsid w:val="003A392B"/>
    <w:rsid w:val="003D0644"/>
    <w:rsid w:val="003D1CDF"/>
    <w:rsid w:val="003F54FB"/>
    <w:rsid w:val="00407FA8"/>
    <w:rsid w:val="00411DA9"/>
    <w:rsid w:val="004145C6"/>
    <w:rsid w:val="00415D78"/>
    <w:rsid w:val="0041742E"/>
    <w:rsid w:val="00443DD2"/>
    <w:rsid w:val="00480D8D"/>
    <w:rsid w:val="00485EF7"/>
    <w:rsid w:val="00491C81"/>
    <w:rsid w:val="00495AFA"/>
    <w:rsid w:val="004C62E0"/>
    <w:rsid w:val="004E131F"/>
    <w:rsid w:val="004E4BDB"/>
    <w:rsid w:val="00510FAD"/>
    <w:rsid w:val="00522DEF"/>
    <w:rsid w:val="00534A8B"/>
    <w:rsid w:val="00555B04"/>
    <w:rsid w:val="00581BA1"/>
    <w:rsid w:val="0058717F"/>
    <w:rsid w:val="005B53B0"/>
    <w:rsid w:val="005B6A32"/>
    <w:rsid w:val="005C3069"/>
    <w:rsid w:val="005C6509"/>
    <w:rsid w:val="005E08B7"/>
    <w:rsid w:val="005E134C"/>
    <w:rsid w:val="005F50D3"/>
    <w:rsid w:val="005F5DFE"/>
    <w:rsid w:val="00604C5C"/>
    <w:rsid w:val="006071C5"/>
    <w:rsid w:val="00626117"/>
    <w:rsid w:val="00636BF9"/>
    <w:rsid w:val="00640A41"/>
    <w:rsid w:val="00652913"/>
    <w:rsid w:val="0065539C"/>
    <w:rsid w:val="00673663"/>
    <w:rsid w:val="00682BFF"/>
    <w:rsid w:val="00692D1A"/>
    <w:rsid w:val="006A32FD"/>
    <w:rsid w:val="006C469F"/>
    <w:rsid w:val="006C4841"/>
    <w:rsid w:val="006D130A"/>
    <w:rsid w:val="00710751"/>
    <w:rsid w:val="0074112D"/>
    <w:rsid w:val="00741542"/>
    <w:rsid w:val="007464A5"/>
    <w:rsid w:val="00751FF3"/>
    <w:rsid w:val="0076547D"/>
    <w:rsid w:val="00792708"/>
    <w:rsid w:val="007959BE"/>
    <w:rsid w:val="007A1C73"/>
    <w:rsid w:val="007A4946"/>
    <w:rsid w:val="007B42E7"/>
    <w:rsid w:val="007C6975"/>
    <w:rsid w:val="007C7203"/>
    <w:rsid w:val="007D2B13"/>
    <w:rsid w:val="007E1495"/>
    <w:rsid w:val="007F530D"/>
    <w:rsid w:val="00814485"/>
    <w:rsid w:val="00814ECA"/>
    <w:rsid w:val="00842228"/>
    <w:rsid w:val="0084223D"/>
    <w:rsid w:val="00854A40"/>
    <w:rsid w:val="00876EEA"/>
    <w:rsid w:val="00877573"/>
    <w:rsid w:val="008856D9"/>
    <w:rsid w:val="00895041"/>
    <w:rsid w:val="008B3001"/>
    <w:rsid w:val="008B46C8"/>
    <w:rsid w:val="008B77D2"/>
    <w:rsid w:val="008C221C"/>
    <w:rsid w:val="008C7615"/>
    <w:rsid w:val="008D4C92"/>
    <w:rsid w:val="008E6255"/>
    <w:rsid w:val="008F0A30"/>
    <w:rsid w:val="008F2521"/>
    <w:rsid w:val="008F4B18"/>
    <w:rsid w:val="008F7567"/>
    <w:rsid w:val="0090301E"/>
    <w:rsid w:val="00903EFF"/>
    <w:rsid w:val="00913E75"/>
    <w:rsid w:val="0091457D"/>
    <w:rsid w:val="0092340D"/>
    <w:rsid w:val="00925151"/>
    <w:rsid w:val="00950643"/>
    <w:rsid w:val="0095784B"/>
    <w:rsid w:val="00962FFA"/>
    <w:rsid w:val="009658BF"/>
    <w:rsid w:val="009942F0"/>
    <w:rsid w:val="009B79CC"/>
    <w:rsid w:val="009D3DB0"/>
    <w:rsid w:val="009E50D9"/>
    <w:rsid w:val="00A20FCA"/>
    <w:rsid w:val="00A21E4F"/>
    <w:rsid w:val="00A30178"/>
    <w:rsid w:val="00A32539"/>
    <w:rsid w:val="00A453B5"/>
    <w:rsid w:val="00A477A2"/>
    <w:rsid w:val="00A62070"/>
    <w:rsid w:val="00A63DEC"/>
    <w:rsid w:val="00A66A02"/>
    <w:rsid w:val="00A70D2B"/>
    <w:rsid w:val="00A77C23"/>
    <w:rsid w:val="00A8737D"/>
    <w:rsid w:val="00A95BB7"/>
    <w:rsid w:val="00A96CAE"/>
    <w:rsid w:val="00AA6AA9"/>
    <w:rsid w:val="00AE098E"/>
    <w:rsid w:val="00B03899"/>
    <w:rsid w:val="00B073E6"/>
    <w:rsid w:val="00B330CE"/>
    <w:rsid w:val="00B66111"/>
    <w:rsid w:val="00B73D24"/>
    <w:rsid w:val="00B75358"/>
    <w:rsid w:val="00B76289"/>
    <w:rsid w:val="00BA0397"/>
    <w:rsid w:val="00BC09CB"/>
    <w:rsid w:val="00BD2EDE"/>
    <w:rsid w:val="00BD6F48"/>
    <w:rsid w:val="00BD7DC8"/>
    <w:rsid w:val="00BE48F1"/>
    <w:rsid w:val="00BE5A3F"/>
    <w:rsid w:val="00BF6229"/>
    <w:rsid w:val="00C058A9"/>
    <w:rsid w:val="00C22FE3"/>
    <w:rsid w:val="00C27E7D"/>
    <w:rsid w:val="00C346FA"/>
    <w:rsid w:val="00C50913"/>
    <w:rsid w:val="00C50E09"/>
    <w:rsid w:val="00C61B06"/>
    <w:rsid w:val="00C664F6"/>
    <w:rsid w:val="00C66C82"/>
    <w:rsid w:val="00C96444"/>
    <w:rsid w:val="00CA1237"/>
    <w:rsid w:val="00CC4A47"/>
    <w:rsid w:val="00CD1E9F"/>
    <w:rsid w:val="00CE6C2D"/>
    <w:rsid w:val="00CF23E2"/>
    <w:rsid w:val="00CF7960"/>
    <w:rsid w:val="00D03048"/>
    <w:rsid w:val="00D1031A"/>
    <w:rsid w:val="00D11602"/>
    <w:rsid w:val="00D1479F"/>
    <w:rsid w:val="00D3117D"/>
    <w:rsid w:val="00D453AF"/>
    <w:rsid w:val="00D51B5F"/>
    <w:rsid w:val="00D52707"/>
    <w:rsid w:val="00D8162B"/>
    <w:rsid w:val="00D84480"/>
    <w:rsid w:val="00D91AD3"/>
    <w:rsid w:val="00D929C8"/>
    <w:rsid w:val="00DA17AC"/>
    <w:rsid w:val="00DB0C79"/>
    <w:rsid w:val="00DB0E83"/>
    <w:rsid w:val="00DB1A85"/>
    <w:rsid w:val="00DB2D88"/>
    <w:rsid w:val="00DC2EA0"/>
    <w:rsid w:val="00DC3F37"/>
    <w:rsid w:val="00DD232A"/>
    <w:rsid w:val="00DD32B3"/>
    <w:rsid w:val="00DD352A"/>
    <w:rsid w:val="00DF1FCF"/>
    <w:rsid w:val="00E06510"/>
    <w:rsid w:val="00E15AE5"/>
    <w:rsid w:val="00E47BE9"/>
    <w:rsid w:val="00E90119"/>
    <w:rsid w:val="00EA15A7"/>
    <w:rsid w:val="00EA4765"/>
    <w:rsid w:val="00EA7920"/>
    <w:rsid w:val="00EE7525"/>
    <w:rsid w:val="00F01CC2"/>
    <w:rsid w:val="00F06C2B"/>
    <w:rsid w:val="00F17E7F"/>
    <w:rsid w:val="00F254C8"/>
    <w:rsid w:val="00F42E4C"/>
    <w:rsid w:val="00F64406"/>
    <w:rsid w:val="00F759F9"/>
    <w:rsid w:val="00F776C1"/>
    <w:rsid w:val="00F8590C"/>
    <w:rsid w:val="00F9569A"/>
    <w:rsid w:val="00FA1A56"/>
    <w:rsid w:val="00FB040E"/>
    <w:rsid w:val="00FB1BBD"/>
    <w:rsid w:val="00FB7442"/>
    <w:rsid w:val="00FC2132"/>
    <w:rsid w:val="00FC4A3A"/>
    <w:rsid w:val="00FD53EB"/>
    <w:rsid w:val="00FE627E"/>
    <w:rsid w:val="00FE6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CAA6E1"/>
  <w15:docId w15:val="{458AC0DF-783D-4126-8CF9-CF310AD3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F2521"/>
    <w:rPr>
      <w:color w:val="0563C1" w:themeColor="hyperlink"/>
      <w:u w:val="single"/>
    </w:rPr>
  </w:style>
  <w:style w:type="table" w:customStyle="1" w:styleId="Tabellenraster1">
    <w:name w:val="Tabellenraster1"/>
    <w:basedOn w:val="NormaleTabelle"/>
    <w:next w:val="Tabellenraster"/>
    <w:rsid w:val="00A95BB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A9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81BA1"/>
    <w:pPr>
      <w:ind w:left="720"/>
      <w:contextualSpacing/>
    </w:pPr>
  </w:style>
  <w:style w:type="paragraph" w:styleId="Kopfzeile">
    <w:name w:val="header"/>
    <w:basedOn w:val="Standard"/>
    <w:link w:val="KopfzeileZchn"/>
    <w:unhideWhenUsed/>
    <w:rsid w:val="005E08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08B7"/>
  </w:style>
  <w:style w:type="paragraph" w:styleId="Fuzeile">
    <w:name w:val="footer"/>
    <w:basedOn w:val="Standard"/>
    <w:link w:val="FuzeileZchn"/>
    <w:uiPriority w:val="99"/>
    <w:unhideWhenUsed/>
    <w:rsid w:val="005E08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08B7"/>
  </w:style>
  <w:style w:type="paragraph" w:styleId="Sprechblasentext">
    <w:name w:val="Balloon Text"/>
    <w:basedOn w:val="Standard"/>
    <w:link w:val="SprechblasentextZchn"/>
    <w:uiPriority w:val="99"/>
    <w:semiHidden/>
    <w:unhideWhenUsed/>
    <w:rsid w:val="002B2C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2CE4"/>
    <w:rPr>
      <w:rFonts w:ascii="Segoe UI" w:hAnsi="Segoe UI" w:cs="Segoe UI"/>
      <w:sz w:val="18"/>
      <w:szCs w:val="18"/>
    </w:rPr>
  </w:style>
  <w:style w:type="paragraph" w:styleId="Funotentext">
    <w:name w:val="footnote text"/>
    <w:basedOn w:val="Standard"/>
    <w:link w:val="FunotentextZchn"/>
    <w:unhideWhenUsed/>
    <w:qFormat/>
    <w:rsid w:val="00A96CAE"/>
    <w:pPr>
      <w:spacing w:after="0" w:line="240" w:lineRule="auto"/>
    </w:pPr>
    <w:rPr>
      <w:sz w:val="20"/>
      <w:szCs w:val="20"/>
    </w:rPr>
  </w:style>
  <w:style w:type="character" w:customStyle="1" w:styleId="FunotentextZchn">
    <w:name w:val="Fußnotentext Zchn"/>
    <w:basedOn w:val="Absatz-Standardschriftart"/>
    <w:link w:val="Funotentext"/>
    <w:rsid w:val="00A96CAE"/>
    <w:rPr>
      <w:sz w:val="20"/>
      <w:szCs w:val="20"/>
    </w:rPr>
  </w:style>
  <w:style w:type="paragraph" w:customStyle="1" w:styleId="Listenabsatz1">
    <w:name w:val="Listenabsatz1"/>
    <w:basedOn w:val="Standard"/>
    <w:uiPriority w:val="34"/>
    <w:qFormat/>
    <w:rsid w:val="00064900"/>
    <w:pPr>
      <w:ind w:left="720"/>
      <w:contextualSpacing/>
    </w:pPr>
  </w:style>
  <w:style w:type="character" w:styleId="Funotenzeichen">
    <w:name w:val="footnote reference"/>
    <w:basedOn w:val="Absatz-Standardschriftart"/>
    <w:unhideWhenUsed/>
    <w:qFormat/>
    <w:rsid w:val="00064900"/>
    <w:rPr>
      <w:vertAlign w:val="superscript"/>
    </w:rPr>
  </w:style>
  <w:style w:type="paragraph" w:customStyle="1" w:styleId="Aufklapper">
    <w:name w:val="Aufklapper"/>
    <w:basedOn w:val="Standard"/>
    <w:link w:val="AufklapperZchn"/>
    <w:qFormat/>
    <w:rsid w:val="00064900"/>
    <w:pPr>
      <w:spacing w:after="200" w:line="276" w:lineRule="auto"/>
      <w:ind w:left="567" w:right="567"/>
      <w:jc w:val="both"/>
    </w:pPr>
    <w:rPr>
      <w:rFonts w:ascii="Arial" w:eastAsiaTheme="minorEastAsia" w:hAnsi="Arial" w:cs="Arial"/>
      <w:color w:val="525252" w:themeColor="accent3" w:themeShade="80"/>
    </w:rPr>
  </w:style>
  <w:style w:type="character" w:customStyle="1" w:styleId="AufklapperZchn">
    <w:name w:val="Aufklapper Zchn"/>
    <w:basedOn w:val="Absatz-Standardschriftart"/>
    <w:link w:val="Aufklapper"/>
    <w:rsid w:val="00064900"/>
    <w:rPr>
      <w:rFonts w:ascii="Arial" w:eastAsiaTheme="minorEastAsia" w:hAnsi="Arial" w:cs="Arial"/>
      <w:color w:val="525252" w:themeColor="accent3" w:themeShade="80"/>
    </w:rPr>
  </w:style>
  <w:style w:type="character" w:styleId="Kommentarzeichen">
    <w:name w:val="annotation reference"/>
    <w:basedOn w:val="Absatz-Standardschriftart"/>
    <w:uiPriority w:val="99"/>
    <w:semiHidden/>
    <w:unhideWhenUsed/>
    <w:rsid w:val="006C469F"/>
    <w:rPr>
      <w:sz w:val="16"/>
      <w:szCs w:val="16"/>
    </w:rPr>
  </w:style>
  <w:style w:type="paragraph" w:styleId="Kommentartext">
    <w:name w:val="annotation text"/>
    <w:basedOn w:val="Standard"/>
    <w:link w:val="KommentartextZchn"/>
    <w:uiPriority w:val="99"/>
    <w:semiHidden/>
    <w:unhideWhenUsed/>
    <w:rsid w:val="006C46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469F"/>
    <w:rPr>
      <w:sz w:val="20"/>
      <w:szCs w:val="20"/>
    </w:rPr>
  </w:style>
  <w:style w:type="paragraph" w:styleId="Kommentarthema">
    <w:name w:val="annotation subject"/>
    <w:basedOn w:val="Kommentartext"/>
    <w:next w:val="Kommentartext"/>
    <w:link w:val="KommentarthemaZchn"/>
    <w:uiPriority w:val="99"/>
    <w:semiHidden/>
    <w:unhideWhenUsed/>
    <w:rsid w:val="006C469F"/>
    <w:rPr>
      <w:b/>
      <w:bCs/>
    </w:rPr>
  </w:style>
  <w:style w:type="character" w:customStyle="1" w:styleId="KommentarthemaZchn">
    <w:name w:val="Kommentarthema Zchn"/>
    <w:basedOn w:val="KommentartextZchn"/>
    <w:link w:val="Kommentarthema"/>
    <w:uiPriority w:val="99"/>
    <w:semiHidden/>
    <w:rsid w:val="006C469F"/>
    <w:rPr>
      <w:b/>
      <w:bCs/>
      <w:sz w:val="20"/>
      <w:szCs w:val="20"/>
    </w:rPr>
  </w:style>
  <w:style w:type="character" w:styleId="BesuchterLink">
    <w:name w:val="FollowedHyperlink"/>
    <w:basedOn w:val="Absatz-Standardschriftart"/>
    <w:uiPriority w:val="99"/>
    <w:semiHidden/>
    <w:unhideWhenUsed/>
    <w:rsid w:val="00443DD2"/>
    <w:rPr>
      <w:color w:val="954F72" w:themeColor="followedHyperlink"/>
      <w:u w:val="single"/>
    </w:rPr>
  </w:style>
  <w:style w:type="paragraph" w:styleId="berarbeitung">
    <w:name w:val="Revision"/>
    <w:hidden/>
    <w:uiPriority w:val="99"/>
    <w:semiHidden/>
    <w:rsid w:val="001A2027"/>
    <w:pPr>
      <w:spacing w:after="0" w:line="240" w:lineRule="auto"/>
    </w:pPr>
  </w:style>
  <w:style w:type="paragraph" w:styleId="StandardWeb">
    <w:name w:val="Normal (Web)"/>
    <w:basedOn w:val="Standard"/>
    <w:uiPriority w:val="99"/>
    <w:unhideWhenUsed/>
    <w:rsid w:val="009E50D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41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png"/><Relationship Id="rId50" Type="http://schemas.openxmlformats.org/officeDocument/2006/relationships/oleObject" Target="embeddings/oleObject20.bin"/><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oleObject" Target="embeddings/oleObject29.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oleObject" Target="embeddings/oleObject15.bin"/><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png"/><Relationship Id="rId73"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schulministerium.nrw.de/docs/Schulsystem/Unterricht/Lernbereiche-und-Faecher/MINT/Gemeinsames-Lernen/"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hyperlink" Target="https://degintu.dguv.de/experiments/242" TargetMode="External"/><Relationship Id="rId51" Type="http://schemas.openxmlformats.org/officeDocument/2006/relationships/image" Target="media/image22.png"/><Relationship Id="rId72"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oleObject" Target="embeddings/oleObject5.bin"/><Relationship Id="rId41" Type="http://schemas.openxmlformats.org/officeDocument/2006/relationships/image" Target="media/image17.png"/><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chulentwicklung.nrw.de/q/inklusive-schulische-bildung/lern-und-entwicklungsplanung/grundverstaendnis/kriterien-zur-lern-und-entwicklungsplanung/index.html" TargetMode="External"/><Relationship Id="rId1" Type="http://schemas.openxmlformats.org/officeDocument/2006/relationships/hyperlink" Target="https://www.schulentwicklung.nrw.de/cms/inklusiver-fachunterricht/entwicklungsbereich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34FCC-8EEA-4388-961D-AF1AA2D9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1452</Words>
  <Characters>10355</Characters>
  <Application>Microsoft Office Word</Application>
  <DocSecurity>0</DocSecurity>
  <Lines>493</Lines>
  <Paragraphs>100</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Ostwinkel</dc:creator>
  <cp:lastModifiedBy>Esser, Susanne</cp:lastModifiedBy>
  <cp:revision>5</cp:revision>
  <cp:lastPrinted>2019-06-18T11:42:00Z</cp:lastPrinted>
  <dcterms:created xsi:type="dcterms:W3CDTF">2020-03-05T18:09:00Z</dcterms:created>
  <dcterms:modified xsi:type="dcterms:W3CDTF">2020-03-06T15:58:00Z</dcterms:modified>
</cp:coreProperties>
</file>