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4852" w14:textId="438AC520" w:rsidR="00497CE9" w:rsidRPr="000B42AF" w:rsidRDefault="008D42CB" w:rsidP="00C42CB7">
      <w:pPr>
        <w:rPr>
          <w:rFonts w:ascii="Arial" w:hAnsi="Arial" w:cs="Arial"/>
          <w:b/>
          <w:sz w:val="28"/>
          <w:szCs w:val="28"/>
        </w:rPr>
      </w:pPr>
      <w:r w:rsidRPr="000B42AF">
        <w:rPr>
          <w:rFonts w:ascii="Arial" w:hAnsi="Arial" w:cs="Arial"/>
          <w:b/>
          <w:sz w:val="28"/>
          <w:szCs w:val="28"/>
        </w:rPr>
        <w:t xml:space="preserve">M0 </w:t>
      </w:r>
      <w:r w:rsidR="00B26253" w:rsidRPr="000B42AF">
        <w:rPr>
          <w:rFonts w:ascii="Arial" w:hAnsi="Arial" w:cs="Arial"/>
          <w:b/>
          <w:sz w:val="28"/>
          <w:szCs w:val="28"/>
        </w:rPr>
        <w:t>Spiel</w:t>
      </w:r>
      <w:r w:rsidRPr="000B42AF">
        <w:rPr>
          <w:rFonts w:ascii="Arial" w:hAnsi="Arial" w:cs="Arial"/>
          <w:b/>
          <w:sz w:val="28"/>
          <w:szCs w:val="28"/>
        </w:rPr>
        <w:t xml:space="preserve">paket </w:t>
      </w:r>
    </w:p>
    <w:p w14:paraId="3DB93DCF" w14:textId="069D34D2" w:rsidR="000B42AF" w:rsidRPr="00497CE9" w:rsidRDefault="000B42AF" w:rsidP="00C42CB7">
      <w:pPr>
        <w:rPr>
          <w:rFonts w:ascii="Arial" w:hAnsi="Arial" w:cs="Arial"/>
          <w:b/>
        </w:rPr>
      </w:pPr>
      <w:r>
        <w:rPr>
          <w:rFonts w:ascii="Arial" w:hAnsi="Arial" w:cs="Arial"/>
          <w:b/>
        </w:rPr>
        <w:t>Das Spielpaket bietet Möglichkeiten…</w:t>
      </w:r>
    </w:p>
    <w:p w14:paraId="31A6E80F" w14:textId="1E94F899" w:rsidR="00857BFD" w:rsidRDefault="00857BFD" w:rsidP="00857BFD">
      <w:pPr>
        <w:pStyle w:val="Listenabsatz"/>
        <w:numPr>
          <w:ilvl w:val="0"/>
          <w:numId w:val="18"/>
        </w:numPr>
        <w:rPr>
          <w:rFonts w:ascii="Arial" w:hAnsi="Arial" w:cs="Arial"/>
        </w:rPr>
      </w:pPr>
      <w:r>
        <w:rPr>
          <w:rFonts w:ascii="Arial" w:hAnsi="Arial" w:cs="Arial"/>
        </w:rPr>
        <w:t>zur Differenzierung der Lernaufgabe</w:t>
      </w:r>
      <w:r w:rsidRPr="000B42AF">
        <w:rPr>
          <w:rFonts w:ascii="Arial" w:hAnsi="Arial" w:cs="Arial"/>
        </w:rPr>
        <w:t>: Wie können wir bekannte Alltagsobjekte mit Nachhaltigkeitszielen verbinden und daraus etwas neu gestalten?</w:t>
      </w:r>
      <w:r w:rsidR="00C223FA">
        <w:rPr>
          <w:rFonts w:ascii="Arial" w:hAnsi="Arial" w:cs="Arial"/>
        </w:rPr>
        <w:t xml:space="preserve"> – speziell</w:t>
      </w:r>
      <w:r w:rsidR="00C223FA" w:rsidRPr="008462A7">
        <w:rPr>
          <w:rFonts w:ascii="Arial" w:hAnsi="Arial" w:cs="Arial"/>
          <w:b/>
          <w:bCs/>
        </w:rPr>
        <w:t>: „Karten zur Analyse im Modul 2“</w:t>
      </w:r>
      <w:r w:rsidR="00C223FA">
        <w:rPr>
          <w:rFonts w:ascii="Arial" w:hAnsi="Arial" w:cs="Arial"/>
        </w:rPr>
        <w:t xml:space="preserve"> </w:t>
      </w:r>
    </w:p>
    <w:p w14:paraId="58855059" w14:textId="219C3F40" w:rsidR="00497CE9" w:rsidRPr="00497CE9" w:rsidRDefault="00497CE9" w:rsidP="000B42AF">
      <w:pPr>
        <w:pStyle w:val="Listenabsatz"/>
        <w:numPr>
          <w:ilvl w:val="0"/>
          <w:numId w:val="18"/>
        </w:numPr>
        <w:rPr>
          <w:rFonts w:ascii="Arial" w:hAnsi="Arial" w:cs="Arial"/>
        </w:rPr>
      </w:pPr>
      <w:r w:rsidRPr="00497CE9">
        <w:rPr>
          <w:rFonts w:ascii="Arial" w:hAnsi="Arial" w:cs="Arial"/>
        </w:rPr>
        <w:t xml:space="preserve">zum vertieften Kennenlernen </w:t>
      </w:r>
      <w:r w:rsidRPr="004C2554">
        <w:rPr>
          <w:rFonts w:ascii="Arial" w:hAnsi="Arial" w:cs="Arial"/>
        </w:rPr>
        <w:t>der</w:t>
      </w:r>
      <w:r w:rsidRPr="00497CE9">
        <w:rPr>
          <w:rFonts w:ascii="Arial" w:hAnsi="Arial" w:cs="Arial"/>
        </w:rPr>
        <w:t xml:space="preserve"> </w:t>
      </w:r>
      <w:r w:rsidR="008D42CB">
        <w:rPr>
          <w:rFonts w:ascii="Arial" w:hAnsi="Arial" w:cs="Arial"/>
          <w:b/>
        </w:rPr>
        <w:t>Bildaspekt</w:t>
      </w:r>
      <w:r w:rsidR="000B42AF">
        <w:rPr>
          <w:rFonts w:ascii="Arial" w:hAnsi="Arial" w:cs="Arial"/>
          <w:b/>
        </w:rPr>
        <w:t>e</w:t>
      </w:r>
      <w:r w:rsidRPr="00497CE9">
        <w:rPr>
          <w:rFonts w:ascii="Arial" w:hAnsi="Arial" w:cs="Arial"/>
        </w:rPr>
        <w:t xml:space="preserve">: Intention, Inhalt, Ausgangsobjekt, künstlerische </w:t>
      </w:r>
      <w:r w:rsidR="009C510F">
        <w:rPr>
          <w:rFonts w:ascii="Arial" w:hAnsi="Arial" w:cs="Arial"/>
        </w:rPr>
        <w:t>Strategie,</w:t>
      </w:r>
    </w:p>
    <w:p w14:paraId="0D684904" w14:textId="3F6637D3" w:rsidR="00497CE9" w:rsidRPr="00497CE9" w:rsidRDefault="00B26253" w:rsidP="000B42AF">
      <w:pPr>
        <w:pStyle w:val="Listenabsatz"/>
        <w:numPr>
          <w:ilvl w:val="0"/>
          <w:numId w:val="18"/>
        </w:numPr>
        <w:rPr>
          <w:rFonts w:ascii="Arial" w:hAnsi="Arial" w:cs="Arial"/>
        </w:rPr>
      </w:pPr>
      <w:r w:rsidRPr="00497CE9">
        <w:rPr>
          <w:rFonts w:ascii="Arial" w:hAnsi="Arial" w:cs="Arial"/>
        </w:rPr>
        <w:t>z</w:t>
      </w:r>
      <w:r w:rsidR="00C42CB7" w:rsidRPr="00497CE9">
        <w:rPr>
          <w:rFonts w:ascii="Arial" w:hAnsi="Arial" w:cs="Arial"/>
        </w:rPr>
        <w:t xml:space="preserve">ur </w:t>
      </w:r>
      <w:r w:rsidR="00497CE9" w:rsidRPr="00B83F86">
        <w:rPr>
          <w:rFonts w:ascii="Arial" w:hAnsi="Arial" w:cs="Arial"/>
          <w:b/>
        </w:rPr>
        <w:t>Analyse eines Kunstwerkes</w:t>
      </w:r>
      <w:r w:rsidR="00497CE9" w:rsidRPr="00497CE9">
        <w:rPr>
          <w:rFonts w:ascii="Arial" w:hAnsi="Arial" w:cs="Arial"/>
        </w:rPr>
        <w:t xml:space="preserve">, </w:t>
      </w:r>
    </w:p>
    <w:p w14:paraId="65583A84" w14:textId="149FF4B7" w:rsidR="00497CE9" w:rsidRPr="00B063E3" w:rsidRDefault="00497CE9" w:rsidP="00B063E3">
      <w:pPr>
        <w:pStyle w:val="Listenabsatz"/>
        <w:numPr>
          <w:ilvl w:val="0"/>
          <w:numId w:val="18"/>
        </w:numPr>
        <w:rPr>
          <w:rFonts w:ascii="Arial" w:hAnsi="Arial" w:cs="Arial"/>
        </w:rPr>
      </w:pPr>
      <w:r w:rsidRPr="00497CE9">
        <w:rPr>
          <w:rFonts w:ascii="Arial" w:hAnsi="Arial" w:cs="Arial"/>
        </w:rPr>
        <w:t xml:space="preserve">zur </w:t>
      </w:r>
      <w:r w:rsidR="008411C0" w:rsidRPr="00B83F86">
        <w:rPr>
          <w:rFonts w:ascii="Arial" w:hAnsi="Arial" w:cs="Arial"/>
          <w:b/>
        </w:rPr>
        <w:t xml:space="preserve">Planung </w:t>
      </w:r>
      <w:r w:rsidR="00B063E3">
        <w:rPr>
          <w:rFonts w:ascii="Arial" w:hAnsi="Arial" w:cs="Arial"/>
          <w:b/>
        </w:rPr>
        <w:t xml:space="preserve">und Reflexion </w:t>
      </w:r>
      <w:r w:rsidR="008411C0" w:rsidRPr="00B83F86">
        <w:rPr>
          <w:rFonts w:ascii="Arial" w:hAnsi="Arial" w:cs="Arial"/>
          <w:b/>
        </w:rPr>
        <w:t>eines Gestaltungsprozesses</w:t>
      </w:r>
      <w:r w:rsidR="008411C0" w:rsidRPr="00497CE9">
        <w:rPr>
          <w:rFonts w:ascii="Arial" w:hAnsi="Arial" w:cs="Arial"/>
        </w:rPr>
        <w:t xml:space="preserve"> </w:t>
      </w:r>
      <w:r w:rsidR="000B42AF">
        <w:rPr>
          <w:rFonts w:ascii="Arial" w:hAnsi="Arial" w:cs="Arial"/>
        </w:rPr>
        <w:t>mit</w:t>
      </w:r>
      <w:r w:rsidR="008411C0" w:rsidRPr="00497CE9">
        <w:rPr>
          <w:rFonts w:ascii="Arial" w:hAnsi="Arial" w:cs="Arial"/>
        </w:rPr>
        <w:t xml:space="preserve"> einer </w:t>
      </w:r>
      <w:r w:rsidR="00E1520A">
        <w:rPr>
          <w:rFonts w:ascii="Arial" w:hAnsi="Arial" w:cs="Arial"/>
        </w:rPr>
        <w:t>individuell bedeutsamen</w:t>
      </w:r>
      <w:r w:rsidR="008411C0" w:rsidRPr="00497CE9">
        <w:rPr>
          <w:rFonts w:ascii="Arial" w:hAnsi="Arial" w:cs="Arial"/>
        </w:rPr>
        <w:t xml:space="preserve"> </w:t>
      </w:r>
      <w:r w:rsidR="009C510F">
        <w:rPr>
          <w:rFonts w:ascii="Arial" w:hAnsi="Arial" w:cs="Arial"/>
        </w:rPr>
        <w:t>A</w:t>
      </w:r>
      <w:r w:rsidR="008411C0" w:rsidRPr="00497CE9">
        <w:rPr>
          <w:rFonts w:ascii="Arial" w:hAnsi="Arial" w:cs="Arial"/>
        </w:rPr>
        <w:t>ussage</w:t>
      </w:r>
      <w:r w:rsidR="007E4E59">
        <w:rPr>
          <w:rFonts w:ascii="Arial" w:hAnsi="Arial" w:cs="Arial"/>
        </w:rPr>
        <w:t>.</w:t>
      </w:r>
    </w:p>
    <w:p w14:paraId="6D94E049" w14:textId="77777777" w:rsidR="00C223FA" w:rsidRDefault="00C223FA" w:rsidP="00C223FA">
      <w:pPr>
        <w:pStyle w:val="Listenabsatz"/>
        <w:rPr>
          <w:rFonts w:ascii="Arial" w:hAnsi="Arial" w:cs="Arial"/>
        </w:rPr>
      </w:pPr>
    </w:p>
    <w:p w14:paraId="7FF7C940" w14:textId="77649A8C" w:rsidR="000B42AF" w:rsidRDefault="00C223FA" w:rsidP="009C7A56">
      <w:pPr>
        <w:rPr>
          <w:rFonts w:ascii="Arial" w:hAnsi="Arial" w:cs="Arial"/>
        </w:rPr>
      </w:pPr>
      <w:r w:rsidRPr="001F5829">
        <w:rPr>
          <w:noProof/>
          <w:lang w:eastAsia="de-DE"/>
        </w:rPr>
        <w:drawing>
          <wp:inline distT="0" distB="0" distL="0" distR="0" wp14:anchorId="6989EE2F" wp14:editId="41D49758">
            <wp:extent cx="5760720" cy="25082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127129F5" w14:textId="1C1297A8" w:rsidR="00C223FA" w:rsidRPr="00C223FA" w:rsidRDefault="00C223FA" w:rsidP="00AA53A4">
      <w:pPr>
        <w:rPr>
          <w:rFonts w:ascii="Arial" w:hAnsi="Arial" w:cs="Arial"/>
          <w:bCs/>
          <w:color w:val="FF0000"/>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Hinweis</w:t>
      </w:r>
    </w:p>
    <w:p w14:paraId="58930C34" w14:textId="678D9C13" w:rsidR="00AA53A4" w:rsidRDefault="00AA53A4" w:rsidP="00AA53A4">
      <w:pPr>
        <w:rPr>
          <w:rFonts w:ascii="Arial" w:hAnsi="Arial" w:cs="Arial"/>
        </w:rPr>
      </w:pPr>
      <w:r>
        <w:rPr>
          <w:rFonts w:ascii="Arial" w:hAnsi="Arial" w:cs="Arial"/>
        </w:rPr>
        <w:t>Die Materialien zu diesem Spielpaket sind für die Lernaufgabe</w:t>
      </w:r>
      <w:r w:rsidRPr="00AA53A4">
        <w:rPr>
          <w:rFonts w:ascii="Arial" w:hAnsi="Arial" w:cs="Arial"/>
        </w:rPr>
        <w:t xml:space="preserve"> „Bekanntes neu entdeckt“ – Nachhaltigkeit und Alltägliches nehmen bildnerisch Gestalt an – </w:t>
      </w:r>
      <w:r>
        <w:rPr>
          <w:rFonts w:ascii="Arial" w:hAnsi="Arial" w:cs="Arial"/>
        </w:rPr>
        <w:t>„</w:t>
      </w:r>
      <w:r w:rsidRPr="00AA53A4">
        <w:rPr>
          <w:rFonts w:ascii="Arial" w:hAnsi="Arial" w:cs="Arial"/>
        </w:rPr>
        <w:t>Wie können wir bekannte Alltagsobjekte mit Nachhaltigkeitszielen verbinden und daraus etwas neu gestalten?“</w:t>
      </w:r>
      <w:r>
        <w:rPr>
          <w:rFonts w:ascii="Arial" w:hAnsi="Arial" w:cs="Arial"/>
        </w:rPr>
        <w:t xml:space="preserve"> (Klasse 9) gestaltet worden. Dort werden sie zur Differenzierung eingesetzt. </w:t>
      </w:r>
      <w:r>
        <w:rPr>
          <w:rFonts w:ascii="Arial" w:hAnsi="Arial" w:cs="Arial"/>
        </w:rPr>
        <w:br/>
        <w:t>Die einzelnen Karten bzw. Kartensätze können aber auch losgelöst von dieser Lernaufgabe, für weitere Unterrichtsvorhaben genutzt werden.</w:t>
      </w:r>
      <w:r w:rsidR="009A1728">
        <w:rPr>
          <w:rFonts w:ascii="Arial" w:hAnsi="Arial" w:cs="Arial"/>
        </w:rPr>
        <w:t xml:space="preserve"> Lediglich die Ideenkarten zu den Ausgangsobjekten müssten thematisch angepasst werden.</w:t>
      </w:r>
      <w:r w:rsidR="007E0C13">
        <w:rPr>
          <w:rFonts w:ascii="Arial" w:hAnsi="Arial" w:cs="Arial"/>
        </w:rPr>
        <w:br/>
        <w:t>Bestandteil dieses Spielpaketes sind Blankokarten, die zur Ergänzung, Adaption bzw. zur weiteren Differenzierung des Materials genutzt werden können.</w:t>
      </w:r>
    </w:p>
    <w:p w14:paraId="3DE88642" w14:textId="12121A73" w:rsidR="00AA53A4" w:rsidRDefault="00AA53A4" w:rsidP="009C7A56">
      <w:pPr>
        <w:rPr>
          <w:rFonts w:ascii="Arial" w:hAnsi="Arial" w:cs="Arial"/>
        </w:rPr>
      </w:pPr>
      <w:r>
        <w:rPr>
          <w:rFonts w:ascii="Arial" w:hAnsi="Arial" w:cs="Arial"/>
        </w:rPr>
        <w:t xml:space="preserve">Im </w:t>
      </w:r>
      <w:r w:rsidR="008762BB">
        <w:rPr>
          <w:rFonts w:ascii="Arial" w:hAnsi="Arial" w:cs="Arial"/>
        </w:rPr>
        <w:t>F</w:t>
      </w:r>
      <w:r>
        <w:rPr>
          <w:rFonts w:ascii="Arial" w:hAnsi="Arial" w:cs="Arial"/>
        </w:rPr>
        <w:t>olgenden werden einige beispielhafte Einsatzmöglichkeiten beschrieben.</w:t>
      </w:r>
    </w:p>
    <w:p w14:paraId="130A61F4" w14:textId="7B8C0442" w:rsidR="00AA53A4" w:rsidRDefault="00AA53A4" w:rsidP="009C7A56">
      <w:pPr>
        <w:rPr>
          <w:rFonts w:ascii="Arial" w:hAnsi="Arial" w:cs="Arial"/>
        </w:rPr>
      </w:pPr>
    </w:p>
    <w:p w14:paraId="458C405A" w14:textId="05E91AB8" w:rsidR="00C223FA" w:rsidRDefault="00C223FA" w:rsidP="009C7A56">
      <w:pPr>
        <w:rPr>
          <w:rFonts w:ascii="Arial" w:hAnsi="Arial" w:cs="Arial"/>
        </w:rPr>
      </w:pPr>
      <w:r w:rsidRPr="001F5829">
        <w:rPr>
          <w:noProof/>
          <w:lang w:eastAsia="de-DE"/>
        </w:rPr>
        <w:drawing>
          <wp:inline distT="0" distB="0" distL="0" distR="0" wp14:anchorId="5AB2AD87" wp14:editId="1BF79204">
            <wp:extent cx="5760720" cy="25082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4DE88C08" w14:textId="0A4EE4A0" w:rsidR="009C7A56" w:rsidRDefault="00C223FA" w:rsidP="009C7A56">
      <w:pPr>
        <w:rPr>
          <w:rFonts w:ascii="Arial" w:hAnsi="Arial" w:cs="Arial"/>
          <w:b/>
          <w:bCs/>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xml:space="preserve">: </w:t>
      </w:r>
      <w:r w:rsidR="000B42AF" w:rsidRPr="00C223FA">
        <w:rPr>
          <w:rFonts w:ascii="Arial" w:hAnsi="Arial" w:cs="Arial"/>
          <w:color w:val="FF0000"/>
        </w:rPr>
        <w:t>Das Spielpaket umfasst folgende Materialien</w:t>
      </w:r>
    </w:p>
    <w:p w14:paraId="4D19E3D6" w14:textId="7546662D" w:rsidR="00AA53A4" w:rsidRDefault="00AA53A4" w:rsidP="009C7A56">
      <w:pPr>
        <w:rPr>
          <w:rFonts w:ascii="Arial" w:hAnsi="Arial" w:cs="Arial"/>
          <w:b/>
          <w:bCs/>
        </w:rPr>
      </w:pPr>
    </w:p>
    <w:tbl>
      <w:tblPr>
        <w:tblStyle w:val="Tabellenraster"/>
        <w:tblW w:w="0" w:type="auto"/>
        <w:tblLook w:val="04A0" w:firstRow="1" w:lastRow="0" w:firstColumn="1" w:lastColumn="0" w:noHBand="0" w:noVBand="1"/>
      </w:tblPr>
      <w:tblGrid>
        <w:gridCol w:w="3397"/>
        <w:gridCol w:w="1439"/>
        <w:gridCol w:w="4247"/>
      </w:tblGrid>
      <w:tr w:rsidR="00AA53A4" w14:paraId="0775E099" w14:textId="77777777" w:rsidTr="00AA53A4">
        <w:tc>
          <w:tcPr>
            <w:tcW w:w="3397" w:type="dxa"/>
          </w:tcPr>
          <w:p w14:paraId="4F7D95B3" w14:textId="7F214BCD" w:rsidR="00AA53A4" w:rsidRDefault="00AA53A4" w:rsidP="009C7A56">
            <w:pPr>
              <w:rPr>
                <w:rFonts w:ascii="Arial" w:hAnsi="Arial" w:cs="Arial"/>
                <w:b/>
                <w:bCs/>
              </w:rPr>
            </w:pPr>
            <w:r>
              <w:rPr>
                <w:rFonts w:ascii="Arial" w:hAnsi="Arial" w:cs="Arial"/>
                <w:b/>
                <w:bCs/>
              </w:rPr>
              <w:t>Material</w:t>
            </w:r>
          </w:p>
        </w:tc>
        <w:tc>
          <w:tcPr>
            <w:tcW w:w="1418" w:type="dxa"/>
          </w:tcPr>
          <w:p w14:paraId="1FE4DF67" w14:textId="544890B8" w:rsidR="00AA53A4" w:rsidRDefault="00AA53A4" w:rsidP="009C7A56">
            <w:pPr>
              <w:rPr>
                <w:rFonts w:ascii="Arial" w:hAnsi="Arial" w:cs="Arial"/>
                <w:b/>
                <w:bCs/>
              </w:rPr>
            </w:pPr>
            <w:r>
              <w:rPr>
                <w:rFonts w:ascii="Arial" w:hAnsi="Arial" w:cs="Arial"/>
                <w:b/>
                <w:bCs/>
              </w:rPr>
              <w:t>Markierung</w:t>
            </w:r>
          </w:p>
        </w:tc>
        <w:tc>
          <w:tcPr>
            <w:tcW w:w="4247" w:type="dxa"/>
          </w:tcPr>
          <w:p w14:paraId="2A5B310F" w14:textId="4F768EC1" w:rsidR="00AA53A4" w:rsidRDefault="00AA53A4" w:rsidP="009C7A56">
            <w:pPr>
              <w:rPr>
                <w:rFonts w:ascii="Arial" w:hAnsi="Arial" w:cs="Arial"/>
                <w:b/>
                <w:bCs/>
              </w:rPr>
            </w:pPr>
            <w:r>
              <w:rPr>
                <w:rFonts w:ascii="Arial" w:hAnsi="Arial" w:cs="Arial"/>
                <w:b/>
                <w:bCs/>
              </w:rPr>
              <w:t>Beispiel</w:t>
            </w:r>
          </w:p>
        </w:tc>
      </w:tr>
      <w:tr w:rsidR="00AA53A4" w14:paraId="54D0B89A" w14:textId="77777777" w:rsidTr="00AA53A4">
        <w:tc>
          <w:tcPr>
            <w:tcW w:w="3397" w:type="dxa"/>
          </w:tcPr>
          <w:p w14:paraId="5BC34A2A" w14:textId="40F93629" w:rsidR="00AA53A4" w:rsidRDefault="00AA53A4" w:rsidP="009C7A56">
            <w:pPr>
              <w:rPr>
                <w:rFonts w:ascii="Arial" w:hAnsi="Arial" w:cs="Arial"/>
                <w:b/>
                <w:bCs/>
              </w:rPr>
            </w:pPr>
            <w:r>
              <w:rPr>
                <w:rFonts w:ascii="Arial" w:hAnsi="Arial" w:cs="Arial"/>
              </w:rPr>
              <w:t>Karten zu Beschreibung, Daten, Wirkung, Aussage</w:t>
            </w:r>
          </w:p>
        </w:tc>
        <w:tc>
          <w:tcPr>
            <w:tcW w:w="1418" w:type="dxa"/>
          </w:tcPr>
          <w:p w14:paraId="6E011628" w14:textId="7395E951" w:rsidR="00AA53A4" w:rsidRDefault="00261501" w:rsidP="009C7A56">
            <w:pPr>
              <w:rPr>
                <w:rFonts w:ascii="Arial" w:hAnsi="Arial" w:cs="Arial"/>
                <w:b/>
                <w:bCs/>
              </w:rPr>
            </w:pPr>
            <w:r>
              <w:rPr>
                <w:rFonts w:ascii="Arial" w:hAnsi="Arial" w:cs="Arial"/>
              </w:rPr>
              <w:t>grauer Rand</w:t>
            </w:r>
          </w:p>
        </w:tc>
        <w:tc>
          <w:tcPr>
            <w:tcW w:w="4247" w:type="dxa"/>
          </w:tcPr>
          <w:p w14:paraId="3ABBE1C3" w14:textId="5C5F113F" w:rsidR="00AA53A4" w:rsidRDefault="00655D1E" w:rsidP="009C7A56">
            <w:pPr>
              <w:rPr>
                <w:rFonts w:ascii="Arial" w:hAnsi="Arial" w:cs="Arial"/>
                <w:b/>
                <w:bCs/>
              </w:rPr>
            </w:pPr>
            <w:r>
              <w:rPr>
                <w:noProof/>
              </w:rPr>
              <w:drawing>
                <wp:inline distT="0" distB="0" distL="0" distR="0" wp14:anchorId="4625873C" wp14:editId="7CD756CA">
                  <wp:extent cx="931791" cy="907084"/>
                  <wp:effectExtent l="0" t="0" r="190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6928" cy="931555"/>
                          </a:xfrm>
                          <a:prstGeom prst="rect">
                            <a:avLst/>
                          </a:prstGeom>
                        </pic:spPr>
                      </pic:pic>
                    </a:graphicData>
                  </a:graphic>
                </wp:inline>
              </w:drawing>
            </w:r>
          </w:p>
        </w:tc>
      </w:tr>
      <w:tr w:rsidR="00AA53A4" w14:paraId="0599C01B" w14:textId="77777777" w:rsidTr="00AA53A4">
        <w:tc>
          <w:tcPr>
            <w:tcW w:w="3397" w:type="dxa"/>
          </w:tcPr>
          <w:p w14:paraId="6646BFB7" w14:textId="78F6DA16" w:rsidR="00AA53A4" w:rsidRDefault="00261501" w:rsidP="009C7A56">
            <w:pPr>
              <w:rPr>
                <w:rFonts w:ascii="Arial" w:hAnsi="Arial" w:cs="Arial"/>
                <w:b/>
                <w:bCs/>
              </w:rPr>
            </w:pPr>
            <w:r>
              <w:rPr>
                <w:rFonts w:ascii="Arial" w:hAnsi="Arial" w:cs="Arial"/>
              </w:rPr>
              <w:t>Karten zur Analyse des Inhalts</w:t>
            </w:r>
          </w:p>
        </w:tc>
        <w:tc>
          <w:tcPr>
            <w:tcW w:w="1418" w:type="dxa"/>
          </w:tcPr>
          <w:p w14:paraId="4335AC2B" w14:textId="1C2A2798" w:rsidR="00AA53A4" w:rsidRDefault="00261501" w:rsidP="009C7A56">
            <w:pPr>
              <w:rPr>
                <w:rFonts w:ascii="Arial" w:hAnsi="Arial" w:cs="Arial"/>
                <w:b/>
                <w:bCs/>
              </w:rPr>
            </w:pPr>
            <w:r>
              <w:rPr>
                <w:rFonts w:ascii="Arial" w:hAnsi="Arial" w:cs="Arial"/>
              </w:rPr>
              <w:t>blauer Rand</w:t>
            </w:r>
          </w:p>
        </w:tc>
        <w:tc>
          <w:tcPr>
            <w:tcW w:w="4247" w:type="dxa"/>
          </w:tcPr>
          <w:p w14:paraId="7D1ABB8B" w14:textId="11231E07" w:rsidR="00AA53A4" w:rsidRDefault="00B10DFC" w:rsidP="009C7A56">
            <w:pPr>
              <w:rPr>
                <w:rFonts w:ascii="Arial" w:hAnsi="Arial" w:cs="Arial"/>
                <w:b/>
                <w:bCs/>
              </w:rPr>
            </w:pPr>
            <w:r>
              <w:rPr>
                <w:noProof/>
              </w:rPr>
              <w:drawing>
                <wp:inline distT="0" distB="0" distL="0" distR="0" wp14:anchorId="0B43AB6B" wp14:editId="4FCE8A13">
                  <wp:extent cx="893630" cy="885825"/>
                  <wp:effectExtent l="38100" t="38100" r="40005" b="285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9746" cy="891888"/>
                          </a:xfrm>
                          <a:prstGeom prst="rect">
                            <a:avLst/>
                          </a:prstGeom>
                          <a:ln w="25400">
                            <a:solidFill>
                              <a:schemeClr val="accent1"/>
                            </a:solidFill>
                          </a:ln>
                        </pic:spPr>
                      </pic:pic>
                    </a:graphicData>
                  </a:graphic>
                </wp:inline>
              </w:drawing>
            </w:r>
          </w:p>
        </w:tc>
      </w:tr>
      <w:tr w:rsidR="00AA53A4" w14:paraId="6DA3C710" w14:textId="77777777" w:rsidTr="00AA53A4">
        <w:tc>
          <w:tcPr>
            <w:tcW w:w="3397" w:type="dxa"/>
          </w:tcPr>
          <w:p w14:paraId="766B81FB" w14:textId="6340638D" w:rsidR="00AA53A4" w:rsidRDefault="00261501" w:rsidP="009C7A56">
            <w:pPr>
              <w:rPr>
                <w:rFonts w:ascii="Arial" w:hAnsi="Arial" w:cs="Arial"/>
                <w:b/>
                <w:bCs/>
              </w:rPr>
            </w:pPr>
            <w:r>
              <w:rPr>
                <w:rFonts w:ascii="Arial" w:hAnsi="Arial" w:cs="Arial"/>
              </w:rPr>
              <w:t>Karten zur Analyse der Intention</w:t>
            </w:r>
          </w:p>
        </w:tc>
        <w:tc>
          <w:tcPr>
            <w:tcW w:w="1418" w:type="dxa"/>
          </w:tcPr>
          <w:p w14:paraId="1566608A" w14:textId="288E7CA5" w:rsidR="00AA53A4" w:rsidRDefault="00261501" w:rsidP="009C7A56">
            <w:pPr>
              <w:rPr>
                <w:rFonts w:ascii="Arial" w:hAnsi="Arial" w:cs="Arial"/>
                <w:b/>
                <w:bCs/>
              </w:rPr>
            </w:pPr>
            <w:r>
              <w:rPr>
                <w:rFonts w:ascii="Arial" w:hAnsi="Arial" w:cs="Arial"/>
              </w:rPr>
              <w:t>roter Rand</w:t>
            </w:r>
          </w:p>
        </w:tc>
        <w:tc>
          <w:tcPr>
            <w:tcW w:w="4247" w:type="dxa"/>
          </w:tcPr>
          <w:p w14:paraId="13924668" w14:textId="03C7D510" w:rsidR="00AA53A4" w:rsidRDefault="009F5B92" w:rsidP="009C7A56">
            <w:pPr>
              <w:rPr>
                <w:rFonts w:ascii="Arial" w:hAnsi="Arial" w:cs="Arial"/>
                <w:b/>
                <w:bCs/>
              </w:rPr>
            </w:pPr>
            <w:r>
              <w:rPr>
                <w:noProof/>
              </w:rPr>
              <w:drawing>
                <wp:inline distT="0" distB="0" distL="0" distR="0" wp14:anchorId="24457A71" wp14:editId="108935CA">
                  <wp:extent cx="893770" cy="885825"/>
                  <wp:effectExtent l="38100" t="38100" r="40005" b="285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1791" cy="893775"/>
                          </a:xfrm>
                          <a:prstGeom prst="rect">
                            <a:avLst/>
                          </a:prstGeom>
                          <a:ln w="25400">
                            <a:solidFill>
                              <a:srgbClr val="FF0000"/>
                            </a:solidFill>
                          </a:ln>
                        </pic:spPr>
                      </pic:pic>
                    </a:graphicData>
                  </a:graphic>
                </wp:inline>
              </w:drawing>
            </w:r>
          </w:p>
        </w:tc>
      </w:tr>
      <w:tr w:rsidR="00AA53A4" w14:paraId="1FD06655" w14:textId="77777777" w:rsidTr="00AA53A4">
        <w:tc>
          <w:tcPr>
            <w:tcW w:w="3397" w:type="dxa"/>
          </w:tcPr>
          <w:p w14:paraId="3F18B55C" w14:textId="407AD556" w:rsidR="00AA53A4" w:rsidRDefault="00261501" w:rsidP="009C7A56">
            <w:pPr>
              <w:rPr>
                <w:rFonts w:ascii="Arial" w:hAnsi="Arial" w:cs="Arial"/>
                <w:b/>
                <w:bCs/>
              </w:rPr>
            </w:pPr>
            <w:r>
              <w:rPr>
                <w:rFonts w:ascii="Arial" w:hAnsi="Arial" w:cs="Arial"/>
              </w:rPr>
              <w:lastRenderedPageBreak/>
              <w:t xml:space="preserve">Karten zur Analyse des </w:t>
            </w:r>
            <w:r>
              <w:rPr>
                <w:rFonts w:ascii="Arial" w:hAnsi="Arial" w:cs="Arial"/>
              </w:rPr>
              <w:br/>
              <w:t>Ausgangsobjektes</w:t>
            </w:r>
          </w:p>
        </w:tc>
        <w:tc>
          <w:tcPr>
            <w:tcW w:w="1418" w:type="dxa"/>
          </w:tcPr>
          <w:p w14:paraId="31F270B3" w14:textId="3370D636" w:rsidR="00AA53A4" w:rsidRDefault="00261501" w:rsidP="009C7A56">
            <w:pPr>
              <w:rPr>
                <w:rFonts w:ascii="Arial" w:hAnsi="Arial" w:cs="Arial"/>
                <w:b/>
                <w:bCs/>
              </w:rPr>
            </w:pPr>
            <w:r>
              <w:rPr>
                <w:rFonts w:ascii="Arial" w:hAnsi="Arial" w:cs="Arial"/>
              </w:rPr>
              <w:t>gelber Rand</w:t>
            </w:r>
          </w:p>
        </w:tc>
        <w:tc>
          <w:tcPr>
            <w:tcW w:w="4247" w:type="dxa"/>
          </w:tcPr>
          <w:p w14:paraId="3CDA5A8B" w14:textId="77E030D0" w:rsidR="00AA53A4" w:rsidRDefault="00B10DFC" w:rsidP="009C7A56">
            <w:pPr>
              <w:rPr>
                <w:rFonts w:ascii="Arial" w:hAnsi="Arial" w:cs="Arial"/>
                <w:b/>
                <w:bCs/>
              </w:rPr>
            </w:pPr>
            <w:r>
              <w:rPr>
                <w:noProof/>
              </w:rPr>
              <w:drawing>
                <wp:inline distT="0" distB="0" distL="0" distR="0" wp14:anchorId="6EBD9EC2" wp14:editId="76570EC9">
                  <wp:extent cx="933450" cy="945520"/>
                  <wp:effectExtent l="38100" t="38100" r="38100" b="450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3174" cy="955370"/>
                          </a:xfrm>
                          <a:prstGeom prst="rect">
                            <a:avLst/>
                          </a:prstGeom>
                          <a:ln w="25400">
                            <a:solidFill>
                              <a:schemeClr val="accent4"/>
                            </a:solidFill>
                          </a:ln>
                        </pic:spPr>
                      </pic:pic>
                    </a:graphicData>
                  </a:graphic>
                </wp:inline>
              </w:drawing>
            </w:r>
          </w:p>
        </w:tc>
      </w:tr>
      <w:tr w:rsidR="00B10DFC" w14:paraId="6C743C68" w14:textId="77777777" w:rsidTr="00AA53A4">
        <w:tc>
          <w:tcPr>
            <w:tcW w:w="3397" w:type="dxa"/>
          </w:tcPr>
          <w:p w14:paraId="641DDCB5" w14:textId="2E415496" w:rsidR="00B10DFC" w:rsidRDefault="00B10DFC" w:rsidP="009C7A56">
            <w:pPr>
              <w:rPr>
                <w:rFonts w:ascii="Arial" w:hAnsi="Arial" w:cs="Arial"/>
              </w:rPr>
            </w:pPr>
            <w:r>
              <w:rPr>
                <w:rFonts w:ascii="Arial" w:hAnsi="Arial" w:cs="Arial"/>
              </w:rPr>
              <w:t>Karten zur Analyse der künstlerischen Strategie</w:t>
            </w:r>
          </w:p>
        </w:tc>
        <w:tc>
          <w:tcPr>
            <w:tcW w:w="1418" w:type="dxa"/>
          </w:tcPr>
          <w:p w14:paraId="68A8E8E3" w14:textId="43638F91" w:rsidR="00B10DFC" w:rsidRDefault="00B10DFC" w:rsidP="009C7A56">
            <w:pPr>
              <w:rPr>
                <w:rFonts w:ascii="Arial" w:hAnsi="Arial" w:cs="Arial"/>
              </w:rPr>
            </w:pPr>
            <w:r>
              <w:rPr>
                <w:rFonts w:ascii="Arial" w:hAnsi="Arial" w:cs="Arial"/>
              </w:rPr>
              <w:t>grüner Rand</w:t>
            </w:r>
          </w:p>
        </w:tc>
        <w:tc>
          <w:tcPr>
            <w:tcW w:w="4247" w:type="dxa"/>
          </w:tcPr>
          <w:p w14:paraId="32FB4434" w14:textId="52EC0A73" w:rsidR="00B10DFC" w:rsidRDefault="00B10DFC" w:rsidP="009C7A56">
            <w:pPr>
              <w:rPr>
                <w:rFonts w:ascii="Arial" w:hAnsi="Arial" w:cs="Arial"/>
                <w:b/>
                <w:bCs/>
              </w:rPr>
            </w:pPr>
            <w:r>
              <w:rPr>
                <w:noProof/>
              </w:rPr>
              <w:drawing>
                <wp:inline distT="0" distB="0" distL="0" distR="0" wp14:anchorId="4459C448" wp14:editId="41FC41E8">
                  <wp:extent cx="930207" cy="971550"/>
                  <wp:effectExtent l="38100" t="38100" r="41910" b="3810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3993" cy="985949"/>
                          </a:xfrm>
                          <a:prstGeom prst="rect">
                            <a:avLst/>
                          </a:prstGeom>
                          <a:ln w="25400">
                            <a:solidFill>
                              <a:srgbClr val="92D050"/>
                            </a:solidFill>
                          </a:ln>
                        </pic:spPr>
                      </pic:pic>
                    </a:graphicData>
                  </a:graphic>
                </wp:inline>
              </w:drawing>
            </w:r>
          </w:p>
        </w:tc>
      </w:tr>
      <w:tr w:rsidR="00AA53A4" w14:paraId="4838DC6E" w14:textId="77777777" w:rsidTr="00AA53A4">
        <w:tc>
          <w:tcPr>
            <w:tcW w:w="3397" w:type="dxa"/>
          </w:tcPr>
          <w:p w14:paraId="18F28A92" w14:textId="08D2C408" w:rsidR="00AA53A4" w:rsidRDefault="00261501" w:rsidP="009C7A56">
            <w:pPr>
              <w:rPr>
                <w:rFonts w:ascii="Arial" w:hAnsi="Arial" w:cs="Arial"/>
                <w:b/>
                <w:bCs/>
              </w:rPr>
            </w:pPr>
            <w:r>
              <w:rPr>
                <w:rFonts w:ascii="Arial" w:hAnsi="Arial" w:cs="Arial"/>
              </w:rPr>
              <w:t xml:space="preserve">Ideenkarten zur Wahl eines </w:t>
            </w:r>
            <w:r>
              <w:rPr>
                <w:rFonts w:ascii="Arial" w:hAnsi="Arial" w:cs="Arial"/>
              </w:rPr>
              <w:br/>
              <w:t>Ausgangsobjekts</w:t>
            </w:r>
          </w:p>
        </w:tc>
        <w:tc>
          <w:tcPr>
            <w:tcW w:w="1418" w:type="dxa"/>
          </w:tcPr>
          <w:p w14:paraId="2BBAC5A7" w14:textId="1C8B76F0" w:rsidR="00AA53A4" w:rsidRDefault="00261501" w:rsidP="009C7A56">
            <w:pPr>
              <w:rPr>
                <w:rFonts w:ascii="Arial" w:hAnsi="Arial" w:cs="Arial"/>
                <w:b/>
                <w:bCs/>
              </w:rPr>
            </w:pPr>
            <w:r>
              <w:rPr>
                <w:rFonts w:ascii="Arial" w:hAnsi="Arial" w:cs="Arial"/>
              </w:rPr>
              <w:t>gelber Rand</w:t>
            </w:r>
          </w:p>
        </w:tc>
        <w:tc>
          <w:tcPr>
            <w:tcW w:w="4247" w:type="dxa"/>
          </w:tcPr>
          <w:p w14:paraId="373D5D81" w14:textId="60DEF193" w:rsidR="00AA53A4" w:rsidRDefault="00620B93" w:rsidP="009C7A56">
            <w:pPr>
              <w:rPr>
                <w:rFonts w:ascii="Arial" w:hAnsi="Arial" w:cs="Arial"/>
                <w:b/>
                <w:bCs/>
              </w:rPr>
            </w:pPr>
            <w:r>
              <w:rPr>
                <w:noProof/>
              </w:rPr>
              <w:drawing>
                <wp:inline distT="0" distB="0" distL="0" distR="0" wp14:anchorId="63E67462" wp14:editId="28C4BD67">
                  <wp:extent cx="929640" cy="901700"/>
                  <wp:effectExtent l="38100" t="38100" r="41910" b="317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6825" cy="928068"/>
                          </a:xfrm>
                          <a:prstGeom prst="rect">
                            <a:avLst/>
                          </a:prstGeom>
                          <a:ln w="25400">
                            <a:solidFill>
                              <a:schemeClr val="accent4">
                                <a:lumMod val="60000"/>
                                <a:lumOff val="40000"/>
                              </a:schemeClr>
                            </a:solidFill>
                          </a:ln>
                        </pic:spPr>
                      </pic:pic>
                    </a:graphicData>
                  </a:graphic>
                </wp:inline>
              </w:drawing>
            </w:r>
          </w:p>
        </w:tc>
      </w:tr>
      <w:tr w:rsidR="00AA53A4" w14:paraId="464DBA56" w14:textId="77777777" w:rsidTr="00AA53A4">
        <w:tc>
          <w:tcPr>
            <w:tcW w:w="3397" w:type="dxa"/>
          </w:tcPr>
          <w:p w14:paraId="486D3523" w14:textId="525A89EF" w:rsidR="00AA53A4" w:rsidRDefault="00261501" w:rsidP="009C7A56">
            <w:pPr>
              <w:rPr>
                <w:rFonts w:ascii="Arial" w:hAnsi="Arial" w:cs="Arial"/>
                <w:b/>
                <w:bCs/>
              </w:rPr>
            </w:pPr>
            <w:r>
              <w:rPr>
                <w:rFonts w:ascii="Arial" w:hAnsi="Arial" w:cs="Arial"/>
              </w:rPr>
              <w:t xml:space="preserve">Ideenkarten zur </w:t>
            </w:r>
            <w:r w:rsidR="008762BB">
              <w:rPr>
                <w:rFonts w:ascii="Arial" w:hAnsi="Arial" w:cs="Arial"/>
              </w:rPr>
              <w:t>Wahl</w:t>
            </w:r>
            <w:r>
              <w:rPr>
                <w:rFonts w:ascii="Arial" w:hAnsi="Arial" w:cs="Arial"/>
              </w:rPr>
              <w:t xml:space="preserve"> eines Inhalts</w:t>
            </w:r>
          </w:p>
        </w:tc>
        <w:tc>
          <w:tcPr>
            <w:tcW w:w="1418" w:type="dxa"/>
          </w:tcPr>
          <w:p w14:paraId="209C5D01" w14:textId="1EDC4B83" w:rsidR="00AA53A4" w:rsidRDefault="00261501" w:rsidP="009C7A56">
            <w:pPr>
              <w:rPr>
                <w:rFonts w:ascii="Arial" w:hAnsi="Arial" w:cs="Arial"/>
                <w:b/>
                <w:bCs/>
              </w:rPr>
            </w:pPr>
            <w:r>
              <w:rPr>
                <w:rFonts w:ascii="Arial" w:hAnsi="Arial" w:cs="Arial"/>
              </w:rPr>
              <w:t>blauer Rand</w:t>
            </w:r>
          </w:p>
        </w:tc>
        <w:tc>
          <w:tcPr>
            <w:tcW w:w="4247" w:type="dxa"/>
          </w:tcPr>
          <w:p w14:paraId="29A8A84F" w14:textId="3D3C8425" w:rsidR="00AA53A4" w:rsidRDefault="009F5B92" w:rsidP="009C7A56">
            <w:pPr>
              <w:rPr>
                <w:rFonts w:ascii="Arial" w:hAnsi="Arial" w:cs="Arial"/>
                <w:b/>
                <w:bCs/>
              </w:rPr>
            </w:pPr>
            <w:r>
              <w:rPr>
                <w:noProof/>
              </w:rPr>
              <w:drawing>
                <wp:inline distT="0" distB="0" distL="0" distR="0" wp14:anchorId="55A64666" wp14:editId="107A6AA0">
                  <wp:extent cx="895350" cy="879979"/>
                  <wp:effectExtent l="38100" t="38100" r="38100" b="349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9129" cy="893522"/>
                          </a:xfrm>
                          <a:prstGeom prst="rect">
                            <a:avLst/>
                          </a:prstGeom>
                          <a:ln w="25400">
                            <a:solidFill>
                              <a:schemeClr val="accent1"/>
                            </a:solidFill>
                          </a:ln>
                        </pic:spPr>
                      </pic:pic>
                    </a:graphicData>
                  </a:graphic>
                </wp:inline>
              </w:drawing>
            </w:r>
          </w:p>
        </w:tc>
      </w:tr>
      <w:tr w:rsidR="00AA53A4" w14:paraId="305BAE38" w14:textId="77777777" w:rsidTr="00AA53A4">
        <w:tc>
          <w:tcPr>
            <w:tcW w:w="3397" w:type="dxa"/>
          </w:tcPr>
          <w:p w14:paraId="2EF254B4" w14:textId="560AC2FE" w:rsidR="00AA53A4" w:rsidRDefault="00261501" w:rsidP="009C7A56">
            <w:pPr>
              <w:rPr>
                <w:rFonts w:ascii="Arial" w:hAnsi="Arial" w:cs="Arial"/>
                <w:b/>
                <w:bCs/>
              </w:rPr>
            </w:pPr>
            <w:r>
              <w:rPr>
                <w:rFonts w:ascii="Arial" w:hAnsi="Arial" w:cs="Arial"/>
              </w:rPr>
              <w:t xml:space="preserve">Ideenkarten zur </w:t>
            </w:r>
            <w:r w:rsidR="008762BB">
              <w:rPr>
                <w:rFonts w:ascii="Arial" w:hAnsi="Arial" w:cs="Arial"/>
              </w:rPr>
              <w:t>Wahl</w:t>
            </w:r>
            <w:r>
              <w:rPr>
                <w:rFonts w:ascii="Arial" w:hAnsi="Arial" w:cs="Arial"/>
              </w:rPr>
              <w:t xml:space="preserve"> einer Intention</w:t>
            </w:r>
          </w:p>
        </w:tc>
        <w:tc>
          <w:tcPr>
            <w:tcW w:w="1418" w:type="dxa"/>
          </w:tcPr>
          <w:p w14:paraId="21A8409A" w14:textId="6B2C65B6" w:rsidR="00AA53A4" w:rsidRDefault="00261501" w:rsidP="009C7A56">
            <w:pPr>
              <w:rPr>
                <w:rFonts w:ascii="Arial" w:hAnsi="Arial" w:cs="Arial"/>
                <w:b/>
                <w:bCs/>
              </w:rPr>
            </w:pPr>
            <w:r>
              <w:rPr>
                <w:rFonts w:ascii="Arial" w:hAnsi="Arial" w:cs="Arial"/>
              </w:rPr>
              <w:t>roter Rand</w:t>
            </w:r>
          </w:p>
        </w:tc>
        <w:tc>
          <w:tcPr>
            <w:tcW w:w="4247" w:type="dxa"/>
          </w:tcPr>
          <w:p w14:paraId="4EC32B29" w14:textId="2D79FB70" w:rsidR="00AA53A4" w:rsidRDefault="00620B93" w:rsidP="009C7A56">
            <w:pPr>
              <w:rPr>
                <w:rFonts w:ascii="Arial" w:hAnsi="Arial" w:cs="Arial"/>
                <w:b/>
                <w:bCs/>
              </w:rPr>
            </w:pPr>
            <w:r>
              <w:rPr>
                <w:noProof/>
              </w:rPr>
              <w:drawing>
                <wp:inline distT="0" distB="0" distL="0" distR="0" wp14:anchorId="3BAFC098" wp14:editId="11AE3760">
                  <wp:extent cx="875665" cy="885456"/>
                  <wp:effectExtent l="38100" t="38100" r="38735" b="292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7182" cy="917326"/>
                          </a:xfrm>
                          <a:prstGeom prst="rect">
                            <a:avLst/>
                          </a:prstGeom>
                          <a:ln w="25400">
                            <a:solidFill>
                              <a:srgbClr val="FF0000"/>
                            </a:solidFill>
                          </a:ln>
                        </pic:spPr>
                      </pic:pic>
                    </a:graphicData>
                  </a:graphic>
                </wp:inline>
              </w:drawing>
            </w:r>
          </w:p>
        </w:tc>
      </w:tr>
      <w:tr w:rsidR="00AA53A4" w14:paraId="5F4FCE5C" w14:textId="77777777" w:rsidTr="00AA53A4">
        <w:tc>
          <w:tcPr>
            <w:tcW w:w="3397" w:type="dxa"/>
          </w:tcPr>
          <w:p w14:paraId="48376A84" w14:textId="06011019" w:rsidR="00AA53A4" w:rsidRDefault="00261501" w:rsidP="009C7A56">
            <w:pPr>
              <w:rPr>
                <w:rFonts w:ascii="Arial" w:hAnsi="Arial" w:cs="Arial"/>
                <w:b/>
                <w:bCs/>
              </w:rPr>
            </w:pPr>
            <w:r>
              <w:rPr>
                <w:rFonts w:ascii="Arial" w:hAnsi="Arial" w:cs="Arial"/>
              </w:rPr>
              <w:t xml:space="preserve">Ideenkarten zur </w:t>
            </w:r>
            <w:r w:rsidR="008762BB">
              <w:rPr>
                <w:rFonts w:ascii="Arial" w:hAnsi="Arial" w:cs="Arial"/>
              </w:rPr>
              <w:t>Wahl</w:t>
            </w:r>
            <w:r>
              <w:rPr>
                <w:rFonts w:ascii="Arial" w:hAnsi="Arial" w:cs="Arial"/>
              </w:rPr>
              <w:t xml:space="preserve"> einer</w:t>
            </w:r>
            <w:r>
              <w:rPr>
                <w:rFonts w:ascii="Arial" w:hAnsi="Arial" w:cs="Arial"/>
              </w:rPr>
              <w:br/>
              <w:t>künstlerischen Strategie</w:t>
            </w:r>
          </w:p>
        </w:tc>
        <w:tc>
          <w:tcPr>
            <w:tcW w:w="1418" w:type="dxa"/>
          </w:tcPr>
          <w:p w14:paraId="10FE316F" w14:textId="14ED1A76" w:rsidR="00AA53A4" w:rsidRDefault="00261501" w:rsidP="009C7A56">
            <w:pPr>
              <w:rPr>
                <w:rFonts w:ascii="Arial" w:hAnsi="Arial" w:cs="Arial"/>
                <w:b/>
                <w:bCs/>
              </w:rPr>
            </w:pPr>
            <w:r>
              <w:rPr>
                <w:rFonts w:ascii="Arial" w:hAnsi="Arial" w:cs="Arial"/>
              </w:rPr>
              <w:t>grüner Rand</w:t>
            </w:r>
          </w:p>
        </w:tc>
        <w:tc>
          <w:tcPr>
            <w:tcW w:w="4247" w:type="dxa"/>
          </w:tcPr>
          <w:p w14:paraId="02BB1CE2" w14:textId="3B21F8D3" w:rsidR="00AA53A4" w:rsidRDefault="009F5B92" w:rsidP="009C7A56">
            <w:pPr>
              <w:rPr>
                <w:rFonts w:ascii="Arial" w:hAnsi="Arial" w:cs="Arial"/>
                <w:b/>
                <w:bCs/>
              </w:rPr>
            </w:pPr>
            <w:r>
              <w:rPr>
                <w:noProof/>
              </w:rPr>
              <w:drawing>
                <wp:inline distT="0" distB="0" distL="0" distR="0" wp14:anchorId="215378E4" wp14:editId="50B0D765">
                  <wp:extent cx="875665" cy="933450"/>
                  <wp:effectExtent l="38100" t="38100" r="38735" b="3810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5716" cy="944164"/>
                          </a:xfrm>
                          <a:prstGeom prst="rect">
                            <a:avLst/>
                          </a:prstGeom>
                          <a:ln w="25400">
                            <a:solidFill>
                              <a:srgbClr val="92D050"/>
                            </a:solidFill>
                          </a:ln>
                        </pic:spPr>
                      </pic:pic>
                    </a:graphicData>
                  </a:graphic>
                </wp:inline>
              </w:drawing>
            </w:r>
          </w:p>
        </w:tc>
      </w:tr>
      <w:tr w:rsidR="00AA53A4" w14:paraId="6D620F9D" w14:textId="77777777" w:rsidTr="00AA53A4">
        <w:tc>
          <w:tcPr>
            <w:tcW w:w="3397" w:type="dxa"/>
          </w:tcPr>
          <w:p w14:paraId="1ABC2C52" w14:textId="71D3463A" w:rsidR="00261501" w:rsidRPr="00261501" w:rsidRDefault="00261501" w:rsidP="00261501">
            <w:pPr>
              <w:rPr>
                <w:rFonts w:ascii="Arial" w:hAnsi="Arial" w:cs="Arial"/>
              </w:rPr>
            </w:pPr>
            <w:r w:rsidRPr="00261501">
              <w:rPr>
                <w:rFonts w:ascii="Arial" w:hAnsi="Arial" w:cs="Arial"/>
              </w:rPr>
              <w:t>Karten zur Selbst- und Fremd</w:t>
            </w:r>
            <w:r>
              <w:rPr>
                <w:rFonts w:ascii="Arial" w:hAnsi="Arial" w:cs="Arial"/>
              </w:rPr>
              <w:t>-</w:t>
            </w:r>
            <w:r w:rsidRPr="00261501">
              <w:rPr>
                <w:rFonts w:ascii="Arial" w:hAnsi="Arial" w:cs="Arial"/>
              </w:rPr>
              <w:t xml:space="preserve">reflexion in den Bereichen </w:t>
            </w:r>
            <w:r w:rsidR="004C2554">
              <w:rPr>
                <w:rFonts w:ascii="Arial" w:hAnsi="Arial" w:cs="Arial"/>
              </w:rPr>
              <w:t>g</w:t>
            </w:r>
            <w:r w:rsidRPr="00261501">
              <w:rPr>
                <w:rFonts w:ascii="Arial" w:hAnsi="Arial" w:cs="Arial"/>
              </w:rPr>
              <w:t xml:space="preserve">estaltungspraktische Arbeit, </w:t>
            </w:r>
          </w:p>
          <w:p w14:paraId="3FFD039B" w14:textId="77777777" w:rsidR="00261501" w:rsidRPr="00261501" w:rsidRDefault="00261501" w:rsidP="00261501">
            <w:pPr>
              <w:rPr>
                <w:rFonts w:ascii="Arial" w:hAnsi="Arial" w:cs="Arial"/>
              </w:rPr>
            </w:pPr>
            <w:r w:rsidRPr="00261501">
              <w:rPr>
                <w:rFonts w:ascii="Arial" w:hAnsi="Arial" w:cs="Arial"/>
              </w:rPr>
              <w:t xml:space="preserve">Ausgangsobjekt, Inhalt, Intention, </w:t>
            </w:r>
          </w:p>
          <w:p w14:paraId="13AC8B79" w14:textId="513A1349" w:rsidR="00AA53A4" w:rsidRDefault="004C2554" w:rsidP="00261501">
            <w:pPr>
              <w:rPr>
                <w:rFonts w:ascii="Arial" w:hAnsi="Arial" w:cs="Arial"/>
                <w:b/>
                <w:bCs/>
              </w:rPr>
            </w:pPr>
            <w:r>
              <w:rPr>
                <w:rFonts w:ascii="Arial" w:hAnsi="Arial" w:cs="Arial"/>
              </w:rPr>
              <w:t>k</w:t>
            </w:r>
            <w:r w:rsidR="00261501" w:rsidRPr="00261501">
              <w:rPr>
                <w:rFonts w:ascii="Arial" w:hAnsi="Arial" w:cs="Arial"/>
              </w:rPr>
              <w:t>ünstlerische Strategie</w:t>
            </w:r>
          </w:p>
        </w:tc>
        <w:tc>
          <w:tcPr>
            <w:tcW w:w="1418" w:type="dxa"/>
          </w:tcPr>
          <w:p w14:paraId="2D5F7AC4" w14:textId="77777777" w:rsidR="00AA53A4" w:rsidRDefault="00AA53A4" w:rsidP="009C7A56">
            <w:pPr>
              <w:rPr>
                <w:rFonts w:ascii="Arial" w:hAnsi="Arial" w:cs="Arial"/>
                <w:b/>
                <w:bCs/>
              </w:rPr>
            </w:pPr>
          </w:p>
          <w:p w14:paraId="29BEFCF9" w14:textId="77777777" w:rsidR="00B10DFC" w:rsidRDefault="00B10DFC" w:rsidP="009C7A56">
            <w:pPr>
              <w:rPr>
                <w:rFonts w:ascii="Arial" w:hAnsi="Arial" w:cs="Arial"/>
                <w:b/>
                <w:bCs/>
              </w:rPr>
            </w:pPr>
          </w:p>
          <w:p w14:paraId="5EC3DA19" w14:textId="77777777" w:rsidR="00B10DFC" w:rsidRDefault="00B10DFC" w:rsidP="009C7A56">
            <w:pPr>
              <w:rPr>
                <w:rFonts w:ascii="Arial" w:hAnsi="Arial" w:cs="Arial"/>
              </w:rPr>
            </w:pPr>
            <w:r w:rsidRPr="00B10DFC">
              <w:rPr>
                <w:rFonts w:ascii="Arial" w:hAnsi="Arial" w:cs="Arial"/>
              </w:rPr>
              <w:t>lila Rand</w:t>
            </w:r>
          </w:p>
          <w:p w14:paraId="5D6F6896" w14:textId="56A08675" w:rsidR="00B10DFC" w:rsidRPr="00B10DFC" w:rsidRDefault="00B10DFC" w:rsidP="009C7A56">
            <w:pPr>
              <w:rPr>
                <w:rFonts w:ascii="Arial" w:hAnsi="Arial" w:cs="Arial"/>
              </w:rPr>
            </w:pPr>
            <w:r>
              <w:rPr>
                <w:rFonts w:ascii="Arial" w:hAnsi="Arial" w:cs="Arial"/>
              </w:rPr>
              <w:t>farbliche Markierungen analog der anderen Karten</w:t>
            </w:r>
          </w:p>
        </w:tc>
        <w:tc>
          <w:tcPr>
            <w:tcW w:w="4247" w:type="dxa"/>
          </w:tcPr>
          <w:p w14:paraId="160C3536" w14:textId="393609CC" w:rsidR="00AA53A4" w:rsidRDefault="00B10DFC" w:rsidP="009C7A56">
            <w:pPr>
              <w:rPr>
                <w:rFonts w:ascii="Arial" w:hAnsi="Arial" w:cs="Arial"/>
                <w:b/>
                <w:bCs/>
              </w:rPr>
            </w:pPr>
            <w:r>
              <w:rPr>
                <w:noProof/>
              </w:rPr>
              <w:drawing>
                <wp:inline distT="0" distB="0" distL="0" distR="0" wp14:anchorId="6922B405" wp14:editId="6BA1CC8D">
                  <wp:extent cx="895252" cy="1009650"/>
                  <wp:effectExtent l="38100" t="38100" r="38735" b="3810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13570" cy="1030309"/>
                          </a:xfrm>
                          <a:prstGeom prst="rect">
                            <a:avLst/>
                          </a:prstGeom>
                          <a:ln w="25400">
                            <a:solidFill>
                              <a:schemeClr val="tx1">
                                <a:lumMod val="50000"/>
                                <a:lumOff val="50000"/>
                              </a:schemeClr>
                            </a:solidFill>
                          </a:ln>
                        </pic:spPr>
                      </pic:pic>
                    </a:graphicData>
                  </a:graphic>
                </wp:inline>
              </w:drawing>
            </w:r>
          </w:p>
        </w:tc>
      </w:tr>
      <w:tr w:rsidR="00AA53A4" w14:paraId="550BCA86" w14:textId="77777777" w:rsidTr="00AA53A4">
        <w:tc>
          <w:tcPr>
            <w:tcW w:w="3397" w:type="dxa"/>
          </w:tcPr>
          <w:p w14:paraId="65FDE04F" w14:textId="71F63DC2" w:rsidR="00AA53A4" w:rsidRPr="00261501" w:rsidRDefault="00261501" w:rsidP="009C7A56">
            <w:pPr>
              <w:rPr>
                <w:rFonts w:ascii="Arial" w:hAnsi="Arial" w:cs="Arial"/>
              </w:rPr>
            </w:pPr>
            <w:r w:rsidRPr="00261501">
              <w:rPr>
                <w:rFonts w:ascii="Arial" w:hAnsi="Arial" w:cs="Arial"/>
              </w:rPr>
              <w:t>Spielplan</w:t>
            </w:r>
          </w:p>
        </w:tc>
        <w:tc>
          <w:tcPr>
            <w:tcW w:w="1418" w:type="dxa"/>
          </w:tcPr>
          <w:p w14:paraId="579334A7" w14:textId="77777777" w:rsidR="00AA53A4" w:rsidRDefault="00AA53A4" w:rsidP="009C7A56">
            <w:pPr>
              <w:rPr>
                <w:rFonts w:ascii="Arial" w:hAnsi="Arial" w:cs="Arial"/>
                <w:b/>
                <w:bCs/>
              </w:rPr>
            </w:pPr>
          </w:p>
        </w:tc>
        <w:tc>
          <w:tcPr>
            <w:tcW w:w="4247" w:type="dxa"/>
          </w:tcPr>
          <w:p w14:paraId="4557D178" w14:textId="77777777" w:rsidR="00AA53A4" w:rsidRDefault="00AA53A4" w:rsidP="009C7A56">
            <w:pPr>
              <w:rPr>
                <w:rFonts w:ascii="Arial" w:hAnsi="Arial" w:cs="Arial"/>
                <w:b/>
                <w:bCs/>
              </w:rPr>
            </w:pPr>
          </w:p>
        </w:tc>
      </w:tr>
      <w:tr w:rsidR="008462A7" w14:paraId="50D5D3F0" w14:textId="77777777" w:rsidTr="00AA53A4">
        <w:tc>
          <w:tcPr>
            <w:tcW w:w="3397" w:type="dxa"/>
          </w:tcPr>
          <w:p w14:paraId="5EAE044C" w14:textId="66F5C07E" w:rsidR="008462A7" w:rsidRPr="00261501" w:rsidRDefault="004B4E09" w:rsidP="009C7A56">
            <w:pPr>
              <w:rPr>
                <w:rFonts w:ascii="Arial" w:hAnsi="Arial" w:cs="Arial"/>
              </w:rPr>
            </w:pPr>
            <w:r>
              <w:rPr>
                <w:rFonts w:ascii="Arial" w:hAnsi="Arial" w:cs="Arial"/>
              </w:rPr>
              <w:t>Blanko-</w:t>
            </w:r>
            <w:r w:rsidR="005D7D17">
              <w:rPr>
                <w:rFonts w:ascii="Arial" w:hAnsi="Arial" w:cs="Arial"/>
              </w:rPr>
              <w:t>Analysebogen für ein</w:t>
            </w:r>
            <w:r w:rsidR="008462A7">
              <w:rPr>
                <w:rFonts w:ascii="Arial" w:hAnsi="Arial" w:cs="Arial"/>
              </w:rPr>
              <w:t xml:space="preserve"> Kunstwerk</w:t>
            </w:r>
          </w:p>
        </w:tc>
        <w:tc>
          <w:tcPr>
            <w:tcW w:w="1418" w:type="dxa"/>
          </w:tcPr>
          <w:p w14:paraId="54E7BA84" w14:textId="77777777" w:rsidR="008462A7" w:rsidRDefault="008462A7" w:rsidP="009C7A56">
            <w:pPr>
              <w:rPr>
                <w:rFonts w:ascii="Arial" w:hAnsi="Arial" w:cs="Arial"/>
                <w:b/>
                <w:bCs/>
              </w:rPr>
            </w:pPr>
          </w:p>
        </w:tc>
        <w:tc>
          <w:tcPr>
            <w:tcW w:w="4247" w:type="dxa"/>
          </w:tcPr>
          <w:p w14:paraId="58EB2ACD" w14:textId="77777777" w:rsidR="008462A7" w:rsidRDefault="008462A7" w:rsidP="009C7A56">
            <w:pPr>
              <w:rPr>
                <w:rFonts w:ascii="Arial" w:hAnsi="Arial" w:cs="Arial"/>
                <w:b/>
                <w:bCs/>
              </w:rPr>
            </w:pPr>
          </w:p>
        </w:tc>
      </w:tr>
      <w:tr w:rsidR="00261501" w14:paraId="3D5A1491" w14:textId="77777777" w:rsidTr="00AA53A4">
        <w:tc>
          <w:tcPr>
            <w:tcW w:w="3397" w:type="dxa"/>
          </w:tcPr>
          <w:p w14:paraId="41B2B0D5" w14:textId="099B0A71" w:rsidR="00261501" w:rsidRPr="00261501" w:rsidRDefault="00261501" w:rsidP="00261501">
            <w:pPr>
              <w:rPr>
                <w:rFonts w:ascii="Arial" w:hAnsi="Arial" w:cs="Arial"/>
              </w:rPr>
            </w:pPr>
            <w:r w:rsidRPr="00261501">
              <w:rPr>
                <w:rFonts w:ascii="Arial" w:hAnsi="Arial" w:cs="Arial"/>
              </w:rPr>
              <w:t>Karten zur Analyse im Modul 2 der Lernaufgabe</w:t>
            </w:r>
          </w:p>
          <w:p w14:paraId="184902F2" w14:textId="066B1984" w:rsidR="00261501" w:rsidRPr="00261501" w:rsidRDefault="00261501" w:rsidP="00261501">
            <w:pPr>
              <w:rPr>
                <w:rFonts w:ascii="Arial" w:hAnsi="Arial" w:cs="Arial"/>
              </w:rPr>
            </w:pPr>
          </w:p>
        </w:tc>
        <w:tc>
          <w:tcPr>
            <w:tcW w:w="1418" w:type="dxa"/>
          </w:tcPr>
          <w:p w14:paraId="4402BD9A" w14:textId="77777777" w:rsidR="00261501" w:rsidRDefault="00261501" w:rsidP="009C7A56">
            <w:pPr>
              <w:rPr>
                <w:rFonts w:ascii="Arial" w:hAnsi="Arial" w:cs="Arial"/>
                <w:b/>
                <w:bCs/>
              </w:rPr>
            </w:pPr>
          </w:p>
        </w:tc>
        <w:tc>
          <w:tcPr>
            <w:tcW w:w="4247" w:type="dxa"/>
          </w:tcPr>
          <w:p w14:paraId="3830A5EC" w14:textId="77777777" w:rsidR="00261501" w:rsidRDefault="00261501" w:rsidP="009C7A56">
            <w:pPr>
              <w:rPr>
                <w:rFonts w:ascii="Arial" w:hAnsi="Arial" w:cs="Arial"/>
                <w:b/>
                <w:bCs/>
              </w:rPr>
            </w:pPr>
          </w:p>
        </w:tc>
      </w:tr>
      <w:tr w:rsidR="004B4E09" w14:paraId="4B928381" w14:textId="77777777" w:rsidTr="00AA53A4">
        <w:tc>
          <w:tcPr>
            <w:tcW w:w="3397" w:type="dxa"/>
          </w:tcPr>
          <w:p w14:paraId="52940EEA" w14:textId="30D62072" w:rsidR="004B4E09" w:rsidRPr="00261501" w:rsidRDefault="004B4E09" w:rsidP="00261501">
            <w:pPr>
              <w:rPr>
                <w:rFonts w:ascii="Arial" w:hAnsi="Arial" w:cs="Arial"/>
              </w:rPr>
            </w:pPr>
            <w:r>
              <w:rPr>
                <w:rFonts w:ascii="Arial" w:hAnsi="Arial" w:cs="Arial"/>
              </w:rPr>
              <w:t>Analysebögen zu den künstlerischen Arbeiten aus dem Modul 2 (M2.1-M2.5)</w:t>
            </w:r>
          </w:p>
        </w:tc>
        <w:tc>
          <w:tcPr>
            <w:tcW w:w="1418" w:type="dxa"/>
          </w:tcPr>
          <w:p w14:paraId="150D06D8" w14:textId="77777777" w:rsidR="004B4E09" w:rsidRDefault="004B4E09" w:rsidP="009C7A56">
            <w:pPr>
              <w:rPr>
                <w:rFonts w:ascii="Arial" w:hAnsi="Arial" w:cs="Arial"/>
                <w:b/>
                <w:bCs/>
              </w:rPr>
            </w:pPr>
          </w:p>
        </w:tc>
        <w:tc>
          <w:tcPr>
            <w:tcW w:w="4247" w:type="dxa"/>
          </w:tcPr>
          <w:p w14:paraId="2FCC4C29" w14:textId="77777777" w:rsidR="004B4E09" w:rsidRDefault="004B4E09" w:rsidP="009C7A56">
            <w:pPr>
              <w:rPr>
                <w:rFonts w:ascii="Arial" w:hAnsi="Arial" w:cs="Arial"/>
                <w:b/>
                <w:bCs/>
              </w:rPr>
            </w:pPr>
          </w:p>
        </w:tc>
      </w:tr>
    </w:tbl>
    <w:p w14:paraId="28CAB998" w14:textId="043ECFC5" w:rsidR="00AA53A4" w:rsidRDefault="00AA53A4" w:rsidP="009C7A56">
      <w:pPr>
        <w:rPr>
          <w:rFonts w:ascii="Arial" w:hAnsi="Arial" w:cs="Arial"/>
          <w:b/>
          <w:bCs/>
        </w:rPr>
      </w:pPr>
    </w:p>
    <w:p w14:paraId="59DBBFAA" w14:textId="32F48456" w:rsidR="009A1728" w:rsidRPr="00C223FA" w:rsidRDefault="008D42CB" w:rsidP="009C7A56">
      <w:pPr>
        <w:rPr>
          <w:rFonts w:ascii="Arial" w:hAnsi="Arial" w:cs="Arial"/>
        </w:rPr>
      </w:pPr>
      <w:r w:rsidRPr="008D42CB">
        <w:rPr>
          <w:rFonts w:ascii="Arial" w:hAnsi="Arial" w:cs="Arial"/>
        </w:rPr>
        <w:lastRenderedPageBreak/>
        <w:br/>
      </w:r>
      <w:r w:rsidR="00C223FA" w:rsidRPr="001F5829">
        <w:rPr>
          <w:noProof/>
          <w:lang w:eastAsia="de-DE"/>
        </w:rPr>
        <w:drawing>
          <wp:inline distT="0" distB="0" distL="0" distR="0" wp14:anchorId="110C4C69" wp14:editId="3C554339">
            <wp:extent cx="5760720" cy="25082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r w:rsidR="00C223FA" w:rsidRPr="00C223FA">
        <w:rPr>
          <w:rFonts w:ascii="Arial" w:hAnsi="Arial" w:cs="Arial"/>
          <w:bCs/>
          <w:color w:val="FF0000"/>
        </w:rPr>
        <w:t xml:space="preserve"> als Überschrift des </w:t>
      </w:r>
      <w:proofErr w:type="spellStart"/>
      <w:r w:rsidR="00C223FA" w:rsidRPr="00C223FA">
        <w:rPr>
          <w:rFonts w:ascii="Arial" w:hAnsi="Arial" w:cs="Arial"/>
          <w:bCs/>
          <w:color w:val="FF0000"/>
        </w:rPr>
        <w:t>Aufklappers</w:t>
      </w:r>
      <w:proofErr w:type="spellEnd"/>
      <w:r w:rsidR="00C223FA" w:rsidRPr="00C223FA">
        <w:rPr>
          <w:rFonts w:ascii="Arial" w:hAnsi="Arial" w:cs="Arial"/>
          <w:bCs/>
          <w:color w:val="FF0000"/>
        </w:rPr>
        <w:t xml:space="preserve">: </w:t>
      </w:r>
      <w:r w:rsidRPr="00C223FA">
        <w:rPr>
          <w:rFonts w:ascii="Arial" w:hAnsi="Arial" w:cs="Arial"/>
          <w:color w:val="FF0000"/>
        </w:rPr>
        <w:t>Hinweise zur Erstellung des Kartenmaterials</w:t>
      </w:r>
      <w:r w:rsidRPr="00C223FA">
        <w:rPr>
          <w:rFonts w:ascii="Arial" w:hAnsi="Arial" w:cs="Arial"/>
        </w:rPr>
        <w:br/>
      </w:r>
    </w:p>
    <w:p w14:paraId="61119408" w14:textId="3246F09A" w:rsidR="008D42CB" w:rsidRDefault="008D42CB" w:rsidP="00DB449C">
      <w:pPr>
        <w:spacing w:line="276" w:lineRule="auto"/>
        <w:rPr>
          <w:rFonts w:ascii="Arial" w:hAnsi="Arial" w:cs="Arial"/>
        </w:rPr>
      </w:pPr>
      <w:r w:rsidRPr="008D42CB">
        <w:rPr>
          <w:rFonts w:ascii="Arial" w:hAnsi="Arial" w:cs="Arial"/>
        </w:rPr>
        <w:t xml:space="preserve">Die </w:t>
      </w:r>
      <w:r w:rsidRPr="00DB449C">
        <w:rPr>
          <w:rFonts w:ascii="Arial" w:hAnsi="Arial" w:cs="Arial"/>
          <w:b/>
          <w:bCs/>
        </w:rPr>
        <w:t xml:space="preserve">Karten </w:t>
      </w:r>
      <w:r w:rsidR="009A1728" w:rsidRPr="00DB449C">
        <w:rPr>
          <w:rFonts w:ascii="Arial" w:hAnsi="Arial" w:cs="Arial"/>
          <w:b/>
          <w:bCs/>
        </w:rPr>
        <w:t>zur Analyse</w:t>
      </w:r>
      <w:r w:rsidR="009A1728">
        <w:rPr>
          <w:rFonts w:ascii="Arial" w:hAnsi="Arial" w:cs="Arial"/>
        </w:rPr>
        <w:t xml:space="preserve"> sind so formatiert, dass sie </w:t>
      </w:r>
      <w:r w:rsidRPr="008D42CB">
        <w:rPr>
          <w:rFonts w:ascii="Arial" w:hAnsi="Arial" w:cs="Arial"/>
        </w:rPr>
        <w:t>mit einer Vorder- und einer Rückseite erstellt werden</w:t>
      </w:r>
      <w:r w:rsidR="009A1728">
        <w:rPr>
          <w:rFonts w:ascii="Arial" w:hAnsi="Arial" w:cs="Arial"/>
        </w:rPr>
        <w:t xml:space="preserve"> können</w:t>
      </w:r>
      <w:r w:rsidRPr="008D42CB">
        <w:rPr>
          <w:rFonts w:ascii="Arial" w:hAnsi="Arial" w:cs="Arial"/>
        </w:rPr>
        <w:t xml:space="preserve">. Die </w:t>
      </w:r>
      <w:r w:rsidR="009A1728">
        <w:rPr>
          <w:rFonts w:ascii="Arial" w:hAnsi="Arial" w:cs="Arial"/>
        </w:rPr>
        <w:t>Vorderseite umfasst den Begriff und die Rückseite</w:t>
      </w:r>
      <w:r w:rsidRPr="008D42CB">
        <w:rPr>
          <w:rFonts w:ascii="Arial" w:hAnsi="Arial" w:cs="Arial"/>
        </w:rPr>
        <w:t xml:space="preserve"> enthält zusätzliche Unterstützungsangebote.</w:t>
      </w:r>
      <w:r w:rsidR="009A1728">
        <w:rPr>
          <w:rFonts w:ascii="Arial" w:hAnsi="Arial" w:cs="Arial"/>
        </w:rPr>
        <w:t xml:space="preserve"> </w:t>
      </w:r>
      <w:r w:rsidR="009A1728">
        <w:rPr>
          <w:rFonts w:ascii="Arial" w:hAnsi="Arial" w:cs="Arial"/>
        </w:rPr>
        <w:br/>
        <w:t xml:space="preserve">Die </w:t>
      </w:r>
      <w:r w:rsidR="009A1728" w:rsidRPr="00DB449C">
        <w:rPr>
          <w:rFonts w:ascii="Arial" w:hAnsi="Arial" w:cs="Arial"/>
          <w:b/>
          <w:bCs/>
        </w:rPr>
        <w:t>Ideenkarten</w:t>
      </w:r>
      <w:r w:rsidR="009A1728">
        <w:rPr>
          <w:rFonts w:ascii="Arial" w:hAnsi="Arial" w:cs="Arial"/>
        </w:rPr>
        <w:t xml:space="preserve"> sind einseitig formatiert und enthalten den Begriff und eine kurze Erklärung. Für fortgeschrittene Lernende können statt der Ideenkarten auch die Vorderseiten der Analysekarten genutzt werden.</w:t>
      </w:r>
      <w:r w:rsidRPr="008D42CB">
        <w:rPr>
          <w:rFonts w:ascii="Arial" w:hAnsi="Arial" w:cs="Arial"/>
        </w:rPr>
        <w:br/>
        <w:t>Der Text der Karten kann an die jeweilige Lerngruppe angepasst werden.</w:t>
      </w:r>
      <w:r w:rsidRPr="008D42CB">
        <w:rPr>
          <w:rFonts w:ascii="Arial" w:hAnsi="Arial" w:cs="Arial"/>
        </w:rPr>
        <w:br/>
      </w:r>
      <w:r w:rsidRPr="008D42CB">
        <w:rPr>
          <w:rFonts w:ascii="Arial" w:hAnsi="Arial" w:cs="Arial"/>
        </w:rPr>
        <w:br/>
        <w:t xml:space="preserve">Die Karten sind für Schülerinnen und Schüler in einem wiedererkennbaren Format gestaltet: </w:t>
      </w:r>
      <w:r w:rsidR="00DB449C">
        <w:rPr>
          <w:rFonts w:ascii="Arial" w:hAnsi="Arial" w:cs="Arial"/>
        </w:rPr>
        <w:t>Die wiederkehrenden Farben für die vier Bildaspekte ermöglichen eine schnelle Orientierung und das Erkennen von Strukturen. Auf den Analysekarten folgt e</w:t>
      </w:r>
      <w:r w:rsidRPr="008D42CB">
        <w:rPr>
          <w:rFonts w:ascii="Arial" w:hAnsi="Arial" w:cs="Arial"/>
        </w:rPr>
        <w:t xml:space="preserve">iner leitenden Fragestellung das Herausstellen der angesprochenen </w:t>
      </w:r>
      <w:r w:rsidRPr="008D42CB">
        <w:rPr>
          <w:rFonts w:ascii="Arial" w:hAnsi="Arial" w:cs="Arial"/>
          <w:b/>
          <w:bCs/>
        </w:rPr>
        <w:t xml:space="preserve">künstlerischen Strategie </w:t>
      </w:r>
      <w:r w:rsidRPr="008D42CB">
        <w:rPr>
          <w:rFonts w:ascii="Arial" w:hAnsi="Arial" w:cs="Arial"/>
        </w:rPr>
        <w:t xml:space="preserve">bzw. der </w:t>
      </w:r>
      <w:r w:rsidRPr="008D42CB">
        <w:rPr>
          <w:rFonts w:ascii="Arial" w:hAnsi="Arial" w:cs="Arial"/>
          <w:b/>
          <w:bCs/>
        </w:rPr>
        <w:t>Intention</w:t>
      </w:r>
      <w:r w:rsidRPr="008D42CB">
        <w:rPr>
          <w:rFonts w:ascii="Arial" w:hAnsi="Arial" w:cs="Arial"/>
        </w:rPr>
        <w:t>. Entsprechend Kriterien der Leichten Sprache sind die zentralen Begrifflichkeiten im Fettdruck dargestellt.</w:t>
      </w:r>
      <w:r w:rsidR="00DB449C">
        <w:rPr>
          <w:rFonts w:ascii="Arial" w:hAnsi="Arial" w:cs="Arial"/>
        </w:rPr>
        <w:t xml:space="preserve"> </w:t>
      </w:r>
      <w:r w:rsidRPr="008D42CB">
        <w:rPr>
          <w:rFonts w:ascii="Arial" w:hAnsi="Arial" w:cs="Arial"/>
        </w:rPr>
        <w:t>Die weiteren Analysekarten bieten durch Gedankenanregungen bzw. Satzanfänge Unterstützungsmöglichkeiten zur Analyse eines Kunstwerkes. Auch hier sind jeweils wichtige Begrifflichkeiten im Fettdruck dargestellt.</w:t>
      </w:r>
    </w:p>
    <w:p w14:paraId="7CAC4BB6" w14:textId="3C02A6DF" w:rsidR="00553AC5" w:rsidRDefault="00553AC5" w:rsidP="00553AC5">
      <w:pPr>
        <w:rPr>
          <w:rFonts w:ascii="Arial" w:hAnsi="Arial" w:cs="Arial"/>
        </w:rPr>
      </w:pPr>
      <w:r>
        <w:rPr>
          <w:rFonts w:ascii="Arial" w:hAnsi="Arial" w:cs="Arial"/>
        </w:rPr>
        <w:t xml:space="preserve">Die Karten, die die </w:t>
      </w:r>
      <w:r w:rsidRPr="00553AC5">
        <w:rPr>
          <w:rFonts w:ascii="Arial" w:hAnsi="Arial" w:cs="Arial"/>
          <w:b/>
        </w:rPr>
        <w:t xml:space="preserve">Eigen- bzw. Fremdreflexion einer </w:t>
      </w:r>
      <w:r w:rsidR="001065EE">
        <w:rPr>
          <w:rFonts w:ascii="Arial" w:hAnsi="Arial" w:cs="Arial"/>
          <w:b/>
        </w:rPr>
        <w:t>g</w:t>
      </w:r>
      <w:r w:rsidRPr="00553AC5">
        <w:rPr>
          <w:rFonts w:ascii="Arial" w:hAnsi="Arial" w:cs="Arial"/>
          <w:b/>
        </w:rPr>
        <w:t>estaltungspraktischen Arbeit</w:t>
      </w:r>
      <w:r>
        <w:rPr>
          <w:rFonts w:ascii="Arial" w:hAnsi="Arial" w:cs="Arial"/>
        </w:rPr>
        <w:t xml:space="preserve"> in den </w:t>
      </w:r>
      <w:r w:rsidR="00DB449C">
        <w:rPr>
          <w:rFonts w:ascii="Arial" w:hAnsi="Arial" w:cs="Arial"/>
        </w:rPr>
        <w:t>vier Bildaspekten</w:t>
      </w:r>
      <w:r>
        <w:rPr>
          <w:rFonts w:ascii="Arial" w:hAnsi="Arial" w:cs="Arial"/>
        </w:rPr>
        <w:t xml:space="preserve"> unterstützen, sind sprachlich an diese Aufgabe angepasst, weisen aber dieselben farbigen Ränder auf.</w:t>
      </w:r>
    </w:p>
    <w:p w14:paraId="7D239F5C" w14:textId="2E00C404" w:rsidR="00375314" w:rsidRDefault="00375314" w:rsidP="00CA27A1">
      <w:pPr>
        <w:rPr>
          <w:rFonts w:ascii="Arial" w:hAnsi="Arial" w:cs="Arial"/>
        </w:rPr>
      </w:pPr>
    </w:p>
    <w:p w14:paraId="6E6C8CEA" w14:textId="5566E771" w:rsidR="00C223FA" w:rsidRDefault="00C223FA" w:rsidP="00CA27A1">
      <w:pPr>
        <w:rPr>
          <w:rFonts w:ascii="Arial" w:hAnsi="Arial" w:cs="Arial"/>
        </w:rPr>
      </w:pPr>
      <w:r w:rsidRPr="001F5829">
        <w:rPr>
          <w:noProof/>
          <w:lang w:eastAsia="de-DE"/>
        </w:rPr>
        <w:drawing>
          <wp:inline distT="0" distB="0" distL="0" distR="0" wp14:anchorId="67C9AC65" wp14:editId="4207CA11">
            <wp:extent cx="5760720" cy="25082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43D2EFDA" w14:textId="092889E0" w:rsidR="00857BFD" w:rsidRPr="00EA5846" w:rsidRDefault="00C223FA" w:rsidP="00857BFD">
      <w:pPr>
        <w:rPr>
          <w:rFonts w:ascii="Arial" w:hAnsi="Arial" w:cs="Arial"/>
          <w:color w:val="FF0000"/>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xml:space="preserve">: </w:t>
      </w:r>
      <w:r w:rsidR="00857BFD" w:rsidRPr="00C223FA">
        <w:rPr>
          <w:rFonts w:ascii="Arial" w:hAnsi="Arial" w:cs="Arial"/>
          <w:b/>
          <w:bCs/>
          <w:color w:val="FF0000"/>
        </w:rPr>
        <w:t>Einsatz des Materials zur Differenzierung der Lernaufgabe</w:t>
      </w:r>
      <w:r w:rsidR="00EA5846">
        <w:rPr>
          <w:rFonts w:ascii="Arial" w:hAnsi="Arial" w:cs="Arial"/>
          <w:b/>
          <w:bCs/>
          <w:color w:val="FF0000"/>
        </w:rPr>
        <w:t xml:space="preserve">: </w:t>
      </w:r>
      <w:r w:rsidR="00857BFD" w:rsidRPr="000B42AF">
        <w:rPr>
          <w:rFonts w:ascii="Arial" w:hAnsi="Arial" w:cs="Arial"/>
        </w:rPr>
        <w:t xml:space="preserve"> </w:t>
      </w:r>
      <w:r w:rsidR="00857BFD" w:rsidRPr="00EA5846">
        <w:rPr>
          <w:rFonts w:ascii="Arial" w:hAnsi="Arial" w:cs="Arial"/>
          <w:color w:val="FF0000"/>
        </w:rPr>
        <w:t>Wie können wir bekannte Alltagsobjekte mit Nachhaltigkeitszielen verbinden und daraus etwas neu gestalten?</w:t>
      </w:r>
    </w:p>
    <w:p w14:paraId="75DD3F51" w14:textId="59BB23DC" w:rsidR="00857BFD" w:rsidRDefault="00C223FA" w:rsidP="00CA27A1">
      <w:pPr>
        <w:rPr>
          <w:rFonts w:ascii="Arial" w:hAnsi="Arial" w:cs="Arial"/>
        </w:rPr>
      </w:pPr>
      <w:r>
        <w:rPr>
          <w:rFonts w:ascii="Arial" w:hAnsi="Arial" w:cs="Arial"/>
        </w:rPr>
        <w:t>In den Beschreibungen zu den einzelnen Modulen der Lernaufgabe wird auf den Einsatz der Materialien aus diesem Spielpaket verwiesen.</w:t>
      </w:r>
    </w:p>
    <w:p w14:paraId="7B5B9B6A" w14:textId="4CC87A33" w:rsidR="00C223FA" w:rsidRDefault="00C223FA" w:rsidP="00CA27A1">
      <w:pPr>
        <w:rPr>
          <w:rFonts w:ascii="Arial" w:hAnsi="Arial" w:cs="Arial"/>
        </w:rPr>
      </w:pPr>
      <w:r>
        <w:rPr>
          <w:rFonts w:ascii="Arial" w:hAnsi="Arial" w:cs="Arial"/>
        </w:rPr>
        <w:t xml:space="preserve">Das Material </w:t>
      </w:r>
      <w:r w:rsidRPr="00EA5846">
        <w:rPr>
          <w:rFonts w:ascii="Arial" w:hAnsi="Arial" w:cs="Arial"/>
          <w:b/>
          <w:bCs/>
        </w:rPr>
        <w:t>„Karten zur Analyse im Modul 2“</w:t>
      </w:r>
      <w:r>
        <w:rPr>
          <w:rFonts w:ascii="Arial" w:hAnsi="Arial" w:cs="Arial"/>
        </w:rPr>
        <w:t xml:space="preserve"> </w:t>
      </w:r>
      <w:r w:rsidR="00EA5846">
        <w:rPr>
          <w:rFonts w:ascii="Arial" w:hAnsi="Arial" w:cs="Arial"/>
        </w:rPr>
        <w:t xml:space="preserve">ermöglicht die Analyse der in diesem Modul exemplarisch gewählten Kunstwerke, analog der Vorgehensweise im Modul 1 bezogen auf das Kunstwerk „Rubber Duck“. Schülerinnen und Schüler erhalten </w:t>
      </w:r>
      <w:r w:rsidR="001803D5">
        <w:rPr>
          <w:rFonts w:ascii="Arial" w:hAnsi="Arial" w:cs="Arial"/>
        </w:rPr>
        <w:t xml:space="preserve">ein weiteres Übungsfeld zur Bildanalyse </w:t>
      </w:r>
      <w:r w:rsidR="00EA5846">
        <w:rPr>
          <w:rFonts w:ascii="Arial" w:hAnsi="Arial" w:cs="Arial"/>
        </w:rPr>
        <w:t xml:space="preserve">durch </w:t>
      </w:r>
      <w:r w:rsidR="001803D5">
        <w:rPr>
          <w:rFonts w:ascii="Arial" w:hAnsi="Arial" w:cs="Arial"/>
        </w:rPr>
        <w:t xml:space="preserve">ein </w:t>
      </w:r>
      <w:r w:rsidR="00EA5846">
        <w:rPr>
          <w:rFonts w:ascii="Arial" w:hAnsi="Arial" w:cs="Arial"/>
        </w:rPr>
        <w:t>bereits kennengelernte</w:t>
      </w:r>
      <w:r w:rsidR="001065EE">
        <w:rPr>
          <w:rFonts w:ascii="Arial" w:hAnsi="Arial" w:cs="Arial"/>
        </w:rPr>
        <w:t>s</w:t>
      </w:r>
      <w:r w:rsidR="00EA5846">
        <w:rPr>
          <w:rFonts w:ascii="Arial" w:hAnsi="Arial" w:cs="Arial"/>
        </w:rPr>
        <w:t xml:space="preserve"> Verfahren</w:t>
      </w:r>
      <w:r w:rsidR="001803D5">
        <w:rPr>
          <w:rFonts w:ascii="Arial" w:hAnsi="Arial" w:cs="Arial"/>
        </w:rPr>
        <w:t xml:space="preserve">. </w:t>
      </w:r>
      <w:r w:rsidR="00EA5846">
        <w:rPr>
          <w:rFonts w:ascii="Arial" w:hAnsi="Arial" w:cs="Arial"/>
        </w:rPr>
        <w:t xml:space="preserve">Alternativ oder ergänzend zum vorgesehenen Analysebogen bieten die Karten eine orientierende Struktur. </w:t>
      </w:r>
      <w:r w:rsidR="001803D5">
        <w:rPr>
          <w:rFonts w:ascii="Arial" w:hAnsi="Arial" w:cs="Arial"/>
        </w:rPr>
        <w:t>Durch das gezielte Zur-Verfügung-Stellen einer Auswahl von Karten kann eine weitere Differenzierungsmöglichkeit geschaffen werden.</w:t>
      </w:r>
      <w:r w:rsidR="008462A7">
        <w:rPr>
          <w:rFonts w:ascii="Arial" w:hAnsi="Arial" w:cs="Arial"/>
        </w:rPr>
        <w:br/>
        <w:t>Die Spielidee b zeigt weitere Einsatzmöglichkeiten auf.</w:t>
      </w:r>
    </w:p>
    <w:p w14:paraId="59170DEF" w14:textId="3FDFBEE0" w:rsidR="00857BFD" w:rsidRDefault="00857BFD" w:rsidP="00CA27A1">
      <w:pPr>
        <w:rPr>
          <w:rFonts w:ascii="Arial" w:hAnsi="Arial" w:cs="Arial"/>
        </w:rPr>
      </w:pPr>
    </w:p>
    <w:p w14:paraId="05AA62E8" w14:textId="74A1155A" w:rsidR="00C223FA" w:rsidRDefault="00C223FA" w:rsidP="00CA27A1">
      <w:pPr>
        <w:rPr>
          <w:rFonts w:ascii="Arial" w:hAnsi="Arial" w:cs="Arial"/>
        </w:rPr>
      </w:pPr>
      <w:r w:rsidRPr="001F5829">
        <w:rPr>
          <w:noProof/>
          <w:lang w:eastAsia="de-DE"/>
        </w:rPr>
        <w:drawing>
          <wp:inline distT="0" distB="0" distL="0" distR="0" wp14:anchorId="62BD0AF0" wp14:editId="365E7271">
            <wp:extent cx="5760720" cy="25082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2E7D4B55" w14:textId="5F0A938A" w:rsidR="00857BFD" w:rsidRPr="00C223FA" w:rsidRDefault="00C223FA" w:rsidP="00857BFD">
      <w:pPr>
        <w:rPr>
          <w:rFonts w:ascii="Arial" w:hAnsi="Arial" w:cs="Arial"/>
          <w:bCs/>
          <w:color w:val="FF0000"/>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w:t>
      </w:r>
      <w:r>
        <w:rPr>
          <w:rFonts w:ascii="Arial" w:hAnsi="Arial" w:cs="Arial"/>
          <w:bCs/>
          <w:color w:val="FF0000"/>
        </w:rPr>
        <w:t xml:space="preserve"> </w:t>
      </w:r>
      <w:r w:rsidR="00553AC5" w:rsidRPr="00C223FA">
        <w:rPr>
          <w:rFonts w:ascii="Arial" w:hAnsi="Arial" w:cs="Arial"/>
          <w:bCs/>
          <w:color w:val="FF0000"/>
        </w:rPr>
        <w:t xml:space="preserve">Spielidee </w:t>
      </w:r>
      <w:r w:rsidR="00857BFD" w:rsidRPr="00C223FA">
        <w:rPr>
          <w:rFonts w:ascii="Arial" w:hAnsi="Arial" w:cs="Arial"/>
          <w:bCs/>
          <w:color w:val="FF0000"/>
        </w:rPr>
        <w:t>a</w:t>
      </w:r>
      <w:r w:rsidRPr="00C223FA">
        <w:rPr>
          <w:rFonts w:ascii="Arial" w:hAnsi="Arial" w:cs="Arial"/>
          <w:bCs/>
          <w:color w:val="FF0000"/>
        </w:rPr>
        <w:t>: Z</w:t>
      </w:r>
      <w:r w:rsidR="00857BFD" w:rsidRPr="00C223FA">
        <w:rPr>
          <w:rFonts w:ascii="Arial" w:hAnsi="Arial" w:cs="Arial"/>
          <w:bCs/>
          <w:color w:val="FF0000"/>
        </w:rPr>
        <w:t xml:space="preserve">um vertieften Kennenlernen bzw. </w:t>
      </w:r>
      <w:r w:rsidR="002478A5">
        <w:rPr>
          <w:rFonts w:ascii="Arial" w:hAnsi="Arial" w:cs="Arial"/>
          <w:bCs/>
          <w:color w:val="FF0000"/>
        </w:rPr>
        <w:t>zur Reflexion</w:t>
      </w:r>
      <w:r w:rsidR="00AB5A07">
        <w:rPr>
          <w:rFonts w:ascii="Arial" w:hAnsi="Arial" w:cs="Arial"/>
          <w:bCs/>
          <w:color w:val="FF0000"/>
        </w:rPr>
        <w:t xml:space="preserve"> </w:t>
      </w:r>
      <w:r w:rsidR="00857BFD" w:rsidRPr="00C223FA">
        <w:rPr>
          <w:rFonts w:ascii="Arial" w:hAnsi="Arial" w:cs="Arial"/>
          <w:bCs/>
          <w:color w:val="FF0000"/>
        </w:rPr>
        <w:t>der Bildaspekte: Intention, Inhalt, Ausgangsobjekt, künstlerische Strategie,</w:t>
      </w:r>
    </w:p>
    <w:p w14:paraId="441E124E" w14:textId="7219A252" w:rsidR="00CA27A1" w:rsidRDefault="009642A5" w:rsidP="00CA27A1">
      <w:pPr>
        <w:rPr>
          <w:rFonts w:ascii="Arial" w:hAnsi="Arial" w:cs="Arial"/>
          <w:bCs/>
        </w:rPr>
      </w:pPr>
      <w:r w:rsidRPr="009642A5">
        <w:rPr>
          <w:rFonts w:ascii="Arial" w:hAnsi="Arial" w:cs="Arial"/>
          <w:b/>
        </w:rPr>
        <w:lastRenderedPageBreak/>
        <w:t>Vorbereitung:</w:t>
      </w:r>
      <w:r>
        <w:rPr>
          <w:rFonts w:ascii="Arial" w:hAnsi="Arial" w:cs="Arial"/>
          <w:bCs/>
        </w:rPr>
        <w:br/>
      </w:r>
      <w:r w:rsidR="007E0C13">
        <w:rPr>
          <w:rFonts w:ascii="Arial" w:hAnsi="Arial" w:cs="Arial"/>
          <w:bCs/>
        </w:rPr>
        <w:t xml:space="preserve">Benötigt werden die </w:t>
      </w:r>
      <w:r w:rsidR="007E0C13" w:rsidRPr="007E0C13">
        <w:rPr>
          <w:rFonts w:ascii="Arial" w:hAnsi="Arial" w:cs="Arial"/>
          <w:bCs/>
        </w:rPr>
        <w:t>Karten zur</w:t>
      </w:r>
      <w:r w:rsidR="007E0C13">
        <w:rPr>
          <w:rFonts w:ascii="Arial" w:hAnsi="Arial" w:cs="Arial"/>
          <w:b/>
        </w:rPr>
        <w:t xml:space="preserve"> </w:t>
      </w:r>
      <w:r w:rsidR="007E0C13" w:rsidRPr="007E0C13">
        <w:rPr>
          <w:rFonts w:ascii="Arial" w:hAnsi="Arial" w:cs="Arial"/>
          <w:bCs/>
        </w:rPr>
        <w:t>Analyse</w:t>
      </w:r>
      <w:r w:rsidR="007E0C13">
        <w:rPr>
          <w:rFonts w:ascii="Arial" w:hAnsi="Arial" w:cs="Arial"/>
          <w:bCs/>
        </w:rPr>
        <w:t xml:space="preserve"> der vier Bildaspekte: Ausgangsobjekt, Intention, Inhalt, künstlerische Strategie.</w:t>
      </w:r>
      <w:r>
        <w:rPr>
          <w:rFonts w:ascii="Arial" w:hAnsi="Arial" w:cs="Arial"/>
          <w:bCs/>
        </w:rPr>
        <w:br/>
        <w:t>Die Karten werden entsprechend der Anleitung mit einer Vorderseite, die den Begriff umfasst und einer Rückseite, die dazu weitere Erklärungen bietet, vorbereitet. Für diese Spielidee sollte der Begriff auf der Rückseite gelöscht werden.</w:t>
      </w:r>
    </w:p>
    <w:p w14:paraId="5C7520FE" w14:textId="084221F3" w:rsidR="009642A5" w:rsidRDefault="009642A5" w:rsidP="00CA27A1">
      <w:pPr>
        <w:rPr>
          <w:rFonts w:ascii="Arial" w:hAnsi="Arial" w:cs="Arial"/>
          <w:bCs/>
        </w:rPr>
      </w:pPr>
      <w:r w:rsidRPr="009642A5">
        <w:rPr>
          <w:rFonts w:ascii="Arial" w:hAnsi="Arial" w:cs="Arial"/>
          <w:b/>
        </w:rPr>
        <w:t>Durchführung:</w:t>
      </w:r>
      <w:r w:rsidRPr="009642A5">
        <w:rPr>
          <w:rFonts w:ascii="Arial" w:hAnsi="Arial" w:cs="Arial"/>
          <w:b/>
        </w:rPr>
        <w:br/>
      </w:r>
      <w:r w:rsidRPr="009642A5">
        <w:rPr>
          <w:rFonts w:ascii="Arial" w:hAnsi="Arial" w:cs="Arial"/>
          <w:bCs/>
        </w:rPr>
        <w:t xml:space="preserve">Die Karten </w:t>
      </w:r>
      <w:r>
        <w:rPr>
          <w:rFonts w:ascii="Arial" w:hAnsi="Arial" w:cs="Arial"/>
          <w:bCs/>
        </w:rPr>
        <w:t>werden mit der sichtbaren Rückseite auf den Tisch gelegt. Schülerinnen und Schüler wählen eine Karte. Nennen sie den zur Erklärung passenden Begriff, dürfen sie diese Karte behalten.</w:t>
      </w:r>
    </w:p>
    <w:p w14:paraId="6C1D25C4" w14:textId="05F637E4" w:rsidR="009642A5" w:rsidRPr="009642A5" w:rsidRDefault="009642A5" w:rsidP="00CA27A1">
      <w:pPr>
        <w:rPr>
          <w:rFonts w:ascii="Arial" w:hAnsi="Arial" w:cs="Arial"/>
          <w:bCs/>
        </w:rPr>
      </w:pPr>
      <w:r w:rsidRPr="009642A5">
        <w:rPr>
          <w:rFonts w:ascii="Arial" w:hAnsi="Arial" w:cs="Arial"/>
          <w:b/>
        </w:rPr>
        <w:t>Differenzierungsmöglichkeiten:</w:t>
      </w:r>
      <w:r>
        <w:rPr>
          <w:rFonts w:ascii="Arial" w:hAnsi="Arial" w:cs="Arial"/>
          <w:bCs/>
        </w:rPr>
        <w:br/>
        <w:t>- durch die Anzahl der Karten</w:t>
      </w:r>
      <w:r>
        <w:rPr>
          <w:rFonts w:ascii="Arial" w:hAnsi="Arial" w:cs="Arial"/>
          <w:bCs/>
        </w:rPr>
        <w:br/>
        <w:t>- durch das Spielen als Kleingruppe</w:t>
      </w:r>
    </w:p>
    <w:p w14:paraId="44457A65" w14:textId="716A33E8" w:rsidR="007E0C13" w:rsidRPr="007E0C13" w:rsidRDefault="009642A5" w:rsidP="00CA27A1">
      <w:pPr>
        <w:rPr>
          <w:rFonts w:ascii="Arial" w:hAnsi="Arial" w:cs="Arial"/>
          <w:bCs/>
        </w:rPr>
      </w:pPr>
      <w:r w:rsidRPr="008462A7">
        <w:rPr>
          <w:rFonts w:ascii="Arial" w:hAnsi="Arial" w:cs="Arial"/>
          <w:b/>
        </w:rPr>
        <w:t>Variante:</w:t>
      </w:r>
      <w:r>
        <w:rPr>
          <w:rFonts w:ascii="Arial" w:hAnsi="Arial" w:cs="Arial"/>
          <w:bCs/>
        </w:rPr>
        <w:br/>
        <w:t>Die Karten werden doppelt erstellt. Vorder- und Rückseiten werden gleichmäßig sichtbar auf dem Tisch ausgelegt. Nach der Spiel</w:t>
      </w:r>
      <w:r w:rsidR="008462A7">
        <w:rPr>
          <w:rFonts w:ascii="Arial" w:hAnsi="Arial" w:cs="Arial"/>
          <w:bCs/>
        </w:rPr>
        <w:t>idee „Memory“ werden passende Vorder- und Rückseiten zusammengeführt.</w:t>
      </w:r>
    </w:p>
    <w:p w14:paraId="62914DAF" w14:textId="60593609" w:rsidR="00241D76" w:rsidRDefault="00241D76">
      <w:pPr>
        <w:rPr>
          <w:rFonts w:ascii="Arial" w:hAnsi="Arial" w:cs="Arial"/>
        </w:rPr>
      </w:pPr>
    </w:p>
    <w:p w14:paraId="597AE111" w14:textId="5A19354C" w:rsidR="00C223FA" w:rsidRDefault="00C223FA">
      <w:pPr>
        <w:rPr>
          <w:rFonts w:ascii="Arial" w:hAnsi="Arial" w:cs="Arial"/>
        </w:rPr>
      </w:pPr>
      <w:r w:rsidRPr="001F5829">
        <w:rPr>
          <w:noProof/>
          <w:lang w:eastAsia="de-DE"/>
        </w:rPr>
        <w:drawing>
          <wp:inline distT="0" distB="0" distL="0" distR="0" wp14:anchorId="141E8293" wp14:editId="1F0583DD">
            <wp:extent cx="5760720" cy="25082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73A7AF6F" w14:textId="3BB51375" w:rsidR="00857BFD" w:rsidRPr="00857BFD" w:rsidRDefault="00994C57" w:rsidP="00857BFD">
      <w:pPr>
        <w:rPr>
          <w:rFonts w:ascii="Arial" w:hAnsi="Arial" w:cs="Arial"/>
          <w:b/>
          <w:sz w:val="24"/>
          <w:szCs w:val="24"/>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xml:space="preserve">: </w:t>
      </w:r>
      <w:r w:rsidR="00241D76" w:rsidRPr="00994C57">
        <w:rPr>
          <w:rFonts w:ascii="Arial" w:hAnsi="Arial" w:cs="Arial"/>
          <w:bCs/>
          <w:color w:val="FF0000"/>
        </w:rPr>
        <w:t xml:space="preserve">Spielidee </w:t>
      </w:r>
      <w:r w:rsidR="00857BFD" w:rsidRPr="00994C57">
        <w:rPr>
          <w:rFonts w:ascii="Arial" w:hAnsi="Arial" w:cs="Arial"/>
          <w:bCs/>
          <w:color w:val="FF0000"/>
        </w:rPr>
        <w:t>b</w:t>
      </w:r>
      <w:r w:rsidRPr="00994C57">
        <w:rPr>
          <w:rFonts w:ascii="Arial" w:hAnsi="Arial" w:cs="Arial"/>
          <w:bCs/>
          <w:color w:val="FF0000"/>
        </w:rPr>
        <w:t>: Z</w:t>
      </w:r>
      <w:r w:rsidR="00857BFD" w:rsidRPr="00994C57">
        <w:rPr>
          <w:rFonts w:ascii="Arial" w:hAnsi="Arial" w:cs="Arial"/>
          <w:bCs/>
          <w:color w:val="FF0000"/>
        </w:rPr>
        <w:t>ur Analyse eines Kunstwerkes</w:t>
      </w:r>
      <w:r w:rsidR="00857BFD" w:rsidRPr="00994C57">
        <w:rPr>
          <w:rFonts w:ascii="Arial" w:hAnsi="Arial" w:cs="Arial"/>
          <w:b/>
          <w:color w:val="FF0000"/>
          <w:sz w:val="24"/>
          <w:szCs w:val="24"/>
        </w:rPr>
        <w:t xml:space="preserve"> </w:t>
      </w:r>
    </w:p>
    <w:p w14:paraId="00A6F068" w14:textId="4204D16A" w:rsidR="00EB1E8D" w:rsidRDefault="008462A7" w:rsidP="003C4E2B">
      <w:pPr>
        <w:rPr>
          <w:rFonts w:ascii="Arial" w:hAnsi="Arial" w:cs="Arial"/>
        </w:rPr>
      </w:pPr>
      <w:r>
        <w:rPr>
          <w:rFonts w:ascii="Arial" w:hAnsi="Arial" w:cs="Arial"/>
          <w:b/>
        </w:rPr>
        <w:br/>
      </w:r>
      <w:r w:rsidR="005D7D17" w:rsidRPr="00EB1E8D">
        <w:rPr>
          <w:rFonts w:ascii="Arial" w:hAnsi="Arial" w:cs="Arial"/>
          <w:b/>
          <w:bCs/>
          <w:u w:val="single"/>
        </w:rPr>
        <w:t>Variante 1:</w:t>
      </w:r>
      <w:r w:rsidR="005D7D17">
        <w:rPr>
          <w:rFonts w:ascii="Arial" w:hAnsi="Arial" w:cs="Arial"/>
        </w:rPr>
        <w:t xml:space="preserve"> </w:t>
      </w:r>
      <w:r w:rsidR="00EB1E8D">
        <w:rPr>
          <w:rFonts w:ascii="Arial" w:hAnsi="Arial" w:cs="Arial"/>
        </w:rPr>
        <w:br/>
      </w:r>
      <w:r w:rsidR="005D7D17" w:rsidRPr="008462A7">
        <w:rPr>
          <w:rFonts w:ascii="Arial" w:hAnsi="Arial" w:cs="Arial"/>
          <w:b/>
        </w:rPr>
        <w:t>Vorbereitung:</w:t>
      </w:r>
      <w:r w:rsidR="005D7D17">
        <w:rPr>
          <w:rFonts w:ascii="Arial" w:hAnsi="Arial" w:cs="Arial"/>
          <w:b/>
        </w:rPr>
        <w:br/>
      </w:r>
      <w:r>
        <w:rPr>
          <w:rFonts w:ascii="Arial" w:hAnsi="Arial" w:cs="Arial"/>
        </w:rPr>
        <w:t xml:space="preserve">Benötigt werden die </w:t>
      </w:r>
      <w:r w:rsidRPr="008462A7">
        <w:rPr>
          <w:rFonts w:ascii="Arial" w:hAnsi="Arial" w:cs="Arial"/>
        </w:rPr>
        <w:t>„Karten zur Analyse im Modul 2“</w:t>
      </w:r>
      <w:r>
        <w:rPr>
          <w:rFonts w:ascii="Arial" w:hAnsi="Arial" w:cs="Arial"/>
        </w:rPr>
        <w:t xml:space="preserve"> </w:t>
      </w:r>
      <w:r w:rsidR="004B4E09">
        <w:rPr>
          <w:rFonts w:ascii="Arial" w:hAnsi="Arial" w:cs="Arial"/>
        </w:rPr>
        <w:t xml:space="preserve">und die Analysebögen zu den künstlerischen Arbeiten (M2.1-M2.5). </w:t>
      </w:r>
      <w:r>
        <w:rPr>
          <w:rFonts w:ascii="Arial" w:hAnsi="Arial" w:cs="Arial"/>
        </w:rPr>
        <w:t xml:space="preserve">Die QR-Codes, die aus Copyrightgründen die künstlerischen Arbeiten ersetzen, müssten durch </w:t>
      </w:r>
      <w:r w:rsidR="001065EE">
        <w:rPr>
          <w:rFonts w:ascii="Arial" w:hAnsi="Arial" w:cs="Arial"/>
        </w:rPr>
        <w:t xml:space="preserve">die entsprechenden </w:t>
      </w:r>
      <w:r>
        <w:rPr>
          <w:rFonts w:ascii="Arial" w:hAnsi="Arial" w:cs="Arial"/>
        </w:rPr>
        <w:t>Arbeiten ersetzt werden.</w:t>
      </w:r>
      <w:r w:rsidR="005D7D17">
        <w:rPr>
          <w:rFonts w:ascii="Arial" w:hAnsi="Arial" w:cs="Arial"/>
        </w:rPr>
        <w:t xml:space="preserve"> </w:t>
      </w:r>
      <w:r w:rsidR="004B4E09">
        <w:rPr>
          <w:rFonts w:ascii="Arial" w:hAnsi="Arial" w:cs="Arial"/>
        </w:rPr>
        <w:t>Blanko-</w:t>
      </w:r>
      <w:r w:rsidR="005D7D17">
        <w:rPr>
          <w:rFonts w:ascii="Arial" w:hAnsi="Arial" w:cs="Arial"/>
        </w:rPr>
        <w:t>Analysebogen für ein Kunstwerk. Karten zu Beschreibung, Daten, Wirkung, Aussage (grauer Rand).</w:t>
      </w:r>
    </w:p>
    <w:p w14:paraId="74938A72" w14:textId="232A1C4D" w:rsidR="004B4E09" w:rsidRDefault="008462A7" w:rsidP="003C4E2B">
      <w:pPr>
        <w:rPr>
          <w:rFonts w:ascii="Arial" w:hAnsi="Arial" w:cs="Arial"/>
          <w:bCs/>
        </w:rPr>
      </w:pPr>
      <w:r>
        <w:rPr>
          <w:rFonts w:ascii="Arial" w:hAnsi="Arial" w:cs="Arial"/>
        </w:rPr>
        <w:br/>
      </w:r>
      <w:r w:rsidR="00EB1E8D" w:rsidRPr="009642A5">
        <w:rPr>
          <w:rFonts w:ascii="Arial" w:hAnsi="Arial" w:cs="Arial"/>
          <w:b/>
        </w:rPr>
        <w:t>Durchführung:</w:t>
      </w:r>
      <w:r w:rsidR="00EB1E8D" w:rsidRPr="009642A5">
        <w:rPr>
          <w:rFonts w:ascii="Arial" w:hAnsi="Arial" w:cs="Arial"/>
          <w:b/>
        </w:rPr>
        <w:br/>
      </w:r>
      <w:r w:rsidR="004B4E09">
        <w:rPr>
          <w:rFonts w:ascii="Arial" w:hAnsi="Arial" w:cs="Arial"/>
          <w:bCs/>
        </w:rPr>
        <w:t>Eine Person oder ein Duo (mögliche Differenzierung) übernimmt eine Expertenrolle und bekommt dazu die ausgefüllten Analysebögen (M2.1-M2.5).</w:t>
      </w:r>
    </w:p>
    <w:p w14:paraId="4F22F805" w14:textId="4B9C32F4" w:rsidR="008462A7" w:rsidRDefault="00EB1E8D" w:rsidP="003C4E2B">
      <w:pPr>
        <w:rPr>
          <w:rFonts w:ascii="Arial" w:hAnsi="Arial" w:cs="Arial"/>
          <w:bCs/>
        </w:rPr>
      </w:pPr>
      <w:r>
        <w:rPr>
          <w:rFonts w:ascii="Arial" w:hAnsi="Arial" w:cs="Arial"/>
          <w:bCs/>
        </w:rPr>
        <w:t xml:space="preserve">Der </w:t>
      </w:r>
      <w:r w:rsidR="004B4E09">
        <w:rPr>
          <w:rFonts w:ascii="Arial" w:hAnsi="Arial" w:cs="Arial"/>
          <w:bCs/>
        </w:rPr>
        <w:t>Blanko-</w:t>
      </w:r>
      <w:r>
        <w:rPr>
          <w:rFonts w:ascii="Arial" w:hAnsi="Arial" w:cs="Arial"/>
          <w:bCs/>
        </w:rPr>
        <w:t>Analysebogen</w:t>
      </w:r>
      <w:r w:rsidR="00300996">
        <w:rPr>
          <w:rFonts w:ascii="Arial" w:hAnsi="Arial" w:cs="Arial"/>
          <w:bCs/>
        </w:rPr>
        <w:t xml:space="preserve"> wird auf dem Tisch ausgelegt und alle Karten zu Beschreibung … (grauer Rand), zu den Ausgangsobjekten (gelber Rand), zu den Inhalten (blauer Rand), Intentionen (roter Rand), künstlerischen Strategien (grüner Rand) aufgedeckt danebengelegt.</w:t>
      </w:r>
      <w:r w:rsidR="00FF5A31">
        <w:rPr>
          <w:rFonts w:ascii="Arial" w:hAnsi="Arial" w:cs="Arial"/>
          <w:bCs/>
        </w:rPr>
        <w:t xml:space="preserve"> </w:t>
      </w:r>
    </w:p>
    <w:p w14:paraId="38A6F589" w14:textId="25EB9975" w:rsidR="004B4E09" w:rsidRDefault="004B4E09" w:rsidP="003C4E2B">
      <w:pPr>
        <w:rPr>
          <w:rFonts w:ascii="Arial" w:hAnsi="Arial" w:cs="Arial"/>
          <w:bCs/>
        </w:rPr>
      </w:pPr>
      <w:r>
        <w:rPr>
          <w:rFonts w:ascii="Arial" w:hAnsi="Arial" w:cs="Arial"/>
          <w:bCs/>
        </w:rPr>
        <w:t xml:space="preserve">Das Bild einer künstlerischen Arbeit wird in das vorgesehene Feld auf dem Analysebogen gelegt. </w:t>
      </w:r>
      <w:r w:rsidR="00BA62A0">
        <w:rPr>
          <w:rFonts w:ascii="Arial" w:hAnsi="Arial" w:cs="Arial"/>
          <w:bCs/>
        </w:rPr>
        <w:t>Die künstlerische Arbeit wir von der Gruppe beschrieben und es findet ein Austausch zu Wirkung statt. Als Hilfestellung können die Karten mit dem grauen Rand eingesetzt werden. Aus der Expertenrolle heraus werden der Name der Künstlerin/des Künstlers, der Titel genannt und Informationen zur Größe, zum Material und zum</w:t>
      </w:r>
      <w:r w:rsidR="003107AF">
        <w:rPr>
          <w:rFonts w:ascii="Arial" w:hAnsi="Arial" w:cs="Arial"/>
          <w:bCs/>
        </w:rPr>
        <w:t xml:space="preserve"> Ort des Kunstwerkes</w:t>
      </w:r>
      <w:r w:rsidR="008762BB">
        <w:rPr>
          <w:rFonts w:ascii="Arial" w:hAnsi="Arial" w:cs="Arial"/>
          <w:bCs/>
        </w:rPr>
        <w:t xml:space="preserve"> </w:t>
      </w:r>
      <w:r w:rsidR="00BA62A0">
        <w:rPr>
          <w:rFonts w:ascii="Arial" w:hAnsi="Arial" w:cs="Arial"/>
          <w:bCs/>
        </w:rPr>
        <w:t>gegeben.</w:t>
      </w:r>
    </w:p>
    <w:p w14:paraId="1B8C5B26" w14:textId="7A3A218D" w:rsidR="00BA62A0" w:rsidRDefault="00BA62A0" w:rsidP="003C4E2B">
      <w:pPr>
        <w:rPr>
          <w:rFonts w:ascii="Arial" w:hAnsi="Arial" w:cs="Arial"/>
          <w:bCs/>
        </w:rPr>
      </w:pPr>
      <w:r>
        <w:rPr>
          <w:rFonts w:ascii="Arial" w:hAnsi="Arial" w:cs="Arial"/>
          <w:bCs/>
        </w:rPr>
        <w:t xml:space="preserve">Aus den Karten zu Ausgangsobjekt, Inhalt, künstlerische Strategie und Intention </w:t>
      </w:r>
      <w:r w:rsidR="001065EE">
        <w:rPr>
          <w:rFonts w:ascii="Arial" w:hAnsi="Arial" w:cs="Arial"/>
          <w:bCs/>
        </w:rPr>
        <w:t xml:space="preserve">wählt </w:t>
      </w:r>
      <w:r>
        <w:rPr>
          <w:rFonts w:ascii="Arial" w:hAnsi="Arial" w:cs="Arial"/>
          <w:bCs/>
        </w:rPr>
        <w:t xml:space="preserve"> die Gruppe </w:t>
      </w:r>
      <w:r w:rsidR="001065EE">
        <w:rPr>
          <w:rFonts w:ascii="Arial" w:hAnsi="Arial" w:cs="Arial"/>
          <w:bCs/>
        </w:rPr>
        <w:t xml:space="preserve">begründet die entsprechenden Bildaspekte </w:t>
      </w:r>
      <w:r>
        <w:rPr>
          <w:rFonts w:ascii="Arial" w:hAnsi="Arial" w:cs="Arial"/>
          <w:bCs/>
        </w:rPr>
        <w:t>zur vorliegenden künstlerischen Arbeit</w:t>
      </w:r>
      <w:r w:rsidR="001065EE">
        <w:rPr>
          <w:rFonts w:ascii="Arial" w:hAnsi="Arial" w:cs="Arial"/>
          <w:bCs/>
        </w:rPr>
        <w:t xml:space="preserve"> aus</w:t>
      </w:r>
      <w:r w:rsidR="008762BB">
        <w:rPr>
          <w:rFonts w:ascii="Arial" w:hAnsi="Arial" w:cs="Arial"/>
          <w:bCs/>
        </w:rPr>
        <w:t xml:space="preserve"> und hält die Aussage des Kunstwerks fest</w:t>
      </w:r>
      <w:r>
        <w:rPr>
          <w:rFonts w:ascii="Arial" w:hAnsi="Arial" w:cs="Arial"/>
          <w:bCs/>
        </w:rPr>
        <w:t xml:space="preserve">. Anschließend werden aus der Expertenrolle </w:t>
      </w:r>
      <w:r>
        <w:rPr>
          <w:rFonts w:ascii="Arial" w:hAnsi="Arial" w:cs="Arial"/>
          <w:bCs/>
        </w:rPr>
        <w:lastRenderedPageBreak/>
        <w:t>heraus die Informationen aus dem Analysebogen für die künstlerische Arbeit vorgetragen. Die Gruppe berät sich abschließend darüber, inwieweit sie sich der Ex</w:t>
      </w:r>
      <w:r w:rsidR="00A3452E">
        <w:rPr>
          <w:rFonts w:ascii="Arial" w:hAnsi="Arial" w:cs="Arial"/>
          <w:bCs/>
        </w:rPr>
        <w:t>pertise anschließen möchte.</w:t>
      </w:r>
    </w:p>
    <w:p w14:paraId="5A8DB1CA" w14:textId="77777777" w:rsidR="00300996" w:rsidRDefault="00300996" w:rsidP="003C4E2B">
      <w:pPr>
        <w:rPr>
          <w:rFonts w:ascii="Arial" w:hAnsi="Arial" w:cs="Arial"/>
        </w:rPr>
      </w:pPr>
    </w:p>
    <w:p w14:paraId="16FE14C9" w14:textId="0EDEB008" w:rsidR="00EB1E8D" w:rsidRDefault="00EB1E8D" w:rsidP="00EB1E8D">
      <w:pPr>
        <w:rPr>
          <w:rFonts w:ascii="Arial" w:hAnsi="Arial" w:cs="Arial"/>
        </w:rPr>
      </w:pPr>
      <w:r w:rsidRPr="00EB1E8D">
        <w:rPr>
          <w:rFonts w:ascii="Arial" w:hAnsi="Arial" w:cs="Arial"/>
          <w:b/>
          <w:bCs/>
          <w:u w:val="single"/>
        </w:rPr>
        <w:t xml:space="preserve">Variante </w:t>
      </w:r>
      <w:r>
        <w:rPr>
          <w:rFonts w:ascii="Arial" w:hAnsi="Arial" w:cs="Arial"/>
          <w:b/>
          <w:bCs/>
          <w:u w:val="single"/>
        </w:rPr>
        <w:t>2</w:t>
      </w:r>
      <w:r w:rsidRPr="00EB1E8D">
        <w:rPr>
          <w:rFonts w:ascii="Arial" w:hAnsi="Arial" w:cs="Arial"/>
          <w:b/>
          <w:bCs/>
          <w:u w:val="single"/>
        </w:rPr>
        <w:t>:</w:t>
      </w:r>
      <w:r>
        <w:rPr>
          <w:rFonts w:ascii="Arial" w:hAnsi="Arial" w:cs="Arial"/>
        </w:rPr>
        <w:t xml:space="preserve"> </w:t>
      </w:r>
      <w:r w:rsidR="00312B00">
        <w:rPr>
          <w:rFonts w:ascii="Arial" w:hAnsi="Arial" w:cs="Arial"/>
        </w:rPr>
        <w:br/>
        <w:t xml:space="preserve">Zur Analyse </w:t>
      </w:r>
      <w:r w:rsidR="009C3C15">
        <w:rPr>
          <w:rFonts w:ascii="Arial" w:hAnsi="Arial" w:cs="Arial"/>
        </w:rPr>
        <w:t>weiterer Kunstwerke in Bezug zu den Zielen für nachhaltige Entwicklung.</w:t>
      </w:r>
      <w:r>
        <w:rPr>
          <w:rFonts w:ascii="Arial" w:hAnsi="Arial" w:cs="Arial"/>
        </w:rPr>
        <w:br/>
      </w:r>
      <w:r w:rsidRPr="008462A7">
        <w:rPr>
          <w:rFonts w:ascii="Arial" w:hAnsi="Arial" w:cs="Arial"/>
          <w:b/>
        </w:rPr>
        <w:t>Vorbereitung:</w:t>
      </w:r>
      <w:r>
        <w:rPr>
          <w:rFonts w:ascii="Arial" w:hAnsi="Arial" w:cs="Arial"/>
          <w:b/>
        </w:rPr>
        <w:br/>
      </w:r>
      <w:r w:rsidRPr="00EB1E8D">
        <w:rPr>
          <w:rFonts w:ascii="Arial" w:hAnsi="Arial" w:cs="Arial"/>
          <w:bCs/>
        </w:rPr>
        <w:t xml:space="preserve">Benötigt werden </w:t>
      </w:r>
      <w:r>
        <w:rPr>
          <w:rFonts w:ascii="Arial" w:hAnsi="Arial" w:cs="Arial"/>
          <w:bCs/>
        </w:rPr>
        <w:t>Karten mit künstlerischen Arbeiten</w:t>
      </w:r>
      <w:r w:rsidR="00312B00">
        <w:rPr>
          <w:rFonts w:ascii="Arial" w:hAnsi="Arial" w:cs="Arial"/>
          <w:bCs/>
        </w:rPr>
        <w:t xml:space="preserve"> (von der Lehrkraft oder von Lernenden vorab entsprechend des Beispiels im zweiten Modul der Lernaufgabe </w:t>
      </w:r>
      <w:r w:rsidR="00CB7ACA">
        <w:rPr>
          <w:rFonts w:ascii="Arial" w:hAnsi="Arial" w:cs="Arial"/>
          <w:bCs/>
        </w:rPr>
        <w:t>erstellt</w:t>
      </w:r>
      <w:r w:rsidR="00312B00">
        <w:rPr>
          <w:rFonts w:ascii="Arial" w:hAnsi="Arial" w:cs="Arial"/>
          <w:bCs/>
        </w:rPr>
        <w:t>)</w:t>
      </w:r>
      <w:r>
        <w:rPr>
          <w:rFonts w:ascii="Arial" w:hAnsi="Arial" w:cs="Arial"/>
        </w:rPr>
        <w:t>. Analysebogen für ein Kunstwerk</w:t>
      </w:r>
      <w:r w:rsidR="00312B00">
        <w:rPr>
          <w:rFonts w:ascii="Arial" w:hAnsi="Arial" w:cs="Arial"/>
        </w:rPr>
        <w:t>.</w:t>
      </w:r>
      <w:r>
        <w:rPr>
          <w:rFonts w:ascii="Arial" w:hAnsi="Arial" w:cs="Arial"/>
        </w:rPr>
        <w:t xml:space="preserve"> Karten zu Beschreibung, Daten, Wirkung, Aussage (grauer Rand). </w:t>
      </w:r>
      <w:r w:rsidR="00312B00">
        <w:rPr>
          <w:rFonts w:ascii="Arial" w:hAnsi="Arial" w:cs="Arial"/>
        </w:rPr>
        <w:t>Entsprechend der künstlerischen Arbeiten</w:t>
      </w:r>
      <w:r w:rsidR="00DE58CE">
        <w:rPr>
          <w:rFonts w:ascii="Arial" w:hAnsi="Arial" w:cs="Arial"/>
        </w:rPr>
        <w:t xml:space="preserve"> adaptierte </w:t>
      </w:r>
      <w:r>
        <w:rPr>
          <w:rFonts w:ascii="Arial" w:hAnsi="Arial" w:cs="Arial"/>
        </w:rPr>
        <w:t xml:space="preserve">Ideenkarten zur </w:t>
      </w:r>
      <w:r w:rsidR="009C3C15">
        <w:rPr>
          <w:rFonts w:ascii="Arial" w:hAnsi="Arial" w:cs="Arial"/>
        </w:rPr>
        <w:t xml:space="preserve">Wahl </w:t>
      </w:r>
      <w:r w:rsidR="00DE58CE">
        <w:rPr>
          <w:rFonts w:ascii="Arial" w:hAnsi="Arial" w:cs="Arial"/>
        </w:rPr>
        <w:t xml:space="preserve">eines Ausgangsobjektes. </w:t>
      </w:r>
      <w:r w:rsidR="00DE58CE" w:rsidRPr="00355F0F">
        <w:rPr>
          <w:rFonts w:ascii="Arial" w:hAnsi="Arial" w:cs="Arial"/>
        </w:rPr>
        <w:t xml:space="preserve">Ideenkarten </w:t>
      </w:r>
      <w:r w:rsidR="009C3C15" w:rsidRPr="00355F0F">
        <w:rPr>
          <w:rFonts w:ascii="Arial" w:hAnsi="Arial" w:cs="Arial"/>
        </w:rPr>
        <w:t xml:space="preserve">zur </w:t>
      </w:r>
      <w:r w:rsidR="008762BB">
        <w:rPr>
          <w:rFonts w:ascii="Arial" w:hAnsi="Arial" w:cs="Arial"/>
        </w:rPr>
        <w:t>Wahl</w:t>
      </w:r>
      <w:r w:rsidR="009C3C15" w:rsidRPr="00355F0F">
        <w:rPr>
          <w:rFonts w:ascii="Arial" w:hAnsi="Arial" w:cs="Arial"/>
        </w:rPr>
        <w:t xml:space="preserve"> eines Inhalts, </w:t>
      </w:r>
      <w:r w:rsidR="00DE58CE" w:rsidRPr="00355F0F">
        <w:rPr>
          <w:rFonts w:ascii="Arial" w:hAnsi="Arial" w:cs="Arial"/>
        </w:rPr>
        <w:t>zur</w:t>
      </w:r>
      <w:r w:rsidRPr="00355F0F">
        <w:rPr>
          <w:rFonts w:ascii="Arial" w:hAnsi="Arial" w:cs="Arial"/>
        </w:rPr>
        <w:t xml:space="preserve"> künstlerischen Strategie</w:t>
      </w:r>
      <w:r w:rsidR="00312B00" w:rsidRPr="00355F0F">
        <w:rPr>
          <w:rFonts w:ascii="Arial" w:hAnsi="Arial" w:cs="Arial"/>
        </w:rPr>
        <w:t xml:space="preserve"> und</w:t>
      </w:r>
      <w:r w:rsidRPr="00355F0F">
        <w:rPr>
          <w:rFonts w:ascii="Arial" w:hAnsi="Arial" w:cs="Arial"/>
        </w:rPr>
        <w:t xml:space="preserve"> zur Intention.</w:t>
      </w:r>
    </w:p>
    <w:p w14:paraId="502C1E2F" w14:textId="70BB024D" w:rsidR="00A3452E" w:rsidRDefault="00EB1E8D" w:rsidP="00A3452E">
      <w:pPr>
        <w:rPr>
          <w:rFonts w:ascii="Arial" w:hAnsi="Arial" w:cs="Arial"/>
          <w:bCs/>
        </w:rPr>
      </w:pPr>
      <w:r w:rsidRPr="009642A5">
        <w:rPr>
          <w:rFonts w:ascii="Arial" w:hAnsi="Arial" w:cs="Arial"/>
          <w:b/>
        </w:rPr>
        <w:t>Durchführung:</w:t>
      </w:r>
      <w:r w:rsidRPr="009642A5">
        <w:rPr>
          <w:rFonts w:ascii="Arial" w:hAnsi="Arial" w:cs="Arial"/>
          <w:b/>
        </w:rPr>
        <w:br/>
      </w:r>
      <w:r w:rsidR="00A3452E">
        <w:rPr>
          <w:rFonts w:ascii="Arial" w:hAnsi="Arial" w:cs="Arial"/>
          <w:bCs/>
        </w:rPr>
        <w:t>Der Blanko-Analysebogen wird auf dem Tisch ausgelegt und alle Karten zu Beschreibung … (grauer Rand), alle Ideenkarten</w:t>
      </w:r>
      <w:r w:rsidR="00DE58CE">
        <w:rPr>
          <w:rFonts w:ascii="Arial" w:hAnsi="Arial" w:cs="Arial"/>
          <w:bCs/>
        </w:rPr>
        <w:t xml:space="preserve"> aufgedeckt daneben</w:t>
      </w:r>
      <w:r w:rsidR="00A3452E">
        <w:rPr>
          <w:rFonts w:ascii="Arial" w:hAnsi="Arial" w:cs="Arial"/>
          <w:bCs/>
        </w:rPr>
        <w:t xml:space="preserve">gelegt. </w:t>
      </w:r>
    </w:p>
    <w:p w14:paraId="478EC96A" w14:textId="4BC018B6" w:rsidR="00A3452E" w:rsidRDefault="00A3452E" w:rsidP="00A3452E">
      <w:pPr>
        <w:rPr>
          <w:rFonts w:ascii="Arial" w:hAnsi="Arial" w:cs="Arial"/>
          <w:bCs/>
        </w:rPr>
      </w:pPr>
      <w:r>
        <w:rPr>
          <w:rFonts w:ascii="Arial" w:hAnsi="Arial" w:cs="Arial"/>
          <w:bCs/>
        </w:rPr>
        <w:t xml:space="preserve">Das Bild einer künstlerischen Arbeit wird in das vorgesehene Feld auf dem Analysebogen gelegt. Die künstlerische Arbeit wir von der Gruppe beschrieben und es findet ein Austausch zu Wirkung statt. Als Hilfestellung können die Karten mit dem grauen Rand eingesetzt werden. </w:t>
      </w:r>
      <w:r w:rsidR="00DE58CE">
        <w:rPr>
          <w:rFonts w:ascii="Arial" w:hAnsi="Arial" w:cs="Arial"/>
          <w:bCs/>
        </w:rPr>
        <w:t>D</w:t>
      </w:r>
      <w:r>
        <w:rPr>
          <w:rFonts w:ascii="Arial" w:hAnsi="Arial" w:cs="Arial"/>
          <w:bCs/>
        </w:rPr>
        <w:t xml:space="preserve">er Name der Künstlerin/des Künstlers, der Titel und Informationen zur Größe, zum Material und zum </w:t>
      </w:r>
      <w:r w:rsidR="003107AF">
        <w:rPr>
          <w:rFonts w:ascii="Arial" w:hAnsi="Arial" w:cs="Arial"/>
          <w:bCs/>
        </w:rPr>
        <w:t xml:space="preserve">Ort des Kunstwerkes </w:t>
      </w:r>
      <w:r w:rsidR="00DE58CE">
        <w:rPr>
          <w:rFonts w:ascii="Arial" w:hAnsi="Arial" w:cs="Arial"/>
          <w:bCs/>
        </w:rPr>
        <w:t>stehen zur Verfügung.</w:t>
      </w:r>
    </w:p>
    <w:p w14:paraId="35F10191" w14:textId="65B22CA6" w:rsidR="00EB1E8D" w:rsidRDefault="008762BB" w:rsidP="003C4E2B">
      <w:pPr>
        <w:rPr>
          <w:rFonts w:ascii="Arial" w:hAnsi="Arial" w:cs="Arial"/>
        </w:rPr>
      </w:pPr>
      <w:r>
        <w:rPr>
          <w:rFonts w:ascii="Arial" w:hAnsi="Arial" w:cs="Arial"/>
          <w:bCs/>
        </w:rPr>
        <w:t>Aus den Karten zu Ausgangsobjekt, Inhalt, künstlerische Strategie und Intention wählt  die Gruppe begründet die entsprechenden Bildaspekte zur vorliegenden künstlerischen Arbeit aus und hält die Aussage des Kunstwerks fest.</w:t>
      </w:r>
    </w:p>
    <w:p w14:paraId="6691B437" w14:textId="11624681" w:rsidR="00EB1E8D" w:rsidRDefault="00EB1E8D" w:rsidP="003C4E2B">
      <w:pPr>
        <w:rPr>
          <w:rFonts w:ascii="Arial" w:hAnsi="Arial" w:cs="Arial"/>
        </w:rPr>
      </w:pPr>
      <w:r w:rsidRPr="00EB1E8D">
        <w:rPr>
          <w:rFonts w:ascii="Arial" w:hAnsi="Arial" w:cs="Arial"/>
          <w:b/>
          <w:bCs/>
          <w:u w:val="single"/>
        </w:rPr>
        <w:t xml:space="preserve">Variante </w:t>
      </w:r>
      <w:r>
        <w:rPr>
          <w:rFonts w:ascii="Arial" w:hAnsi="Arial" w:cs="Arial"/>
          <w:b/>
          <w:bCs/>
          <w:u w:val="single"/>
        </w:rPr>
        <w:t>3</w:t>
      </w:r>
      <w:r w:rsidRPr="00EB1E8D">
        <w:rPr>
          <w:rFonts w:ascii="Arial" w:hAnsi="Arial" w:cs="Arial"/>
          <w:b/>
          <w:bCs/>
          <w:u w:val="single"/>
        </w:rPr>
        <w:t>:</w:t>
      </w:r>
      <w:r>
        <w:rPr>
          <w:rFonts w:ascii="Arial" w:hAnsi="Arial" w:cs="Arial"/>
        </w:rPr>
        <w:t xml:space="preserve"> </w:t>
      </w:r>
      <w:r w:rsidR="00CB7ACA">
        <w:rPr>
          <w:rFonts w:ascii="Arial" w:hAnsi="Arial" w:cs="Arial"/>
        </w:rPr>
        <w:br/>
        <w:t>Zur Analyse von Kunstwerken.</w:t>
      </w:r>
      <w:r>
        <w:rPr>
          <w:rFonts w:ascii="Arial" w:hAnsi="Arial" w:cs="Arial"/>
        </w:rPr>
        <w:br/>
      </w:r>
      <w:r w:rsidRPr="008462A7">
        <w:rPr>
          <w:rFonts w:ascii="Arial" w:hAnsi="Arial" w:cs="Arial"/>
          <w:b/>
        </w:rPr>
        <w:t>Vorbereitung:</w:t>
      </w:r>
      <w:r>
        <w:rPr>
          <w:rFonts w:ascii="Arial" w:hAnsi="Arial" w:cs="Arial"/>
          <w:b/>
        </w:rPr>
        <w:br/>
      </w:r>
      <w:r w:rsidRPr="00EB1E8D">
        <w:rPr>
          <w:rFonts w:ascii="Arial" w:hAnsi="Arial" w:cs="Arial"/>
          <w:bCs/>
        </w:rPr>
        <w:t xml:space="preserve">Benötigt werden </w:t>
      </w:r>
      <w:r>
        <w:rPr>
          <w:rFonts w:ascii="Arial" w:hAnsi="Arial" w:cs="Arial"/>
          <w:bCs/>
        </w:rPr>
        <w:t>die Karten mit künstlerischen Arbeiten</w:t>
      </w:r>
      <w:r w:rsidR="00CB7ACA">
        <w:rPr>
          <w:rFonts w:ascii="Arial" w:hAnsi="Arial" w:cs="Arial"/>
          <w:bCs/>
        </w:rPr>
        <w:t>.</w:t>
      </w:r>
      <w:r>
        <w:rPr>
          <w:rFonts w:ascii="Arial" w:hAnsi="Arial" w:cs="Arial"/>
          <w:bCs/>
        </w:rPr>
        <w:t xml:space="preserve"> </w:t>
      </w:r>
      <w:r>
        <w:rPr>
          <w:rFonts w:ascii="Arial" w:hAnsi="Arial" w:cs="Arial"/>
        </w:rPr>
        <w:t>Analysebogen für ein Kunstwerk</w:t>
      </w:r>
      <w:r w:rsidR="00312B00">
        <w:rPr>
          <w:rFonts w:ascii="Arial" w:hAnsi="Arial" w:cs="Arial"/>
        </w:rPr>
        <w:t xml:space="preserve"> (ohne</w:t>
      </w:r>
      <w:r w:rsidR="00D54B5E">
        <w:rPr>
          <w:rFonts w:ascii="Arial" w:hAnsi="Arial" w:cs="Arial"/>
        </w:rPr>
        <w:t xml:space="preserve"> </w:t>
      </w:r>
      <w:r w:rsidR="00312B00">
        <w:rPr>
          <w:rFonts w:ascii="Arial" w:hAnsi="Arial" w:cs="Arial"/>
        </w:rPr>
        <w:t>das Feld „Bezug zum Nachhaltigkeitsziel“).</w:t>
      </w:r>
      <w:r w:rsidR="00D54B5E">
        <w:rPr>
          <w:rFonts w:ascii="Arial" w:hAnsi="Arial" w:cs="Arial"/>
        </w:rPr>
        <w:t xml:space="preserve"> </w:t>
      </w:r>
      <w:r>
        <w:rPr>
          <w:rFonts w:ascii="Arial" w:hAnsi="Arial" w:cs="Arial"/>
        </w:rPr>
        <w:t>Karten zu Beschreibung, Daten, Wirkung, Aussage (grauer Rand). Karten zur Analyse eines Inhalts, einer künstlerischen Strategie, einer Intention.</w:t>
      </w:r>
      <w:r w:rsidR="00D54B5E">
        <w:rPr>
          <w:rFonts w:ascii="Arial" w:hAnsi="Arial" w:cs="Arial"/>
        </w:rPr>
        <w:t xml:space="preserve"> Ob die Analysekarte zum Ausgangsobjekt genutzt werden kann, hängt von der Wahl der künstlerischen Arbeit ab. Fällt diese Karte weg, müsste auf der Analysekarte zum Inhalt der Hinweis auf das Ausgangsobjekt gelöscht werden.</w:t>
      </w:r>
    </w:p>
    <w:p w14:paraId="6D3A9605" w14:textId="383E3D36" w:rsidR="00D54B5E" w:rsidRDefault="00EB1E8D" w:rsidP="00D54B5E">
      <w:pPr>
        <w:rPr>
          <w:rFonts w:ascii="Arial" w:hAnsi="Arial" w:cs="Arial"/>
          <w:bCs/>
        </w:rPr>
      </w:pPr>
      <w:r w:rsidRPr="009642A5">
        <w:rPr>
          <w:rFonts w:ascii="Arial" w:hAnsi="Arial" w:cs="Arial"/>
          <w:b/>
        </w:rPr>
        <w:t>Durchführung:</w:t>
      </w:r>
      <w:r w:rsidRPr="009642A5">
        <w:rPr>
          <w:rFonts w:ascii="Arial" w:hAnsi="Arial" w:cs="Arial"/>
          <w:b/>
        </w:rPr>
        <w:br/>
      </w:r>
      <w:r w:rsidR="00D54B5E">
        <w:rPr>
          <w:rFonts w:ascii="Arial" w:hAnsi="Arial" w:cs="Arial"/>
          <w:bCs/>
        </w:rPr>
        <w:t xml:space="preserve">Der Blanko-Analysebogen wird auf dem Tisch ausgelegt und alle Karten zu Beschreibung … (grauer Rand), alle Analysekarten aufgedeckt danebengelegt. </w:t>
      </w:r>
    </w:p>
    <w:p w14:paraId="7001DA71" w14:textId="64649AA5" w:rsidR="00D54B5E" w:rsidRDefault="00D54B5E" w:rsidP="00D54B5E">
      <w:pPr>
        <w:rPr>
          <w:rFonts w:ascii="Arial" w:hAnsi="Arial" w:cs="Arial"/>
          <w:bCs/>
        </w:rPr>
      </w:pPr>
      <w:r>
        <w:rPr>
          <w:rFonts w:ascii="Arial" w:hAnsi="Arial" w:cs="Arial"/>
          <w:bCs/>
        </w:rPr>
        <w:t xml:space="preserve">Das Bild einer künstlerischen Arbeit wird in das vorgesehene Feld auf dem Analysebogen gelegt. Die künstlerische Arbeit wir von der Gruppe beschrieben und es findet ein Austausch zu Wirkung statt. Als Hilfestellung können die Karten mit dem grauen Rand eingesetzt werden. Der Name der Künstlerin/des Künstlers, der Titel und Informationen zur Größe, zum Material und zum </w:t>
      </w:r>
      <w:r w:rsidR="00032074">
        <w:rPr>
          <w:rFonts w:ascii="Arial" w:hAnsi="Arial" w:cs="Arial"/>
          <w:bCs/>
        </w:rPr>
        <w:t>O</w:t>
      </w:r>
      <w:r>
        <w:rPr>
          <w:rFonts w:ascii="Arial" w:hAnsi="Arial" w:cs="Arial"/>
          <w:bCs/>
        </w:rPr>
        <w:t xml:space="preserve">rt </w:t>
      </w:r>
      <w:r w:rsidR="00032074">
        <w:rPr>
          <w:rFonts w:ascii="Arial" w:hAnsi="Arial" w:cs="Arial"/>
          <w:bCs/>
        </w:rPr>
        <w:t xml:space="preserve">des Kunstwerkes </w:t>
      </w:r>
      <w:r>
        <w:rPr>
          <w:rFonts w:ascii="Arial" w:hAnsi="Arial" w:cs="Arial"/>
          <w:bCs/>
        </w:rPr>
        <w:t>stehen zur Verfügung.</w:t>
      </w:r>
    </w:p>
    <w:p w14:paraId="12261AF6" w14:textId="0D3D063B" w:rsidR="00D54B5E" w:rsidRDefault="00D54B5E" w:rsidP="00D54B5E">
      <w:pPr>
        <w:rPr>
          <w:rFonts w:ascii="Arial" w:hAnsi="Arial" w:cs="Arial"/>
          <w:bCs/>
        </w:rPr>
      </w:pPr>
      <w:r>
        <w:rPr>
          <w:rFonts w:ascii="Arial" w:hAnsi="Arial" w:cs="Arial"/>
          <w:bCs/>
        </w:rPr>
        <w:t xml:space="preserve">Mit Unterstützung der Fragestellungen auf den Analysekarten (zu Ausgangsobjekt), Inhalt, künstlerischer Strategie und Intention </w:t>
      </w:r>
      <w:r w:rsidR="00032074">
        <w:rPr>
          <w:rFonts w:ascii="Arial" w:hAnsi="Arial" w:cs="Arial"/>
          <w:bCs/>
        </w:rPr>
        <w:t xml:space="preserve">wählt </w:t>
      </w:r>
      <w:r>
        <w:rPr>
          <w:rFonts w:ascii="Arial" w:hAnsi="Arial" w:cs="Arial"/>
          <w:bCs/>
        </w:rPr>
        <w:t xml:space="preserve">die Gruppe </w:t>
      </w:r>
      <w:r w:rsidR="00032074">
        <w:rPr>
          <w:rFonts w:ascii="Arial" w:hAnsi="Arial" w:cs="Arial"/>
          <w:bCs/>
        </w:rPr>
        <w:t xml:space="preserve">begründet die entsprechenden Bildaspekte </w:t>
      </w:r>
      <w:r>
        <w:rPr>
          <w:rFonts w:ascii="Arial" w:hAnsi="Arial" w:cs="Arial"/>
          <w:bCs/>
        </w:rPr>
        <w:t>zur vorliegenden künstlerischen Arbeit</w:t>
      </w:r>
      <w:r w:rsidR="00032074">
        <w:rPr>
          <w:rFonts w:ascii="Arial" w:hAnsi="Arial" w:cs="Arial"/>
          <w:bCs/>
        </w:rPr>
        <w:t xml:space="preserve"> aus</w:t>
      </w:r>
      <w:r w:rsidR="008762BB">
        <w:rPr>
          <w:rFonts w:ascii="Arial" w:hAnsi="Arial" w:cs="Arial"/>
          <w:bCs/>
        </w:rPr>
        <w:t xml:space="preserve"> und hält die Aussage des Kunstwerks fest.</w:t>
      </w:r>
      <w:r>
        <w:rPr>
          <w:rFonts w:ascii="Arial" w:hAnsi="Arial" w:cs="Arial"/>
          <w:bCs/>
        </w:rPr>
        <w:t xml:space="preserve"> Die passenden Karten werden dabei in das jeweilige Feld gelegt bzw. eine Blankokarte zum </w:t>
      </w:r>
      <w:r w:rsidR="00355F0F">
        <w:rPr>
          <w:rFonts w:ascii="Arial" w:hAnsi="Arial" w:cs="Arial"/>
          <w:bCs/>
        </w:rPr>
        <w:t xml:space="preserve">schriftlichen Festhalten </w:t>
      </w:r>
      <w:r>
        <w:rPr>
          <w:rFonts w:ascii="Arial" w:hAnsi="Arial" w:cs="Arial"/>
          <w:bCs/>
        </w:rPr>
        <w:t xml:space="preserve">eines entsprechenden Inhalts und ggf. </w:t>
      </w:r>
      <w:r w:rsidR="00355F0F">
        <w:rPr>
          <w:rFonts w:ascii="Arial" w:hAnsi="Arial" w:cs="Arial"/>
          <w:bCs/>
        </w:rPr>
        <w:t xml:space="preserve">Skizzieren </w:t>
      </w:r>
      <w:r>
        <w:rPr>
          <w:rFonts w:ascii="Arial" w:hAnsi="Arial" w:cs="Arial"/>
          <w:bCs/>
        </w:rPr>
        <w:t>eines passenden Ausgangsobjektes genutzt.</w:t>
      </w:r>
    </w:p>
    <w:p w14:paraId="46BF1463" w14:textId="77777777" w:rsidR="00D54B5E" w:rsidRDefault="00D54B5E" w:rsidP="00D54B5E">
      <w:pPr>
        <w:rPr>
          <w:rFonts w:ascii="Arial" w:hAnsi="Arial" w:cs="Arial"/>
          <w:bCs/>
        </w:rPr>
      </w:pPr>
    </w:p>
    <w:p w14:paraId="34E129A3" w14:textId="1F32718B" w:rsidR="008462A7" w:rsidRPr="008462A7" w:rsidRDefault="008462A7" w:rsidP="003C4E2B">
      <w:pPr>
        <w:rPr>
          <w:rFonts w:ascii="Arial" w:hAnsi="Arial" w:cs="Arial"/>
          <w:sz w:val="24"/>
          <w:szCs w:val="24"/>
        </w:rPr>
      </w:pPr>
    </w:p>
    <w:p w14:paraId="757A88FF" w14:textId="78E68BE1" w:rsidR="00C223FA" w:rsidRDefault="00C223FA" w:rsidP="003C4E2B">
      <w:pPr>
        <w:rPr>
          <w:rFonts w:ascii="Arial" w:hAnsi="Arial" w:cs="Arial"/>
          <w:b/>
          <w:sz w:val="24"/>
          <w:szCs w:val="24"/>
        </w:rPr>
      </w:pPr>
      <w:r w:rsidRPr="001F5829">
        <w:rPr>
          <w:noProof/>
          <w:lang w:eastAsia="de-DE"/>
        </w:rPr>
        <w:drawing>
          <wp:inline distT="0" distB="0" distL="0" distR="0" wp14:anchorId="3F9130A6" wp14:editId="48BAB579">
            <wp:extent cx="5760720" cy="25082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2FA40709" w14:textId="61C9A348" w:rsidR="00857BFD" w:rsidRPr="00994C57" w:rsidRDefault="00994C57" w:rsidP="00857BFD">
      <w:pPr>
        <w:rPr>
          <w:rFonts w:ascii="Arial" w:hAnsi="Arial" w:cs="Arial"/>
          <w:bCs/>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xml:space="preserve">: </w:t>
      </w:r>
      <w:r w:rsidR="003C4E2B" w:rsidRPr="00994C57">
        <w:rPr>
          <w:rFonts w:ascii="Arial" w:hAnsi="Arial" w:cs="Arial"/>
          <w:bCs/>
          <w:color w:val="FF0000"/>
        </w:rPr>
        <w:t xml:space="preserve">Spielidee </w:t>
      </w:r>
      <w:r w:rsidR="00857BFD" w:rsidRPr="00994C57">
        <w:rPr>
          <w:rFonts w:ascii="Arial" w:hAnsi="Arial" w:cs="Arial"/>
          <w:bCs/>
          <w:color w:val="FF0000"/>
        </w:rPr>
        <w:t>c</w:t>
      </w:r>
      <w:r w:rsidR="00B063E3">
        <w:rPr>
          <w:rFonts w:ascii="Arial" w:hAnsi="Arial" w:cs="Arial"/>
          <w:bCs/>
          <w:color w:val="FF0000"/>
        </w:rPr>
        <w:t xml:space="preserve"> für eine Person</w:t>
      </w:r>
      <w:r w:rsidRPr="00994C57">
        <w:rPr>
          <w:rFonts w:ascii="Arial" w:hAnsi="Arial" w:cs="Arial"/>
          <w:bCs/>
          <w:color w:val="FF0000"/>
        </w:rPr>
        <w:t>: Z</w:t>
      </w:r>
      <w:r w:rsidR="00857BFD" w:rsidRPr="00994C57">
        <w:rPr>
          <w:rFonts w:ascii="Arial" w:hAnsi="Arial" w:cs="Arial"/>
          <w:bCs/>
          <w:color w:val="FF0000"/>
        </w:rPr>
        <w:t xml:space="preserve">ur Planung </w:t>
      </w:r>
      <w:r w:rsidR="00B063E3">
        <w:rPr>
          <w:rFonts w:ascii="Arial" w:hAnsi="Arial" w:cs="Arial"/>
          <w:bCs/>
          <w:color w:val="FF0000"/>
        </w:rPr>
        <w:t xml:space="preserve">und Reflexion </w:t>
      </w:r>
      <w:r w:rsidR="00857BFD" w:rsidRPr="00994C57">
        <w:rPr>
          <w:rFonts w:ascii="Arial" w:hAnsi="Arial" w:cs="Arial"/>
          <w:bCs/>
          <w:color w:val="FF0000"/>
        </w:rPr>
        <w:t>eines Gestaltungsprozesses mit einer individuell bedeutsamen Aussage</w:t>
      </w:r>
    </w:p>
    <w:p w14:paraId="098ED2A0" w14:textId="1622D7D4" w:rsidR="00EF6447" w:rsidRDefault="00EF6447" w:rsidP="00A01DA9">
      <w:pPr>
        <w:rPr>
          <w:rFonts w:ascii="Arial" w:hAnsi="Arial" w:cs="Arial"/>
        </w:rPr>
      </w:pPr>
    </w:p>
    <w:p w14:paraId="4732F833" w14:textId="44460276" w:rsidR="00EF6447" w:rsidRDefault="00FB1F6C" w:rsidP="00A01DA9">
      <w:pPr>
        <w:rPr>
          <w:rFonts w:ascii="Arial" w:hAnsi="Arial" w:cs="Arial"/>
        </w:rPr>
      </w:pPr>
      <w:r>
        <w:rPr>
          <w:noProof/>
          <w:lang w:eastAsia="de-DE"/>
        </w:rPr>
        <w:drawing>
          <wp:inline distT="0" distB="0" distL="0" distR="0" wp14:anchorId="4CD95477" wp14:editId="1391F9FF">
            <wp:extent cx="5760720" cy="40728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072890"/>
                    </a:xfrm>
                    <a:prstGeom prst="rect">
                      <a:avLst/>
                    </a:prstGeom>
                  </pic:spPr>
                </pic:pic>
              </a:graphicData>
            </a:graphic>
          </wp:inline>
        </w:drawing>
      </w:r>
    </w:p>
    <w:p w14:paraId="09689F96" w14:textId="77777777" w:rsidR="00D65591" w:rsidRDefault="00D65591" w:rsidP="00A01DA9">
      <w:pPr>
        <w:rPr>
          <w:rFonts w:ascii="Arial" w:hAnsi="Arial" w:cs="Arial"/>
        </w:rPr>
      </w:pPr>
    </w:p>
    <w:p w14:paraId="545529F8" w14:textId="77777777" w:rsidR="005346BC" w:rsidRPr="005346BC" w:rsidRDefault="005346BC" w:rsidP="005346BC">
      <w:pPr>
        <w:rPr>
          <w:rFonts w:ascii="Arial" w:hAnsi="Arial" w:cs="Arial"/>
          <w:b/>
        </w:rPr>
      </w:pPr>
      <w:r w:rsidRPr="005346BC">
        <w:rPr>
          <w:rFonts w:ascii="Arial" w:hAnsi="Arial" w:cs="Arial"/>
          <w:b/>
        </w:rPr>
        <w:t>Durchführung:</w:t>
      </w:r>
    </w:p>
    <w:p w14:paraId="6237E961" w14:textId="77777777" w:rsidR="005346BC" w:rsidRDefault="00270A01" w:rsidP="00270A01">
      <w:pPr>
        <w:pStyle w:val="Listenabsatz"/>
        <w:numPr>
          <w:ilvl w:val="0"/>
          <w:numId w:val="3"/>
        </w:numPr>
        <w:rPr>
          <w:rFonts w:ascii="Arial" w:hAnsi="Arial" w:cs="Arial"/>
        </w:rPr>
      </w:pPr>
      <w:r>
        <w:rPr>
          <w:rFonts w:ascii="Arial" w:hAnsi="Arial" w:cs="Arial"/>
        </w:rPr>
        <w:t>Lege den Spielplan aus.</w:t>
      </w:r>
    </w:p>
    <w:p w14:paraId="160129B9" w14:textId="77777777" w:rsidR="00270A01" w:rsidRDefault="00270A01" w:rsidP="00270A01">
      <w:pPr>
        <w:pStyle w:val="Listenabsatz"/>
        <w:numPr>
          <w:ilvl w:val="0"/>
          <w:numId w:val="3"/>
        </w:numPr>
        <w:rPr>
          <w:rFonts w:ascii="Arial" w:hAnsi="Arial" w:cs="Arial"/>
        </w:rPr>
      </w:pPr>
      <w:r>
        <w:rPr>
          <w:rFonts w:ascii="Arial" w:hAnsi="Arial" w:cs="Arial"/>
        </w:rPr>
        <w:t>Schreibe auf eine Blank</w:t>
      </w:r>
      <w:r w:rsidR="00DD25B5">
        <w:rPr>
          <w:rFonts w:ascii="Arial" w:hAnsi="Arial" w:cs="Arial"/>
        </w:rPr>
        <w:t>o</w:t>
      </w:r>
      <w:r>
        <w:rPr>
          <w:rFonts w:ascii="Arial" w:hAnsi="Arial" w:cs="Arial"/>
        </w:rPr>
        <w:t>karte die Aussage, die Du mit deiner gestaltungspraktischen Arbeit erreichen möchtest.</w:t>
      </w:r>
      <w:r w:rsidR="00D60A35">
        <w:rPr>
          <w:rFonts w:ascii="Arial" w:hAnsi="Arial" w:cs="Arial"/>
        </w:rPr>
        <w:t xml:space="preserve"> Platziere die Karte in der Mitte deines Spielfeldes.</w:t>
      </w:r>
    </w:p>
    <w:p w14:paraId="45AA5EDF" w14:textId="605F003C" w:rsidR="00270A01" w:rsidRPr="00FB1F6C" w:rsidRDefault="00270A01" w:rsidP="00270A01">
      <w:pPr>
        <w:pStyle w:val="Listenabsatz"/>
        <w:numPr>
          <w:ilvl w:val="0"/>
          <w:numId w:val="3"/>
        </w:numPr>
        <w:rPr>
          <w:rFonts w:ascii="Arial" w:hAnsi="Arial" w:cs="Arial"/>
        </w:rPr>
      </w:pPr>
      <w:r>
        <w:rPr>
          <w:rFonts w:ascii="Arial" w:hAnsi="Arial" w:cs="Arial"/>
        </w:rPr>
        <w:t>Lege die Karten zu den Ausgangsobjekten</w:t>
      </w:r>
      <w:r w:rsidR="00141345">
        <w:rPr>
          <w:rFonts w:ascii="Arial" w:hAnsi="Arial" w:cs="Arial"/>
        </w:rPr>
        <w:t xml:space="preserve"> aufgedeckt</w:t>
      </w:r>
      <w:r w:rsidR="00D60A35">
        <w:rPr>
          <w:rFonts w:ascii="Arial" w:hAnsi="Arial" w:cs="Arial"/>
        </w:rPr>
        <w:t xml:space="preserve"> </w:t>
      </w:r>
      <w:r w:rsidR="00D60A35" w:rsidRPr="00FB1F6C">
        <w:rPr>
          <w:rFonts w:ascii="Arial" w:hAnsi="Arial" w:cs="Arial"/>
        </w:rPr>
        <w:t>(links oben)</w:t>
      </w:r>
      <w:r w:rsidRPr="00FB1F6C">
        <w:rPr>
          <w:rFonts w:ascii="Arial" w:hAnsi="Arial" w:cs="Arial"/>
        </w:rPr>
        <w:t xml:space="preserve"> a</w:t>
      </w:r>
      <w:r w:rsidR="00141345">
        <w:rPr>
          <w:rFonts w:ascii="Arial" w:hAnsi="Arial" w:cs="Arial"/>
        </w:rPr>
        <w:t>n den Spielfeldrand</w:t>
      </w:r>
      <w:r w:rsidRPr="00FB1F6C">
        <w:rPr>
          <w:rFonts w:ascii="Arial" w:hAnsi="Arial" w:cs="Arial"/>
        </w:rPr>
        <w:t xml:space="preserve">. </w:t>
      </w:r>
    </w:p>
    <w:p w14:paraId="3406617C" w14:textId="0E886C0E" w:rsidR="00DD25B5" w:rsidRPr="00FB1F6C" w:rsidRDefault="00DD25B5" w:rsidP="00270A01">
      <w:pPr>
        <w:pStyle w:val="Listenabsatz"/>
        <w:numPr>
          <w:ilvl w:val="0"/>
          <w:numId w:val="3"/>
        </w:numPr>
        <w:rPr>
          <w:rFonts w:ascii="Arial" w:hAnsi="Arial" w:cs="Arial"/>
        </w:rPr>
      </w:pPr>
      <w:r w:rsidRPr="00FB1F6C">
        <w:rPr>
          <w:rFonts w:ascii="Arial" w:hAnsi="Arial" w:cs="Arial"/>
        </w:rPr>
        <w:t>Lege die anderen Karten auf gleiche Weise aus.</w:t>
      </w:r>
      <w:r w:rsidR="00D60A35" w:rsidRPr="00FB1F6C">
        <w:rPr>
          <w:rFonts w:ascii="Arial" w:hAnsi="Arial" w:cs="Arial"/>
        </w:rPr>
        <w:t xml:space="preserve"> (Inhaltskarten oben rechts, Intentionskarten unten rechts und </w:t>
      </w:r>
      <w:r w:rsidR="00141345">
        <w:rPr>
          <w:rFonts w:ascii="Arial" w:hAnsi="Arial" w:cs="Arial"/>
        </w:rPr>
        <w:t>die Karten zu den künst</w:t>
      </w:r>
      <w:r w:rsidR="00D60A35" w:rsidRPr="00FB1F6C">
        <w:rPr>
          <w:rFonts w:ascii="Arial" w:hAnsi="Arial" w:cs="Arial"/>
        </w:rPr>
        <w:t>l</w:t>
      </w:r>
      <w:r w:rsidR="00141345">
        <w:rPr>
          <w:rFonts w:ascii="Arial" w:hAnsi="Arial" w:cs="Arial"/>
        </w:rPr>
        <w:t>e</w:t>
      </w:r>
      <w:r w:rsidR="00D60A35" w:rsidRPr="00FB1F6C">
        <w:rPr>
          <w:rFonts w:ascii="Arial" w:hAnsi="Arial" w:cs="Arial"/>
        </w:rPr>
        <w:t>rische</w:t>
      </w:r>
      <w:r w:rsidR="00141345">
        <w:rPr>
          <w:rFonts w:ascii="Arial" w:hAnsi="Arial" w:cs="Arial"/>
        </w:rPr>
        <w:t>n Strategien</w:t>
      </w:r>
      <w:r w:rsidR="00D60A35" w:rsidRPr="00FB1F6C">
        <w:rPr>
          <w:rFonts w:ascii="Arial" w:hAnsi="Arial" w:cs="Arial"/>
        </w:rPr>
        <w:t xml:space="preserve"> links unten.)</w:t>
      </w:r>
    </w:p>
    <w:p w14:paraId="73D6AF08" w14:textId="63E39F2C" w:rsidR="00454CEA" w:rsidRPr="00454CEA" w:rsidRDefault="00454CEA" w:rsidP="000B6432">
      <w:pPr>
        <w:pStyle w:val="Listenabsatz"/>
        <w:numPr>
          <w:ilvl w:val="0"/>
          <w:numId w:val="3"/>
        </w:numPr>
        <w:rPr>
          <w:rFonts w:ascii="Arial" w:hAnsi="Arial" w:cs="Arial"/>
        </w:rPr>
      </w:pPr>
      <w:r w:rsidRPr="00454CEA">
        <w:rPr>
          <w:rFonts w:ascii="Arial" w:hAnsi="Arial" w:cs="Arial"/>
        </w:rPr>
        <w:t>Lege in das Feld auf dem Spielplan eine Karte mit einem Ausgangsobjekt. – (weitere Ausgangsobjekte können auf Blankokarten gezeichnet werden, aus Vorlagen (Bücher</w:t>
      </w:r>
      <w:r w:rsidR="00250715">
        <w:rPr>
          <w:rFonts w:ascii="Arial" w:hAnsi="Arial" w:cs="Arial"/>
        </w:rPr>
        <w:t>n</w:t>
      </w:r>
      <w:r w:rsidRPr="00454CEA">
        <w:rPr>
          <w:rFonts w:ascii="Arial" w:hAnsi="Arial" w:cs="Arial"/>
        </w:rPr>
        <w:t>, Internet…) gewählt werden)</w:t>
      </w:r>
    </w:p>
    <w:p w14:paraId="0E05AFB5" w14:textId="750A5C0F" w:rsidR="00454CEA" w:rsidRDefault="00454CEA" w:rsidP="00270A01">
      <w:pPr>
        <w:pStyle w:val="Listenabsatz"/>
        <w:numPr>
          <w:ilvl w:val="0"/>
          <w:numId w:val="3"/>
        </w:numPr>
        <w:rPr>
          <w:rFonts w:ascii="Arial" w:hAnsi="Arial" w:cs="Arial"/>
        </w:rPr>
      </w:pPr>
      <w:r>
        <w:rPr>
          <w:rFonts w:ascii="Arial" w:hAnsi="Arial" w:cs="Arial"/>
        </w:rPr>
        <w:t xml:space="preserve">Wähle nun zu den </w:t>
      </w:r>
      <w:r w:rsidR="005D5A56">
        <w:rPr>
          <w:rFonts w:ascii="Arial" w:hAnsi="Arial" w:cs="Arial"/>
        </w:rPr>
        <w:t>anderen drei</w:t>
      </w:r>
      <w:r>
        <w:rPr>
          <w:rFonts w:ascii="Arial" w:hAnsi="Arial" w:cs="Arial"/>
        </w:rPr>
        <w:t xml:space="preserve"> </w:t>
      </w:r>
      <w:r w:rsidR="00141345">
        <w:rPr>
          <w:rFonts w:ascii="Arial" w:hAnsi="Arial" w:cs="Arial"/>
        </w:rPr>
        <w:t>Bildaspekten</w:t>
      </w:r>
      <w:r>
        <w:rPr>
          <w:rFonts w:ascii="Arial" w:hAnsi="Arial" w:cs="Arial"/>
        </w:rPr>
        <w:t xml:space="preserve"> jeweils eine Karte aus, die deine </w:t>
      </w:r>
      <w:r w:rsidR="006B5552">
        <w:rPr>
          <w:rFonts w:ascii="Arial" w:hAnsi="Arial" w:cs="Arial"/>
        </w:rPr>
        <w:t>A</w:t>
      </w:r>
      <w:r>
        <w:rPr>
          <w:rFonts w:ascii="Arial" w:hAnsi="Arial" w:cs="Arial"/>
        </w:rPr>
        <w:t>ussage unterstützen könnte.</w:t>
      </w:r>
    </w:p>
    <w:p w14:paraId="0B327884" w14:textId="1AAC1F39" w:rsidR="00B15E2F" w:rsidRDefault="005D5A56" w:rsidP="00270A01">
      <w:pPr>
        <w:pStyle w:val="Listenabsatz"/>
        <w:numPr>
          <w:ilvl w:val="0"/>
          <w:numId w:val="3"/>
        </w:numPr>
        <w:rPr>
          <w:rFonts w:ascii="Arial" w:hAnsi="Arial" w:cs="Arial"/>
        </w:rPr>
      </w:pPr>
      <w:r w:rsidRPr="005D5A56">
        <w:rPr>
          <w:rFonts w:ascii="Arial" w:hAnsi="Arial" w:cs="Arial"/>
        </w:rPr>
        <w:t xml:space="preserve">Stelle dir </w:t>
      </w:r>
      <w:r>
        <w:rPr>
          <w:rFonts w:ascii="Arial" w:hAnsi="Arial" w:cs="Arial"/>
        </w:rPr>
        <w:t xml:space="preserve">die abgeschlossene gestaltungspraktische Arbeit </w:t>
      </w:r>
      <w:r w:rsidR="006B5552">
        <w:rPr>
          <w:rFonts w:ascii="Arial" w:hAnsi="Arial" w:cs="Arial"/>
        </w:rPr>
        <w:t xml:space="preserve">gedanklich </w:t>
      </w:r>
      <w:r>
        <w:rPr>
          <w:rFonts w:ascii="Arial" w:hAnsi="Arial" w:cs="Arial"/>
        </w:rPr>
        <w:t>vor.</w:t>
      </w:r>
      <w:r w:rsidR="00141345">
        <w:rPr>
          <w:rFonts w:ascii="Arial" w:hAnsi="Arial" w:cs="Arial"/>
        </w:rPr>
        <w:t xml:space="preserve"> </w:t>
      </w:r>
    </w:p>
    <w:p w14:paraId="2A46178D" w14:textId="4CBD3729" w:rsidR="005D5A56" w:rsidRDefault="005D5A56" w:rsidP="00270A01">
      <w:pPr>
        <w:pStyle w:val="Listenabsatz"/>
        <w:numPr>
          <w:ilvl w:val="0"/>
          <w:numId w:val="3"/>
        </w:numPr>
        <w:rPr>
          <w:rFonts w:ascii="Arial" w:hAnsi="Arial" w:cs="Arial"/>
        </w:rPr>
      </w:pPr>
      <w:r>
        <w:rPr>
          <w:rFonts w:ascii="Arial" w:hAnsi="Arial" w:cs="Arial"/>
        </w:rPr>
        <w:lastRenderedPageBreak/>
        <w:t xml:space="preserve">Entscheide, ob die gelegte Kombination die gewünschte </w:t>
      </w:r>
      <w:r w:rsidR="006B5552">
        <w:rPr>
          <w:rFonts w:ascii="Arial" w:hAnsi="Arial" w:cs="Arial"/>
        </w:rPr>
        <w:t>A</w:t>
      </w:r>
      <w:r>
        <w:rPr>
          <w:rFonts w:ascii="Arial" w:hAnsi="Arial" w:cs="Arial"/>
        </w:rPr>
        <w:t>ussage unterstützt.</w:t>
      </w:r>
      <w:r w:rsidR="00D3412B">
        <w:rPr>
          <w:rFonts w:ascii="Arial" w:hAnsi="Arial" w:cs="Arial"/>
        </w:rPr>
        <w:t xml:space="preserve"> – </w:t>
      </w:r>
      <w:r w:rsidR="00141345">
        <w:rPr>
          <w:rFonts w:ascii="Arial" w:hAnsi="Arial" w:cs="Arial"/>
        </w:rPr>
        <w:t xml:space="preserve">Du kannst die </w:t>
      </w:r>
      <w:r w:rsidR="00C36E2D">
        <w:rPr>
          <w:rFonts w:ascii="Arial" w:hAnsi="Arial" w:cs="Arial"/>
        </w:rPr>
        <w:t>Reflexionskarten zur Selbsteinschätzung</w:t>
      </w:r>
      <w:r w:rsidR="00141345">
        <w:rPr>
          <w:rFonts w:ascii="Arial" w:hAnsi="Arial" w:cs="Arial"/>
        </w:rPr>
        <w:t xml:space="preserve"> nutzen</w:t>
      </w:r>
      <w:r w:rsidR="00C36E2D">
        <w:rPr>
          <w:rFonts w:ascii="Arial" w:hAnsi="Arial" w:cs="Arial"/>
        </w:rPr>
        <w:t>.</w:t>
      </w:r>
    </w:p>
    <w:p w14:paraId="5E024D85" w14:textId="77777777" w:rsidR="005D5A56" w:rsidRDefault="005D5A56" w:rsidP="00270A01">
      <w:pPr>
        <w:pStyle w:val="Listenabsatz"/>
        <w:numPr>
          <w:ilvl w:val="0"/>
          <w:numId w:val="3"/>
        </w:numPr>
        <w:rPr>
          <w:rFonts w:ascii="Arial" w:hAnsi="Arial" w:cs="Arial"/>
        </w:rPr>
      </w:pPr>
      <w:r>
        <w:rPr>
          <w:rFonts w:ascii="Arial" w:hAnsi="Arial" w:cs="Arial"/>
        </w:rPr>
        <w:t xml:space="preserve">Entscheide über dein weiteres Vorgehen: </w:t>
      </w:r>
    </w:p>
    <w:p w14:paraId="1964C43B" w14:textId="77777777" w:rsidR="005D5A56" w:rsidRDefault="005D5A56" w:rsidP="005D5A56">
      <w:pPr>
        <w:pStyle w:val="Listenabsatz"/>
        <w:numPr>
          <w:ilvl w:val="1"/>
          <w:numId w:val="3"/>
        </w:numPr>
        <w:rPr>
          <w:rFonts w:ascii="Arial" w:hAnsi="Arial" w:cs="Arial"/>
        </w:rPr>
      </w:pPr>
      <w:r>
        <w:rPr>
          <w:rFonts w:ascii="Arial" w:hAnsi="Arial" w:cs="Arial"/>
        </w:rPr>
        <w:t xml:space="preserve">A) Du bist mit dem Ergebnis zufrieden: </w:t>
      </w:r>
    </w:p>
    <w:p w14:paraId="49C8C7E7" w14:textId="77777777" w:rsidR="005D5A56" w:rsidRDefault="005D5A56" w:rsidP="005D5A56">
      <w:pPr>
        <w:pStyle w:val="Listenabsatz"/>
        <w:numPr>
          <w:ilvl w:val="2"/>
          <w:numId w:val="3"/>
        </w:numPr>
        <w:rPr>
          <w:rFonts w:ascii="Arial" w:hAnsi="Arial" w:cs="Arial"/>
        </w:rPr>
      </w:pPr>
      <w:r>
        <w:rPr>
          <w:rFonts w:ascii="Arial" w:hAnsi="Arial" w:cs="Arial"/>
        </w:rPr>
        <w:t>Fertige eine Skizze</w:t>
      </w:r>
      <w:r w:rsidR="00D60A35">
        <w:rPr>
          <w:rFonts w:ascii="Arial" w:hAnsi="Arial" w:cs="Arial"/>
        </w:rPr>
        <w:t xml:space="preserve"> der gestaltungspraktischen Arbeit</w:t>
      </w:r>
      <w:r>
        <w:rPr>
          <w:rFonts w:ascii="Arial" w:hAnsi="Arial" w:cs="Arial"/>
        </w:rPr>
        <w:t xml:space="preserve"> an.</w:t>
      </w:r>
    </w:p>
    <w:p w14:paraId="36A9B2CC" w14:textId="77777777" w:rsidR="00C36E2D" w:rsidRDefault="005D5A56" w:rsidP="00C36E2D">
      <w:pPr>
        <w:pStyle w:val="Listenabsatz"/>
        <w:numPr>
          <w:ilvl w:val="2"/>
          <w:numId w:val="3"/>
        </w:numPr>
        <w:rPr>
          <w:rFonts w:ascii="Arial" w:hAnsi="Arial" w:cs="Arial"/>
        </w:rPr>
      </w:pPr>
      <w:r>
        <w:rPr>
          <w:rFonts w:ascii="Arial" w:hAnsi="Arial" w:cs="Arial"/>
        </w:rPr>
        <w:t>Fertige von der gelegten Kombination auf dem Spielfeld ein Foto an.</w:t>
      </w:r>
      <w:r w:rsidR="00C36E2D" w:rsidRPr="00C36E2D">
        <w:rPr>
          <w:rFonts w:ascii="Arial" w:hAnsi="Arial" w:cs="Arial"/>
        </w:rPr>
        <w:t xml:space="preserve"> </w:t>
      </w:r>
    </w:p>
    <w:p w14:paraId="273D19B2" w14:textId="438C5759" w:rsidR="005D5A56" w:rsidRDefault="00141345" w:rsidP="00C36E2D">
      <w:pPr>
        <w:pStyle w:val="Listenabsatz"/>
        <w:numPr>
          <w:ilvl w:val="2"/>
          <w:numId w:val="3"/>
        </w:numPr>
        <w:rPr>
          <w:rFonts w:ascii="Arial" w:hAnsi="Arial" w:cs="Arial"/>
        </w:rPr>
      </w:pPr>
      <w:r>
        <w:rPr>
          <w:rFonts w:ascii="Arial" w:hAnsi="Arial" w:cs="Arial"/>
        </w:rPr>
        <w:t>Du kannst dich von Mitschülerinnen/Mitschülern beraten lassen.</w:t>
      </w:r>
    </w:p>
    <w:p w14:paraId="6E0F967B" w14:textId="77777777" w:rsidR="00C36E2D" w:rsidRPr="00C36E2D" w:rsidRDefault="00C36E2D" w:rsidP="00C36E2D">
      <w:pPr>
        <w:pStyle w:val="Listenabsatz"/>
        <w:numPr>
          <w:ilvl w:val="2"/>
          <w:numId w:val="3"/>
        </w:numPr>
        <w:rPr>
          <w:rFonts w:ascii="Arial" w:hAnsi="Arial" w:cs="Arial"/>
        </w:rPr>
      </w:pPr>
      <w:r>
        <w:rPr>
          <w:rFonts w:ascii="Arial" w:hAnsi="Arial" w:cs="Arial"/>
        </w:rPr>
        <w:t>Entscheide über dein weiteres Vorgehen.</w:t>
      </w:r>
    </w:p>
    <w:p w14:paraId="670CDE33" w14:textId="77777777" w:rsidR="005D5A56" w:rsidRDefault="005D5A56" w:rsidP="005D5A56">
      <w:pPr>
        <w:pStyle w:val="Listenabsatz"/>
        <w:numPr>
          <w:ilvl w:val="1"/>
          <w:numId w:val="3"/>
        </w:numPr>
        <w:rPr>
          <w:rFonts w:ascii="Arial" w:hAnsi="Arial" w:cs="Arial"/>
        </w:rPr>
      </w:pPr>
      <w:r>
        <w:rPr>
          <w:rFonts w:ascii="Arial" w:hAnsi="Arial" w:cs="Arial"/>
        </w:rPr>
        <w:t>B) Du bist mit dem Ergebnis nicht zufrieden:</w:t>
      </w:r>
    </w:p>
    <w:p w14:paraId="73B52B8F" w14:textId="77777777" w:rsidR="00B15E2F" w:rsidRDefault="005D5A56" w:rsidP="005D5A56">
      <w:pPr>
        <w:pStyle w:val="Listenabsatz"/>
        <w:numPr>
          <w:ilvl w:val="2"/>
          <w:numId w:val="3"/>
        </w:numPr>
        <w:rPr>
          <w:rFonts w:ascii="Arial" w:hAnsi="Arial" w:cs="Arial"/>
        </w:rPr>
      </w:pPr>
      <w:r>
        <w:rPr>
          <w:rFonts w:ascii="Arial" w:hAnsi="Arial" w:cs="Arial"/>
        </w:rPr>
        <w:t>Tausche Karten auf dem Spielfeld aus.</w:t>
      </w:r>
    </w:p>
    <w:p w14:paraId="0854EF69" w14:textId="77777777" w:rsidR="005D5A56" w:rsidRPr="005D5A56" w:rsidRDefault="005D5A56" w:rsidP="005D5A56">
      <w:pPr>
        <w:pStyle w:val="Listenabsatz"/>
        <w:numPr>
          <w:ilvl w:val="2"/>
          <w:numId w:val="3"/>
        </w:numPr>
        <w:rPr>
          <w:rFonts w:ascii="Arial" w:hAnsi="Arial" w:cs="Arial"/>
        </w:rPr>
      </w:pPr>
      <w:r>
        <w:rPr>
          <w:rFonts w:ascii="Arial" w:hAnsi="Arial" w:cs="Arial"/>
        </w:rPr>
        <w:t>Setze dein Spiel am Punkt 7 fort.</w:t>
      </w:r>
    </w:p>
    <w:p w14:paraId="3D713655" w14:textId="18DE96F8" w:rsidR="005346BC" w:rsidRDefault="005346BC" w:rsidP="005346BC">
      <w:pPr>
        <w:rPr>
          <w:rFonts w:ascii="Arial" w:hAnsi="Arial" w:cs="Arial"/>
        </w:rPr>
      </w:pPr>
    </w:p>
    <w:p w14:paraId="2E52798B" w14:textId="0DE66690" w:rsidR="00B063E3" w:rsidRDefault="00B063E3" w:rsidP="005346BC">
      <w:pPr>
        <w:rPr>
          <w:rFonts w:ascii="Arial" w:hAnsi="Arial" w:cs="Arial"/>
        </w:rPr>
      </w:pPr>
      <w:r w:rsidRPr="001F5829">
        <w:rPr>
          <w:noProof/>
          <w:lang w:eastAsia="de-DE"/>
        </w:rPr>
        <w:drawing>
          <wp:inline distT="0" distB="0" distL="0" distR="0" wp14:anchorId="5AF9527D" wp14:editId="0641822E">
            <wp:extent cx="5760720" cy="25082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825"/>
                    </a:xfrm>
                    <a:prstGeom prst="rect">
                      <a:avLst/>
                    </a:prstGeom>
                    <a:noFill/>
                    <a:ln>
                      <a:noFill/>
                    </a:ln>
                  </pic:spPr>
                </pic:pic>
              </a:graphicData>
            </a:graphic>
          </wp:inline>
        </w:drawing>
      </w:r>
    </w:p>
    <w:p w14:paraId="7C340363" w14:textId="354DBA2D" w:rsidR="00B063E3" w:rsidRPr="00994C57" w:rsidRDefault="00B063E3" w:rsidP="00B063E3">
      <w:pPr>
        <w:rPr>
          <w:rFonts w:ascii="Arial" w:hAnsi="Arial" w:cs="Arial"/>
          <w:bCs/>
        </w:rPr>
      </w:pPr>
      <w:r w:rsidRPr="00C223FA">
        <w:rPr>
          <w:rFonts w:ascii="Arial" w:hAnsi="Arial" w:cs="Arial"/>
          <w:bCs/>
          <w:color w:val="FF0000"/>
        </w:rPr>
        <w:t xml:space="preserve">als Überschrift des </w:t>
      </w:r>
      <w:proofErr w:type="spellStart"/>
      <w:r w:rsidRPr="00C223FA">
        <w:rPr>
          <w:rFonts w:ascii="Arial" w:hAnsi="Arial" w:cs="Arial"/>
          <w:bCs/>
          <w:color w:val="FF0000"/>
        </w:rPr>
        <w:t>Aufklappers</w:t>
      </w:r>
      <w:proofErr w:type="spellEnd"/>
      <w:r w:rsidRPr="00C223FA">
        <w:rPr>
          <w:rFonts w:ascii="Arial" w:hAnsi="Arial" w:cs="Arial"/>
          <w:bCs/>
          <w:color w:val="FF0000"/>
        </w:rPr>
        <w:t xml:space="preserve">: </w:t>
      </w:r>
      <w:r w:rsidRPr="00994C57">
        <w:rPr>
          <w:rFonts w:ascii="Arial" w:hAnsi="Arial" w:cs="Arial"/>
          <w:bCs/>
          <w:color w:val="FF0000"/>
        </w:rPr>
        <w:t>Spielidee c</w:t>
      </w:r>
      <w:r>
        <w:rPr>
          <w:rFonts w:ascii="Arial" w:hAnsi="Arial" w:cs="Arial"/>
          <w:bCs/>
          <w:color w:val="FF0000"/>
        </w:rPr>
        <w:t xml:space="preserve"> für eine Gruppe</w:t>
      </w:r>
      <w:r w:rsidRPr="00994C57">
        <w:rPr>
          <w:rFonts w:ascii="Arial" w:hAnsi="Arial" w:cs="Arial"/>
          <w:bCs/>
          <w:color w:val="FF0000"/>
        </w:rPr>
        <w:t xml:space="preserve">: Zur Planung </w:t>
      </w:r>
      <w:r>
        <w:rPr>
          <w:rFonts w:ascii="Arial" w:hAnsi="Arial" w:cs="Arial"/>
          <w:bCs/>
          <w:color w:val="FF0000"/>
        </w:rPr>
        <w:t xml:space="preserve">und Reflexion </w:t>
      </w:r>
      <w:r w:rsidRPr="00994C57">
        <w:rPr>
          <w:rFonts w:ascii="Arial" w:hAnsi="Arial" w:cs="Arial"/>
          <w:bCs/>
          <w:color w:val="FF0000"/>
        </w:rPr>
        <w:t>eines Gestaltungsprozesses mit einer individuell bedeutsamen Aussage</w:t>
      </w:r>
    </w:p>
    <w:p w14:paraId="7C0CB0C5" w14:textId="77777777" w:rsidR="00B063E3" w:rsidRDefault="00B063E3" w:rsidP="005346BC">
      <w:pPr>
        <w:rPr>
          <w:rFonts w:ascii="Arial" w:hAnsi="Arial" w:cs="Arial"/>
        </w:rPr>
      </w:pPr>
    </w:p>
    <w:p w14:paraId="5C7668A5" w14:textId="77777777" w:rsidR="003B653F" w:rsidRPr="005346BC" w:rsidRDefault="003B653F" w:rsidP="003B653F">
      <w:pPr>
        <w:rPr>
          <w:rFonts w:ascii="Arial" w:hAnsi="Arial" w:cs="Arial"/>
          <w:b/>
        </w:rPr>
      </w:pPr>
      <w:r w:rsidRPr="005346BC">
        <w:rPr>
          <w:rFonts w:ascii="Arial" w:hAnsi="Arial" w:cs="Arial"/>
          <w:b/>
        </w:rPr>
        <w:t>Durchführung:</w:t>
      </w:r>
    </w:p>
    <w:p w14:paraId="45995F74" w14:textId="77777777" w:rsidR="003B653F" w:rsidRDefault="003B653F" w:rsidP="003B653F">
      <w:pPr>
        <w:pStyle w:val="Listenabsatz"/>
        <w:numPr>
          <w:ilvl w:val="0"/>
          <w:numId w:val="6"/>
        </w:numPr>
        <w:rPr>
          <w:rFonts w:ascii="Arial" w:hAnsi="Arial" w:cs="Arial"/>
        </w:rPr>
      </w:pPr>
      <w:r>
        <w:rPr>
          <w:rFonts w:ascii="Arial" w:hAnsi="Arial" w:cs="Arial"/>
        </w:rPr>
        <w:t>Legt den Spielplan aus.</w:t>
      </w:r>
    </w:p>
    <w:p w14:paraId="27EFB2FE" w14:textId="77777777" w:rsidR="003B653F" w:rsidRDefault="003B653F" w:rsidP="003B653F">
      <w:pPr>
        <w:pStyle w:val="Listenabsatz"/>
        <w:numPr>
          <w:ilvl w:val="0"/>
          <w:numId w:val="6"/>
        </w:numPr>
        <w:rPr>
          <w:rFonts w:ascii="Arial" w:hAnsi="Arial" w:cs="Arial"/>
        </w:rPr>
      </w:pPr>
      <w:r>
        <w:rPr>
          <w:rFonts w:ascii="Arial" w:hAnsi="Arial" w:cs="Arial"/>
        </w:rPr>
        <w:t>Entscheidet in der Gruppe, wer seine Planung vorstellen möchte.</w:t>
      </w:r>
    </w:p>
    <w:p w14:paraId="31B2898C" w14:textId="77777777" w:rsidR="003B653F" w:rsidRDefault="003B653F" w:rsidP="003B653F">
      <w:pPr>
        <w:pStyle w:val="Listenabsatz"/>
        <w:numPr>
          <w:ilvl w:val="0"/>
          <w:numId w:val="6"/>
        </w:numPr>
        <w:rPr>
          <w:rFonts w:ascii="Arial" w:hAnsi="Arial" w:cs="Arial"/>
        </w:rPr>
      </w:pPr>
      <w:r>
        <w:rPr>
          <w:rFonts w:ascii="Arial" w:hAnsi="Arial" w:cs="Arial"/>
        </w:rPr>
        <w:t>Der Planer/die Planerin schreibt auf eine Blankokarte die Aussage, die mit der gestaltungspraktischen Arbeit erreicht werden soll.</w:t>
      </w:r>
    </w:p>
    <w:p w14:paraId="4F07B7CF" w14:textId="77777777" w:rsidR="009B3D92" w:rsidRDefault="003B653F" w:rsidP="009B3D92">
      <w:pPr>
        <w:pStyle w:val="Listenabsatz"/>
        <w:numPr>
          <w:ilvl w:val="0"/>
          <w:numId w:val="6"/>
        </w:numPr>
        <w:rPr>
          <w:rFonts w:ascii="Arial" w:hAnsi="Arial" w:cs="Arial"/>
        </w:rPr>
      </w:pPr>
      <w:r>
        <w:rPr>
          <w:rFonts w:ascii="Arial" w:hAnsi="Arial" w:cs="Arial"/>
        </w:rPr>
        <w:t xml:space="preserve">Legt alle Karten zu den Ausgangsobjekten </w:t>
      </w:r>
      <w:r w:rsidR="009B3D92">
        <w:rPr>
          <w:rFonts w:ascii="Arial" w:hAnsi="Arial" w:cs="Arial"/>
        </w:rPr>
        <w:t xml:space="preserve">aufgedeckt </w:t>
      </w:r>
      <w:r>
        <w:rPr>
          <w:rFonts w:ascii="Arial" w:hAnsi="Arial" w:cs="Arial"/>
        </w:rPr>
        <w:t>an den Spielfeldrand</w:t>
      </w:r>
      <w:r w:rsidR="009B3D92">
        <w:rPr>
          <w:rFonts w:ascii="Arial" w:hAnsi="Arial" w:cs="Arial"/>
        </w:rPr>
        <w:t xml:space="preserve"> (links oben). </w:t>
      </w:r>
    </w:p>
    <w:p w14:paraId="42AFE082" w14:textId="1F19F082" w:rsidR="009B3D92" w:rsidRDefault="003B653F" w:rsidP="009B3D92">
      <w:pPr>
        <w:pStyle w:val="Listenabsatz"/>
        <w:numPr>
          <w:ilvl w:val="0"/>
          <w:numId w:val="6"/>
        </w:numPr>
        <w:rPr>
          <w:rFonts w:ascii="Arial" w:hAnsi="Arial" w:cs="Arial"/>
        </w:rPr>
      </w:pPr>
      <w:r w:rsidRPr="009B3D92">
        <w:rPr>
          <w:rFonts w:ascii="Arial" w:hAnsi="Arial" w:cs="Arial"/>
        </w:rPr>
        <w:t xml:space="preserve">Legt </w:t>
      </w:r>
      <w:r w:rsidR="009B3D92" w:rsidRPr="009B3D92">
        <w:rPr>
          <w:rFonts w:ascii="Arial" w:hAnsi="Arial" w:cs="Arial"/>
        </w:rPr>
        <w:t>alle anderen Karten auf gleiche Weise aus. (Inhaltskarten oben rechts, Intentionskarten unten rechts und die Karten zu den künstlerischen Strategien links unten.)</w:t>
      </w:r>
    </w:p>
    <w:p w14:paraId="412C5E41" w14:textId="3429E4A1" w:rsidR="005578FA" w:rsidRPr="009B3D92" w:rsidRDefault="005578FA" w:rsidP="009B3D92">
      <w:pPr>
        <w:pStyle w:val="Listenabsatz"/>
        <w:numPr>
          <w:ilvl w:val="0"/>
          <w:numId w:val="6"/>
        </w:numPr>
        <w:rPr>
          <w:rFonts w:ascii="Arial" w:hAnsi="Arial" w:cs="Arial"/>
        </w:rPr>
      </w:pPr>
      <w:r>
        <w:rPr>
          <w:rFonts w:ascii="Arial" w:hAnsi="Arial" w:cs="Arial"/>
        </w:rPr>
        <w:t>Legt die Karten zur Selbst- und zur Fremdreflexion jeweils nach Bildaspekten geordnet auf einen Stapel.</w:t>
      </w:r>
    </w:p>
    <w:p w14:paraId="713F9B93" w14:textId="00D30605" w:rsidR="003B653F" w:rsidRPr="009B3D92" w:rsidRDefault="009B3D92" w:rsidP="008A35EC">
      <w:pPr>
        <w:pStyle w:val="Listenabsatz"/>
        <w:numPr>
          <w:ilvl w:val="0"/>
          <w:numId w:val="6"/>
        </w:numPr>
        <w:rPr>
          <w:rFonts w:ascii="Arial" w:hAnsi="Arial" w:cs="Arial"/>
        </w:rPr>
      </w:pPr>
      <w:r>
        <w:rPr>
          <w:rFonts w:ascii="Arial" w:hAnsi="Arial" w:cs="Arial"/>
        </w:rPr>
        <w:t>Die Planerin/der Planer</w:t>
      </w:r>
      <w:r w:rsidR="003B653F" w:rsidRPr="009B3D92">
        <w:rPr>
          <w:rFonts w:ascii="Arial" w:hAnsi="Arial" w:cs="Arial"/>
        </w:rPr>
        <w:t xml:space="preserve"> legt eine Karte mit einem Ausgangsobjekt</w:t>
      </w:r>
      <w:r>
        <w:rPr>
          <w:rFonts w:ascii="Arial" w:hAnsi="Arial" w:cs="Arial"/>
        </w:rPr>
        <w:t xml:space="preserve"> auf den Spielplan.</w:t>
      </w:r>
      <w:r w:rsidR="003B653F" w:rsidRPr="009B3D92">
        <w:rPr>
          <w:rFonts w:ascii="Arial" w:hAnsi="Arial" w:cs="Arial"/>
        </w:rPr>
        <w:t xml:space="preserve"> – (weitere Ausgangsobjekte können auf Blankokarten gezeichnet werden, aus Vorlagen (Bücher, Internet…) gewählt werden)</w:t>
      </w:r>
    </w:p>
    <w:p w14:paraId="30404659" w14:textId="451319A4" w:rsidR="003B653F" w:rsidRDefault="003B653F" w:rsidP="003B653F">
      <w:pPr>
        <w:pStyle w:val="Listenabsatz"/>
        <w:numPr>
          <w:ilvl w:val="0"/>
          <w:numId w:val="6"/>
        </w:numPr>
        <w:rPr>
          <w:rFonts w:ascii="Arial" w:hAnsi="Arial" w:cs="Arial"/>
        </w:rPr>
      </w:pPr>
      <w:r>
        <w:rPr>
          <w:rFonts w:ascii="Arial" w:hAnsi="Arial" w:cs="Arial"/>
        </w:rPr>
        <w:t xml:space="preserve">Der Planer/die Planerin wählt nun zu den anderen drei </w:t>
      </w:r>
      <w:r w:rsidR="009B3D92">
        <w:rPr>
          <w:rFonts w:ascii="Arial" w:hAnsi="Arial" w:cs="Arial"/>
        </w:rPr>
        <w:t>Bildaspekten</w:t>
      </w:r>
      <w:r>
        <w:rPr>
          <w:rFonts w:ascii="Arial" w:hAnsi="Arial" w:cs="Arial"/>
        </w:rPr>
        <w:t xml:space="preserve"> jeweils eine Karte aus, die die </w:t>
      </w:r>
      <w:r w:rsidR="00C36E2D">
        <w:rPr>
          <w:rFonts w:ascii="Arial" w:hAnsi="Arial" w:cs="Arial"/>
        </w:rPr>
        <w:t>A</w:t>
      </w:r>
      <w:r>
        <w:rPr>
          <w:rFonts w:ascii="Arial" w:hAnsi="Arial" w:cs="Arial"/>
        </w:rPr>
        <w:t>ussage unterstützen könnte.</w:t>
      </w:r>
    </w:p>
    <w:p w14:paraId="7B488DA3" w14:textId="50B45F1C" w:rsidR="009B3D92" w:rsidRDefault="003B653F" w:rsidP="003B653F">
      <w:pPr>
        <w:pStyle w:val="Listenabsatz"/>
        <w:numPr>
          <w:ilvl w:val="0"/>
          <w:numId w:val="6"/>
        </w:numPr>
        <w:rPr>
          <w:rFonts w:ascii="Arial" w:hAnsi="Arial" w:cs="Arial"/>
        </w:rPr>
      </w:pPr>
      <w:r>
        <w:rPr>
          <w:rFonts w:ascii="Arial" w:hAnsi="Arial" w:cs="Arial"/>
        </w:rPr>
        <w:t>Alle s</w:t>
      </w:r>
      <w:r w:rsidRPr="005D5A56">
        <w:rPr>
          <w:rFonts w:ascii="Arial" w:hAnsi="Arial" w:cs="Arial"/>
        </w:rPr>
        <w:t>telle</w:t>
      </w:r>
      <w:r>
        <w:rPr>
          <w:rFonts w:ascii="Arial" w:hAnsi="Arial" w:cs="Arial"/>
        </w:rPr>
        <w:t>n</w:t>
      </w:r>
      <w:r w:rsidRPr="005D5A56">
        <w:rPr>
          <w:rFonts w:ascii="Arial" w:hAnsi="Arial" w:cs="Arial"/>
        </w:rPr>
        <w:t xml:space="preserve"> </w:t>
      </w:r>
      <w:r>
        <w:rPr>
          <w:rFonts w:ascii="Arial" w:hAnsi="Arial" w:cs="Arial"/>
        </w:rPr>
        <w:t xml:space="preserve">sich </w:t>
      </w:r>
      <w:r w:rsidR="00C36E2D">
        <w:rPr>
          <w:rFonts w:ascii="Arial" w:hAnsi="Arial" w:cs="Arial"/>
        </w:rPr>
        <w:t>gedanklich</w:t>
      </w:r>
      <w:r w:rsidRPr="005D5A56">
        <w:rPr>
          <w:rFonts w:ascii="Arial" w:hAnsi="Arial" w:cs="Arial"/>
        </w:rPr>
        <w:t xml:space="preserve"> </w:t>
      </w:r>
      <w:r>
        <w:rPr>
          <w:rFonts w:ascii="Arial" w:hAnsi="Arial" w:cs="Arial"/>
        </w:rPr>
        <w:t xml:space="preserve">die </w:t>
      </w:r>
      <w:r w:rsidR="00355F0F">
        <w:rPr>
          <w:rFonts w:ascii="Arial" w:hAnsi="Arial" w:cs="Arial"/>
        </w:rPr>
        <w:t xml:space="preserve">ausgefertigte </w:t>
      </w:r>
      <w:r>
        <w:rPr>
          <w:rFonts w:ascii="Arial" w:hAnsi="Arial" w:cs="Arial"/>
        </w:rPr>
        <w:t>gestaltungspraktische Arbeit vor.</w:t>
      </w:r>
      <w:r w:rsidR="009B3D92">
        <w:rPr>
          <w:rFonts w:ascii="Arial" w:hAnsi="Arial" w:cs="Arial"/>
        </w:rPr>
        <w:t xml:space="preserve"> </w:t>
      </w:r>
    </w:p>
    <w:p w14:paraId="5743ECCD" w14:textId="0CBA9461" w:rsidR="005578FA" w:rsidRDefault="005578FA" w:rsidP="005578FA">
      <w:pPr>
        <w:pStyle w:val="Listenabsatz"/>
        <w:numPr>
          <w:ilvl w:val="0"/>
          <w:numId w:val="6"/>
        </w:numPr>
        <w:rPr>
          <w:rFonts w:ascii="Arial" w:hAnsi="Arial" w:cs="Arial"/>
        </w:rPr>
      </w:pPr>
      <w:r>
        <w:rPr>
          <w:rFonts w:ascii="Arial" w:hAnsi="Arial" w:cs="Arial"/>
        </w:rPr>
        <w:t>Entscheidet, ob die gelegte Kombination die gewünschte Aussage unterstützt. – Die Reflexionskarten zur Selbsteinschätzung kann die Planerin/der Planer nutzen. Die Karten zur Fremdreflexion können von den anderen Gruppenmitgliedern genutzt werden.</w:t>
      </w:r>
    </w:p>
    <w:p w14:paraId="6343F90A" w14:textId="75D547A0" w:rsidR="003B653F" w:rsidRDefault="005578FA" w:rsidP="003B653F">
      <w:pPr>
        <w:pStyle w:val="Listenabsatz"/>
        <w:numPr>
          <w:ilvl w:val="0"/>
          <w:numId w:val="6"/>
        </w:numPr>
        <w:rPr>
          <w:rFonts w:ascii="Arial" w:hAnsi="Arial" w:cs="Arial"/>
        </w:rPr>
      </w:pPr>
      <w:r>
        <w:rPr>
          <w:rFonts w:ascii="Arial" w:hAnsi="Arial" w:cs="Arial"/>
        </w:rPr>
        <w:t>Tauscht eure Vorstellungen miteinander aus. Dazu könnt ihr die Reflexionskarten nutzen.</w:t>
      </w:r>
      <w:r w:rsidR="003B653F">
        <w:rPr>
          <w:rFonts w:ascii="Arial" w:hAnsi="Arial" w:cs="Arial"/>
        </w:rPr>
        <w:t xml:space="preserve"> </w:t>
      </w:r>
      <w:r>
        <w:rPr>
          <w:rFonts w:ascii="Arial" w:hAnsi="Arial" w:cs="Arial"/>
        </w:rPr>
        <w:t>–</w:t>
      </w:r>
      <w:r w:rsidR="003B653F">
        <w:rPr>
          <w:rFonts w:ascii="Arial" w:hAnsi="Arial" w:cs="Arial"/>
        </w:rPr>
        <w:t xml:space="preserve"> </w:t>
      </w:r>
      <w:r>
        <w:rPr>
          <w:rFonts w:ascii="Arial" w:hAnsi="Arial" w:cs="Arial"/>
        </w:rPr>
        <w:t>Die Planerin/der Planer</w:t>
      </w:r>
      <w:r w:rsidR="003B653F">
        <w:rPr>
          <w:rFonts w:ascii="Arial" w:hAnsi="Arial" w:cs="Arial"/>
        </w:rPr>
        <w:t xml:space="preserve"> darf beginnen. </w:t>
      </w:r>
    </w:p>
    <w:p w14:paraId="41B5DC69" w14:textId="0522DDAC" w:rsidR="003B653F" w:rsidRDefault="005578FA" w:rsidP="003B653F">
      <w:pPr>
        <w:pStyle w:val="Listenabsatz"/>
        <w:numPr>
          <w:ilvl w:val="0"/>
          <w:numId w:val="6"/>
        </w:numPr>
        <w:rPr>
          <w:rFonts w:ascii="Arial" w:hAnsi="Arial" w:cs="Arial"/>
        </w:rPr>
      </w:pPr>
      <w:r>
        <w:rPr>
          <w:rFonts w:ascii="Arial" w:hAnsi="Arial" w:cs="Arial"/>
        </w:rPr>
        <w:t>Die Planerin/der Planer</w:t>
      </w:r>
      <w:r w:rsidR="003B653F">
        <w:rPr>
          <w:rFonts w:ascii="Arial" w:hAnsi="Arial" w:cs="Arial"/>
        </w:rPr>
        <w:t xml:space="preserve"> entscheidet über das weitere Vorgehen: </w:t>
      </w:r>
    </w:p>
    <w:p w14:paraId="78D57192" w14:textId="245DDF31" w:rsidR="003B653F" w:rsidRDefault="003B653F" w:rsidP="003B653F">
      <w:pPr>
        <w:pStyle w:val="Listenabsatz"/>
        <w:numPr>
          <w:ilvl w:val="1"/>
          <w:numId w:val="6"/>
        </w:numPr>
        <w:rPr>
          <w:rFonts w:ascii="Arial" w:hAnsi="Arial" w:cs="Arial"/>
        </w:rPr>
      </w:pPr>
      <w:r>
        <w:rPr>
          <w:rFonts w:ascii="Arial" w:hAnsi="Arial" w:cs="Arial"/>
        </w:rPr>
        <w:t xml:space="preserve">A) </w:t>
      </w:r>
      <w:r w:rsidR="005578FA">
        <w:rPr>
          <w:rFonts w:ascii="Arial" w:hAnsi="Arial" w:cs="Arial"/>
        </w:rPr>
        <w:t>Die Planerin/der Planer</w:t>
      </w:r>
      <w:r w:rsidR="00CB1E8F">
        <w:rPr>
          <w:rFonts w:ascii="Arial" w:hAnsi="Arial" w:cs="Arial"/>
        </w:rPr>
        <w:t xml:space="preserve"> ist </w:t>
      </w:r>
      <w:r>
        <w:rPr>
          <w:rFonts w:ascii="Arial" w:hAnsi="Arial" w:cs="Arial"/>
        </w:rPr>
        <w:t xml:space="preserve">mit dem Ergebnis zufrieden: </w:t>
      </w:r>
    </w:p>
    <w:p w14:paraId="2F72EE8B" w14:textId="77777777" w:rsidR="003B653F" w:rsidRDefault="00CB1E8F" w:rsidP="003B653F">
      <w:pPr>
        <w:pStyle w:val="Listenabsatz"/>
        <w:numPr>
          <w:ilvl w:val="2"/>
          <w:numId w:val="6"/>
        </w:numPr>
        <w:rPr>
          <w:rFonts w:ascii="Arial" w:hAnsi="Arial" w:cs="Arial"/>
        </w:rPr>
      </w:pPr>
      <w:r>
        <w:rPr>
          <w:rFonts w:ascii="Arial" w:hAnsi="Arial" w:cs="Arial"/>
        </w:rPr>
        <w:t>Fertigt</w:t>
      </w:r>
      <w:r w:rsidR="003B653F">
        <w:rPr>
          <w:rFonts w:ascii="Arial" w:hAnsi="Arial" w:cs="Arial"/>
        </w:rPr>
        <w:t xml:space="preserve"> eine Skizze an.</w:t>
      </w:r>
    </w:p>
    <w:p w14:paraId="673611C0" w14:textId="77777777" w:rsidR="003B653F" w:rsidRPr="005D5A56" w:rsidRDefault="00CB1E8F" w:rsidP="003B653F">
      <w:pPr>
        <w:pStyle w:val="Listenabsatz"/>
        <w:numPr>
          <w:ilvl w:val="2"/>
          <w:numId w:val="6"/>
        </w:numPr>
        <w:rPr>
          <w:rFonts w:ascii="Arial" w:hAnsi="Arial" w:cs="Arial"/>
        </w:rPr>
      </w:pPr>
      <w:r>
        <w:rPr>
          <w:rFonts w:ascii="Arial" w:hAnsi="Arial" w:cs="Arial"/>
        </w:rPr>
        <w:t>Fertigt</w:t>
      </w:r>
      <w:r w:rsidR="003B653F">
        <w:rPr>
          <w:rFonts w:ascii="Arial" w:hAnsi="Arial" w:cs="Arial"/>
        </w:rPr>
        <w:t xml:space="preserve"> von der gelegten Kombination auf dem Spielfeld ein Foto an.</w:t>
      </w:r>
    </w:p>
    <w:p w14:paraId="2053E8FD" w14:textId="4BF6E7FD" w:rsidR="003B653F" w:rsidRDefault="003B653F" w:rsidP="003B653F">
      <w:pPr>
        <w:pStyle w:val="Listenabsatz"/>
        <w:numPr>
          <w:ilvl w:val="1"/>
          <w:numId w:val="6"/>
        </w:numPr>
        <w:rPr>
          <w:rFonts w:ascii="Arial" w:hAnsi="Arial" w:cs="Arial"/>
        </w:rPr>
      </w:pPr>
      <w:r>
        <w:rPr>
          <w:rFonts w:ascii="Arial" w:hAnsi="Arial" w:cs="Arial"/>
        </w:rPr>
        <w:t xml:space="preserve">B) </w:t>
      </w:r>
      <w:r w:rsidR="005578FA">
        <w:rPr>
          <w:rFonts w:ascii="Arial" w:hAnsi="Arial" w:cs="Arial"/>
        </w:rPr>
        <w:t xml:space="preserve">Die Planerin/der Planer </w:t>
      </w:r>
      <w:r w:rsidR="00CB1E8F">
        <w:rPr>
          <w:rFonts w:ascii="Arial" w:hAnsi="Arial" w:cs="Arial"/>
        </w:rPr>
        <w:t>ist</w:t>
      </w:r>
      <w:r>
        <w:rPr>
          <w:rFonts w:ascii="Arial" w:hAnsi="Arial" w:cs="Arial"/>
        </w:rPr>
        <w:t xml:space="preserve"> mit dem Ergebnis nicht zufrieden:</w:t>
      </w:r>
    </w:p>
    <w:p w14:paraId="4E1DFD83" w14:textId="785E9766" w:rsidR="00CB1E8F" w:rsidRDefault="005578FA" w:rsidP="003B653F">
      <w:pPr>
        <w:pStyle w:val="Listenabsatz"/>
        <w:numPr>
          <w:ilvl w:val="2"/>
          <w:numId w:val="6"/>
        </w:numPr>
        <w:rPr>
          <w:rFonts w:ascii="Arial" w:hAnsi="Arial" w:cs="Arial"/>
        </w:rPr>
      </w:pPr>
      <w:r>
        <w:rPr>
          <w:rFonts w:ascii="Arial" w:hAnsi="Arial" w:cs="Arial"/>
        </w:rPr>
        <w:t xml:space="preserve">Sie/er trifft </w:t>
      </w:r>
      <w:r w:rsidR="00CB1E8F">
        <w:rPr>
          <w:rFonts w:ascii="Arial" w:hAnsi="Arial" w:cs="Arial"/>
        </w:rPr>
        <w:t>die Entscheidung, ob die Gruppe weiter unterstützen soll.</w:t>
      </w:r>
    </w:p>
    <w:p w14:paraId="0615EF67" w14:textId="408BF44F" w:rsidR="003B653F" w:rsidRPr="006F52BF" w:rsidRDefault="005578FA" w:rsidP="00D202C5">
      <w:pPr>
        <w:pStyle w:val="Listenabsatz"/>
        <w:numPr>
          <w:ilvl w:val="2"/>
          <w:numId w:val="6"/>
        </w:numPr>
        <w:rPr>
          <w:rFonts w:ascii="Arial" w:hAnsi="Arial" w:cs="Arial"/>
        </w:rPr>
      </w:pPr>
      <w:r w:rsidRPr="006F52BF">
        <w:rPr>
          <w:rFonts w:ascii="Arial" w:hAnsi="Arial" w:cs="Arial"/>
        </w:rPr>
        <w:t>Arbeitet die Gruppe gemeinsam weiter</w:t>
      </w:r>
      <w:r w:rsidR="006F52BF" w:rsidRPr="006F52BF">
        <w:rPr>
          <w:rFonts w:ascii="Arial" w:hAnsi="Arial" w:cs="Arial"/>
        </w:rPr>
        <w:t>, wird d</w:t>
      </w:r>
      <w:r w:rsidR="006F52BF">
        <w:rPr>
          <w:rFonts w:ascii="Arial" w:hAnsi="Arial" w:cs="Arial"/>
        </w:rPr>
        <w:t>as Spiel am Punkt 8 fortgesetzt</w:t>
      </w:r>
      <w:r w:rsidR="003B653F" w:rsidRPr="006F52BF">
        <w:rPr>
          <w:rFonts w:ascii="Arial" w:hAnsi="Arial" w:cs="Arial"/>
        </w:rPr>
        <w:t>.</w:t>
      </w:r>
    </w:p>
    <w:p w14:paraId="4C69A6A5" w14:textId="5905F325" w:rsidR="006F52BF" w:rsidRPr="006F52BF" w:rsidRDefault="006F52BF" w:rsidP="00CB1E8F">
      <w:pPr>
        <w:rPr>
          <w:rFonts w:ascii="Arial" w:hAnsi="Arial" w:cs="Arial"/>
          <w:u w:val="single"/>
        </w:rPr>
      </w:pPr>
      <w:r w:rsidRPr="006F52BF">
        <w:rPr>
          <w:rFonts w:ascii="Arial" w:hAnsi="Arial" w:cs="Arial"/>
          <w:u w:val="single"/>
        </w:rPr>
        <w:lastRenderedPageBreak/>
        <w:t>Hinweise:</w:t>
      </w:r>
    </w:p>
    <w:p w14:paraId="128DEFE7" w14:textId="67F6571D" w:rsidR="00CB1E8F" w:rsidRDefault="00CB1E8F" w:rsidP="00CB1E8F">
      <w:pPr>
        <w:rPr>
          <w:rFonts w:ascii="Arial" w:hAnsi="Arial" w:cs="Arial"/>
        </w:rPr>
      </w:pPr>
      <w:r>
        <w:rPr>
          <w:rFonts w:ascii="Arial" w:hAnsi="Arial" w:cs="Arial"/>
        </w:rPr>
        <w:t xml:space="preserve">Es besteht die Möglichkeit, dass sich </w:t>
      </w:r>
      <w:r w:rsidR="004559C4">
        <w:rPr>
          <w:rFonts w:ascii="Arial" w:hAnsi="Arial" w:cs="Arial"/>
        </w:rPr>
        <w:t>nach</w:t>
      </w:r>
      <w:r>
        <w:rPr>
          <w:rFonts w:ascii="Arial" w:hAnsi="Arial" w:cs="Arial"/>
        </w:rPr>
        <w:t xml:space="preserve"> </w:t>
      </w:r>
      <w:r w:rsidRPr="006F52BF">
        <w:rPr>
          <w:rFonts w:ascii="Arial" w:hAnsi="Arial" w:cs="Arial"/>
          <w:b/>
        </w:rPr>
        <w:t>Punkt 9</w:t>
      </w:r>
      <w:r>
        <w:rPr>
          <w:rFonts w:ascii="Arial" w:hAnsi="Arial" w:cs="Arial"/>
        </w:rPr>
        <w:t xml:space="preserve"> Gruppenmitglieder verabschieden um einen eigenen Gestaltungsprozess zu beginnen. Eventuell haben sie aus der gelegten Kombination Impulse für ihren eigenen Prozess erhalten.</w:t>
      </w:r>
    </w:p>
    <w:p w14:paraId="7078D756" w14:textId="32B1966E" w:rsidR="006F52BF" w:rsidRDefault="00884B12" w:rsidP="00CB1E8F">
      <w:pPr>
        <w:rPr>
          <w:rFonts w:ascii="Arial" w:hAnsi="Arial" w:cs="Arial"/>
        </w:rPr>
      </w:pPr>
      <w:r>
        <w:rPr>
          <w:rFonts w:ascii="Arial" w:hAnsi="Arial" w:cs="Arial"/>
        </w:rPr>
        <w:t>Je nachdem wie vertraut eine Lerngruppe mit den vier Bildaspekten umgehen kann, können zur Selbst- bzw. auch zur Fremdreflexion (</w:t>
      </w:r>
      <w:r w:rsidRPr="00884B12">
        <w:rPr>
          <w:rFonts w:ascii="Arial" w:hAnsi="Arial" w:cs="Arial"/>
          <w:b/>
        </w:rPr>
        <w:t>Punkt 6</w:t>
      </w:r>
      <w:r>
        <w:rPr>
          <w:rFonts w:ascii="Arial" w:hAnsi="Arial" w:cs="Arial"/>
        </w:rPr>
        <w:t xml:space="preserve">) lediglich die Karten zur </w:t>
      </w:r>
      <w:r w:rsidR="00355F0F">
        <w:rPr>
          <w:rFonts w:ascii="Arial" w:hAnsi="Arial" w:cs="Arial"/>
        </w:rPr>
        <w:t>g</w:t>
      </w:r>
      <w:r>
        <w:rPr>
          <w:rFonts w:ascii="Arial" w:hAnsi="Arial" w:cs="Arial"/>
        </w:rPr>
        <w:t>estaltungspraktischen Arbeit (lila Rand) eingesetzt werden. Die ausführlicheren Karten zu den Bildaspekten können als mögliche Hilfestellung bereitliegen.</w:t>
      </w:r>
    </w:p>
    <w:p w14:paraId="052DDD3A" w14:textId="368531EE" w:rsidR="00884B12" w:rsidRPr="00CB1E8F" w:rsidRDefault="00884B12" w:rsidP="00CB1E8F">
      <w:pPr>
        <w:rPr>
          <w:rFonts w:ascii="Arial" w:hAnsi="Arial" w:cs="Arial"/>
        </w:rPr>
      </w:pPr>
      <w:r>
        <w:rPr>
          <w:rFonts w:ascii="Arial" w:hAnsi="Arial" w:cs="Arial"/>
        </w:rPr>
        <w:t xml:space="preserve">Mögliche Differenzierung: Beim </w:t>
      </w:r>
      <w:r w:rsidRPr="00884B12">
        <w:rPr>
          <w:rFonts w:ascii="Arial" w:hAnsi="Arial" w:cs="Arial"/>
          <w:b/>
        </w:rPr>
        <w:t>Punkt 10</w:t>
      </w:r>
      <w:r>
        <w:rPr>
          <w:rFonts w:ascii="Arial" w:hAnsi="Arial" w:cs="Arial"/>
        </w:rPr>
        <w:t xml:space="preserve"> können einzelne Schülerinnen/Schüler eine Expertise für eine einzelne Karte oder einen einzelnen Bildaspekt übernehmen.</w:t>
      </w:r>
    </w:p>
    <w:p w14:paraId="6A392E35" w14:textId="77777777" w:rsidR="005346BC" w:rsidRDefault="005346BC" w:rsidP="005346BC">
      <w:pPr>
        <w:rPr>
          <w:rFonts w:ascii="Arial" w:hAnsi="Arial" w:cs="Arial"/>
        </w:rPr>
      </w:pPr>
    </w:p>
    <w:sectPr w:rsidR="005346BC">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7DBA" w14:textId="77777777" w:rsidR="006F1C1E" w:rsidRDefault="006F1C1E" w:rsidP="00C42CB7">
      <w:pPr>
        <w:spacing w:after="0" w:line="240" w:lineRule="auto"/>
      </w:pPr>
      <w:r>
        <w:separator/>
      </w:r>
    </w:p>
  </w:endnote>
  <w:endnote w:type="continuationSeparator" w:id="0">
    <w:p w14:paraId="4688E5BF" w14:textId="77777777" w:rsidR="006F1C1E" w:rsidRDefault="006F1C1E" w:rsidP="00C4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736204077"/>
        <w:docPartObj>
          <w:docPartGallery w:val="Page Numbers (Bottom of Page)"/>
          <w:docPartUnique/>
        </w:docPartObj>
      </w:sdtPr>
      <w:sdtEndPr>
        <w:rPr>
          <w:rFonts w:asciiTheme="minorHAnsi" w:eastAsiaTheme="minorHAnsi" w:hAnsiTheme="minorHAnsi" w:cstheme="minorBidi"/>
          <w:sz w:val="22"/>
          <w:szCs w:val="22"/>
        </w:rPr>
      </w:sdtEndPr>
      <w:sdtContent>
        <w:tr w:rsidR="00A01DA9" w14:paraId="16B33C7E" w14:textId="77777777">
          <w:trPr>
            <w:trHeight w:val="727"/>
          </w:trPr>
          <w:tc>
            <w:tcPr>
              <w:tcW w:w="4000" w:type="pct"/>
              <w:tcBorders>
                <w:right w:val="triple" w:sz="4" w:space="0" w:color="4472C4" w:themeColor="accent1"/>
              </w:tcBorders>
            </w:tcPr>
            <w:p w14:paraId="4BF9C49A" w14:textId="77777777" w:rsidR="00A01DA9" w:rsidRDefault="00A01DA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7F82BC0" w14:textId="3EF70272" w:rsidR="00A01DA9" w:rsidRDefault="00A01DA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83B1F">
                <w:rPr>
                  <w:noProof/>
                </w:rPr>
                <w:t>1</w:t>
              </w:r>
              <w:r>
                <w:fldChar w:fldCharType="end"/>
              </w:r>
            </w:p>
          </w:tc>
        </w:tr>
      </w:sdtContent>
    </w:sdt>
  </w:tbl>
  <w:p w14:paraId="75247C25" w14:textId="77777777" w:rsidR="00C42CB7" w:rsidRDefault="00C42C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7740" w14:textId="77777777" w:rsidR="006F1C1E" w:rsidRDefault="006F1C1E" w:rsidP="00C42CB7">
      <w:pPr>
        <w:spacing w:after="0" w:line="240" w:lineRule="auto"/>
      </w:pPr>
      <w:r>
        <w:separator/>
      </w:r>
    </w:p>
  </w:footnote>
  <w:footnote w:type="continuationSeparator" w:id="0">
    <w:p w14:paraId="2B234D05" w14:textId="77777777" w:rsidR="006F1C1E" w:rsidRDefault="006F1C1E" w:rsidP="00C42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0A"/>
    <w:multiLevelType w:val="hybridMultilevel"/>
    <w:tmpl w:val="3A0099B6"/>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3F15398"/>
    <w:multiLevelType w:val="hybridMultilevel"/>
    <w:tmpl w:val="0380B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C4D54"/>
    <w:multiLevelType w:val="hybridMultilevel"/>
    <w:tmpl w:val="B3D472B4"/>
    <w:lvl w:ilvl="0" w:tplc="04070001">
      <w:start w:val="1"/>
      <w:numFmt w:val="bullet"/>
      <w:lvlText w:val=""/>
      <w:lvlJc w:val="left"/>
      <w:pPr>
        <w:ind w:left="2193" w:hanging="360"/>
      </w:pPr>
      <w:rPr>
        <w:rFonts w:ascii="Symbol" w:hAnsi="Symbol" w:hint="default"/>
      </w:rPr>
    </w:lvl>
    <w:lvl w:ilvl="1" w:tplc="04070003" w:tentative="1">
      <w:start w:val="1"/>
      <w:numFmt w:val="bullet"/>
      <w:lvlText w:val="o"/>
      <w:lvlJc w:val="left"/>
      <w:pPr>
        <w:ind w:left="2913" w:hanging="360"/>
      </w:pPr>
      <w:rPr>
        <w:rFonts w:ascii="Courier New" w:hAnsi="Courier New" w:cs="Courier New" w:hint="default"/>
      </w:rPr>
    </w:lvl>
    <w:lvl w:ilvl="2" w:tplc="04070005" w:tentative="1">
      <w:start w:val="1"/>
      <w:numFmt w:val="bullet"/>
      <w:lvlText w:val=""/>
      <w:lvlJc w:val="left"/>
      <w:pPr>
        <w:ind w:left="3633" w:hanging="360"/>
      </w:pPr>
      <w:rPr>
        <w:rFonts w:ascii="Wingdings" w:hAnsi="Wingdings" w:hint="default"/>
      </w:rPr>
    </w:lvl>
    <w:lvl w:ilvl="3" w:tplc="04070001" w:tentative="1">
      <w:start w:val="1"/>
      <w:numFmt w:val="bullet"/>
      <w:lvlText w:val=""/>
      <w:lvlJc w:val="left"/>
      <w:pPr>
        <w:ind w:left="4353" w:hanging="360"/>
      </w:pPr>
      <w:rPr>
        <w:rFonts w:ascii="Symbol" w:hAnsi="Symbol" w:hint="default"/>
      </w:rPr>
    </w:lvl>
    <w:lvl w:ilvl="4" w:tplc="04070003" w:tentative="1">
      <w:start w:val="1"/>
      <w:numFmt w:val="bullet"/>
      <w:lvlText w:val="o"/>
      <w:lvlJc w:val="left"/>
      <w:pPr>
        <w:ind w:left="5073" w:hanging="360"/>
      </w:pPr>
      <w:rPr>
        <w:rFonts w:ascii="Courier New" w:hAnsi="Courier New" w:cs="Courier New" w:hint="default"/>
      </w:rPr>
    </w:lvl>
    <w:lvl w:ilvl="5" w:tplc="04070005" w:tentative="1">
      <w:start w:val="1"/>
      <w:numFmt w:val="bullet"/>
      <w:lvlText w:val=""/>
      <w:lvlJc w:val="left"/>
      <w:pPr>
        <w:ind w:left="5793" w:hanging="360"/>
      </w:pPr>
      <w:rPr>
        <w:rFonts w:ascii="Wingdings" w:hAnsi="Wingdings" w:hint="default"/>
      </w:rPr>
    </w:lvl>
    <w:lvl w:ilvl="6" w:tplc="04070001" w:tentative="1">
      <w:start w:val="1"/>
      <w:numFmt w:val="bullet"/>
      <w:lvlText w:val=""/>
      <w:lvlJc w:val="left"/>
      <w:pPr>
        <w:ind w:left="6513" w:hanging="360"/>
      </w:pPr>
      <w:rPr>
        <w:rFonts w:ascii="Symbol" w:hAnsi="Symbol" w:hint="default"/>
      </w:rPr>
    </w:lvl>
    <w:lvl w:ilvl="7" w:tplc="04070003" w:tentative="1">
      <w:start w:val="1"/>
      <w:numFmt w:val="bullet"/>
      <w:lvlText w:val="o"/>
      <w:lvlJc w:val="left"/>
      <w:pPr>
        <w:ind w:left="7233" w:hanging="360"/>
      </w:pPr>
      <w:rPr>
        <w:rFonts w:ascii="Courier New" w:hAnsi="Courier New" w:cs="Courier New" w:hint="default"/>
      </w:rPr>
    </w:lvl>
    <w:lvl w:ilvl="8" w:tplc="04070005" w:tentative="1">
      <w:start w:val="1"/>
      <w:numFmt w:val="bullet"/>
      <w:lvlText w:val=""/>
      <w:lvlJc w:val="left"/>
      <w:pPr>
        <w:ind w:left="7953" w:hanging="360"/>
      </w:pPr>
      <w:rPr>
        <w:rFonts w:ascii="Wingdings" w:hAnsi="Wingdings" w:hint="default"/>
      </w:rPr>
    </w:lvl>
  </w:abstractNum>
  <w:abstractNum w:abstractNumId="3" w15:restartNumberingAfterBreak="0">
    <w:nsid w:val="09D13F4D"/>
    <w:multiLevelType w:val="hybridMultilevel"/>
    <w:tmpl w:val="B28AF7C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4805ED"/>
    <w:multiLevelType w:val="hybridMultilevel"/>
    <w:tmpl w:val="273EE76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55207A"/>
    <w:multiLevelType w:val="hybridMultilevel"/>
    <w:tmpl w:val="38961C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D865C8E"/>
    <w:multiLevelType w:val="hybridMultilevel"/>
    <w:tmpl w:val="670CCF78"/>
    <w:lvl w:ilvl="0" w:tplc="4C7C8B5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1170D"/>
    <w:multiLevelType w:val="hybridMultilevel"/>
    <w:tmpl w:val="B28AF7C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A27CE9"/>
    <w:multiLevelType w:val="hybridMultilevel"/>
    <w:tmpl w:val="D06676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D35477"/>
    <w:multiLevelType w:val="hybridMultilevel"/>
    <w:tmpl w:val="D918F5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9521B08"/>
    <w:multiLevelType w:val="hybridMultilevel"/>
    <w:tmpl w:val="B28AF7C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580B47"/>
    <w:multiLevelType w:val="hybridMultilevel"/>
    <w:tmpl w:val="8C7609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DE1E0B"/>
    <w:multiLevelType w:val="hybridMultilevel"/>
    <w:tmpl w:val="5CBAB71C"/>
    <w:lvl w:ilvl="0" w:tplc="412C91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D33D8A"/>
    <w:multiLevelType w:val="hybridMultilevel"/>
    <w:tmpl w:val="273EE76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6E30EB"/>
    <w:multiLevelType w:val="hybridMultilevel"/>
    <w:tmpl w:val="7E36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FD0E18"/>
    <w:multiLevelType w:val="hybridMultilevel"/>
    <w:tmpl w:val="D06676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550621"/>
    <w:multiLevelType w:val="hybridMultilevel"/>
    <w:tmpl w:val="B28AF7C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BD6CF2"/>
    <w:multiLevelType w:val="hybridMultilevel"/>
    <w:tmpl w:val="B28AF7C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0F5544"/>
    <w:multiLevelType w:val="hybridMultilevel"/>
    <w:tmpl w:val="B28AF7C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A346F8"/>
    <w:multiLevelType w:val="hybridMultilevel"/>
    <w:tmpl w:val="D048D6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
  </w:num>
  <w:num w:numId="5">
    <w:abstractNumId w:val="14"/>
  </w:num>
  <w:num w:numId="6">
    <w:abstractNumId w:val="15"/>
  </w:num>
  <w:num w:numId="7">
    <w:abstractNumId w:val="9"/>
  </w:num>
  <w:num w:numId="8">
    <w:abstractNumId w:val="2"/>
  </w:num>
  <w:num w:numId="9">
    <w:abstractNumId w:val="17"/>
  </w:num>
  <w:num w:numId="10">
    <w:abstractNumId w:val="16"/>
  </w:num>
  <w:num w:numId="11">
    <w:abstractNumId w:val="10"/>
  </w:num>
  <w:num w:numId="12">
    <w:abstractNumId w:val="19"/>
  </w:num>
  <w:num w:numId="13">
    <w:abstractNumId w:val="3"/>
  </w:num>
  <w:num w:numId="14">
    <w:abstractNumId w:val="18"/>
  </w:num>
  <w:num w:numId="15">
    <w:abstractNumId w:val="7"/>
  </w:num>
  <w:num w:numId="16">
    <w:abstractNumId w:val="11"/>
  </w:num>
  <w:num w:numId="17">
    <w:abstractNumId w:val="6"/>
  </w:num>
  <w:num w:numId="18">
    <w:abstractNumId w:val="1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E70"/>
    <w:rsid w:val="00004093"/>
    <w:rsid w:val="00020A84"/>
    <w:rsid w:val="00023B9B"/>
    <w:rsid w:val="0002549E"/>
    <w:rsid w:val="00032074"/>
    <w:rsid w:val="000575D2"/>
    <w:rsid w:val="00097B56"/>
    <w:rsid w:val="000B42AF"/>
    <w:rsid w:val="000D5976"/>
    <w:rsid w:val="000E15B4"/>
    <w:rsid w:val="000F3840"/>
    <w:rsid w:val="00104E23"/>
    <w:rsid w:val="001065EE"/>
    <w:rsid w:val="001131D9"/>
    <w:rsid w:val="0013700E"/>
    <w:rsid w:val="00141345"/>
    <w:rsid w:val="001803D5"/>
    <w:rsid w:val="00183F24"/>
    <w:rsid w:val="001C5042"/>
    <w:rsid w:val="001E1290"/>
    <w:rsid w:val="00226967"/>
    <w:rsid w:val="002317CB"/>
    <w:rsid w:val="00241D76"/>
    <w:rsid w:val="002478A5"/>
    <w:rsid w:val="00250715"/>
    <w:rsid w:val="00261501"/>
    <w:rsid w:val="00270A01"/>
    <w:rsid w:val="00290981"/>
    <w:rsid w:val="00297F91"/>
    <w:rsid w:val="002B33C5"/>
    <w:rsid w:val="002D5256"/>
    <w:rsid w:val="002F28C3"/>
    <w:rsid w:val="00300996"/>
    <w:rsid w:val="00304975"/>
    <w:rsid w:val="003107AF"/>
    <w:rsid w:val="00312B00"/>
    <w:rsid w:val="00313704"/>
    <w:rsid w:val="00344684"/>
    <w:rsid w:val="00355F0F"/>
    <w:rsid w:val="00375314"/>
    <w:rsid w:val="00383B1F"/>
    <w:rsid w:val="003A3110"/>
    <w:rsid w:val="003B653F"/>
    <w:rsid w:val="003C4E2B"/>
    <w:rsid w:val="004003D9"/>
    <w:rsid w:val="00404011"/>
    <w:rsid w:val="0041770E"/>
    <w:rsid w:val="004327BE"/>
    <w:rsid w:val="00433302"/>
    <w:rsid w:val="00442B71"/>
    <w:rsid w:val="0044619A"/>
    <w:rsid w:val="00454CEA"/>
    <w:rsid w:val="004559C4"/>
    <w:rsid w:val="004731C4"/>
    <w:rsid w:val="00497CE9"/>
    <w:rsid w:val="004A0935"/>
    <w:rsid w:val="004A35D1"/>
    <w:rsid w:val="004B4E09"/>
    <w:rsid w:val="004C2554"/>
    <w:rsid w:val="004C3A6B"/>
    <w:rsid w:val="005346BC"/>
    <w:rsid w:val="00553AC5"/>
    <w:rsid w:val="005578FA"/>
    <w:rsid w:val="00570EF6"/>
    <w:rsid w:val="005D5A56"/>
    <w:rsid w:val="005D5E70"/>
    <w:rsid w:val="005D7D17"/>
    <w:rsid w:val="00613FD2"/>
    <w:rsid w:val="00615BDC"/>
    <w:rsid w:val="00620B93"/>
    <w:rsid w:val="00636F31"/>
    <w:rsid w:val="00655D1E"/>
    <w:rsid w:val="006B5552"/>
    <w:rsid w:val="006F1C1E"/>
    <w:rsid w:val="006F32A8"/>
    <w:rsid w:val="006F52BF"/>
    <w:rsid w:val="0071121F"/>
    <w:rsid w:val="00782215"/>
    <w:rsid w:val="0078461C"/>
    <w:rsid w:val="00793311"/>
    <w:rsid w:val="007E0C13"/>
    <w:rsid w:val="007E4E59"/>
    <w:rsid w:val="008411C0"/>
    <w:rsid w:val="008462A7"/>
    <w:rsid w:val="00857BFD"/>
    <w:rsid w:val="008733C5"/>
    <w:rsid w:val="008762BB"/>
    <w:rsid w:val="00884B12"/>
    <w:rsid w:val="0088532C"/>
    <w:rsid w:val="00891E84"/>
    <w:rsid w:val="008D0F56"/>
    <w:rsid w:val="008D42CB"/>
    <w:rsid w:val="008D55AE"/>
    <w:rsid w:val="009642A5"/>
    <w:rsid w:val="00994C57"/>
    <w:rsid w:val="009A1728"/>
    <w:rsid w:val="009B3D92"/>
    <w:rsid w:val="009B4C73"/>
    <w:rsid w:val="009C3C15"/>
    <w:rsid w:val="009C510F"/>
    <w:rsid w:val="009C7A56"/>
    <w:rsid w:val="009D4F89"/>
    <w:rsid w:val="009F5B92"/>
    <w:rsid w:val="00A01DA9"/>
    <w:rsid w:val="00A14D92"/>
    <w:rsid w:val="00A3452E"/>
    <w:rsid w:val="00A47310"/>
    <w:rsid w:val="00A765EC"/>
    <w:rsid w:val="00AA53A4"/>
    <w:rsid w:val="00AB5A07"/>
    <w:rsid w:val="00AC378B"/>
    <w:rsid w:val="00AE0D24"/>
    <w:rsid w:val="00B063E3"/>
    <w:rsid w:val="00B10DFC"/>
    <w:rsid w:val="00B11597"/>
    <w:rsid w:val="00B15E2F"/>
    <w:rsid w:val="00B161A5"/>
    <w:rsid w:val="00B2416D"/>
    <w:rsid w:val="00B26253"/>
    <w:rsid w:val="00B4405A"/>
    <w:rsid w:val="00B63F6D"/>
    <w:rsid w:val="00B83F86"/>
    <w:rsid w:val="00BA62A0"/>
    <w:rsid w:val="00BC55E3"/>
    <w:rsid w:val="00C223FA"/>
    <w:rsid w:val="00C36E2D"/>
    <w:rsid w:val="00C42CB7"/>
    <w:rsid w:val="00C538BE"/>
    <w:rsid w:val="00C80088"/>
    <w:rsid w:val="00CA27A1"/>
    <w:rsid w:val="00CB1E8F"/>
    <w:rsid w:val="00CB7ACA"/>
    <w:rsid w:val="00D03BC1"/>
    <w:rsid w:val="00D31D06"/>
    <w:rsid w:val="00D3412B"/>
    <w:rsid w:val="00D54B5E"/>
    <w:rsid w:val="00D60A35"/>
    <w:rsid w:val="00D62470"/>
    <w:rsid w:val="00D65591"/>
    <w:rsid w:val="00DB449C"/>
    <w:rsid w:val="00DD25B5"/>
    <w:rsid w:val="00DE58CE"/>
    <w:rsid w:val="00E03F10"/>
    <w:rsid w:val="00E1520A"/>
    <w:rsid w:val="00E23355"/>
    <w:rsid w:val="00E62204"/>
    <w:rsid w:val="00E83C37"/>
    <w:rsid w:val="00E865BF"/>
    <w:rsid w:val="00E8790E"/>
    <w:rsid w:val="00EA5846"/>
    <w:rsid w:val="00EB1E8D"/>
    <w:rsid w:val="00EC08C3"/>
    <w:rsid w:val="00EF6447"/>
    <w:rsid w:val="00F5212A"/>
    <w:rsid w:val="00F82BFD"/>
    <w:rsid w:val="00FA39BB"/>
    <w:rsid w:val="00FA5DE7"/>
    <w:rsid w:val="00FB1F6C"/>
    <w:rsid w:val="00FB774D"/>
    <w:rsid w:val="00FF5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865B"/>
  <w15:docId w15:val="{6621546F-AE08-499E-8505-3EAB1157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C42CB7"/>
    <w:pPr>
      <w:ind w:left="720"/>
      <w:contextualSpacing/>
    </w:pPr>
  </w:style>
  <w:style w:type="paragraph" w:styleId="Kopfzeile">
    <w:name w:val="header"/>
    <w:basedOn w:val="Standard"/>
    <w:link w:val="KopfzeileZchn"/>
    <w:uiPriority w:val="99"/>
    <w:unhideWhenUsed/>
    <w:rsid w:val="00C42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2CB7"/>
  </w:style>
  <w:style w:type="paragraph" w:styleId="Fuzeile">
    <w:name w:val="footer"/>
    <w:basedOn w:val="Standard"/>
    <w:link w:val="FuzeileZchn"/>
    <w:uiPriority w:val="99"/>
    <w:unhideWhenUsed/>
    <w:rsid w:val="00C42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2CB7"/>
  </w:style>
  <w:style w:type="character" w:customStyle="1" w:styleId="ListenabsatzZchn">
    <w:name w:val="Listenabsatz Zchn"/>
    <w:basedOn w:val="Absatz-Standardschriftart"/>
    <w:link w:val="Listenabsatz"/>
    <w:uiPriority w:val="34"/>
    <w:rsid w:val="00B11597"/>
  </w:style>
  <w:style w:type="table" w:styleId="Tabellenraster">
    <w:name w:val="Table Grid"/>
    <w:basedOn w:val="NormaleTabelle"/>
    <w:uiPriority w:val="59"/>
    <w:rsid w:val="00A01DA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01DA9"/>
    <w:rPr>
      <w:sz w:val="16"/>
      <w:szCs w:val="16"/>
    </w:rPr>
  </w:style>
  <w:style w:type="paragraph" w:styleId="Kommentartext">
    <w:name w:val="annotation text"/>
    <w:basedOn w:val="Standard"/>
    <w:link w:val="KommentartextZchn"/>
    <w:uiPriority w:val="99"/>
    <w:semiHidden/>
    <w:unhideWhenUsed/>
    <w:rsid w:val="00A01DA9"/>
    <w:pPr>
      <w:suppressAutoHyphens/>
      <w:spacing w:after="0" w:line="240" w:lineRule="auto"/>
    </w:pPr>
    <w:rPr>
      <w:rFonts w:ascii="Times New Roman" w:eastAsia="Times New Roman" w:hAnsi="Times New Roman" w:cs="Times New Roman"/>
      <w:sz w:val="20"/>
      <w:szCs w:val="20"/>
      <w:lang w:eastAsia="zh-CN"/>
    </w:rPr>
  </w:style>
  <w:style w:type="character" w:customStyle="1" w:styleId="KommentartextZchn">
    <w:name w:val="Kommentartext Zchn"/>
    <w:basedOn w:val="Absatz-Standardschriftart"/>
    <w:link w:val="Kommentartext"/>
    <w:uiPriority w:val="99"/>
    <w:semiHidden/>
    <w:rsid w:val="00A01DA9"/>
    <w:rPr>
      <w:rFonts w:ascii="Times New Roman" w:eastAsia="Times New Roman" w:hAnsi="Times New Roman" w:cs="Times New Roman"/>
      <w:sz w:val="20"/>
      <w:szCs w:val="20"/>
      <w:lang w:eastAsia="zh-CN"/>
    </w:rPr>
  </w:style>
  <w:style w:type="paragraph" w:styleId="Sprechblasentext">
    <w:name w:val="Balloon Text"/>
    <w:basedOn w:val="Standard"/>
    <w:link w:val="SprechblasentextZchn"/>
    <w:uiPriority w:val="99"/>
    <w:semiHidden/>
    <w:unhideWhenUsed/>
    <w:rsid w:val="00A01D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1DA9"/>
    <w:rPr>
      <w:rFonts w:ascii="Segoe UI" w:hAnsi="Segoe UI" w:cs="Segoe UI"/>
      <w:sz w:val="18"/>
      <w:szCs w:val="18"/>
    </w:rPr>
  </w:style>
  <w:style w:type="paragraph" w:styleId="StandardWeb">
    <w:name w:val="Normal (Web)"/>
    <w:basedOn w:val="Standard"/>
    <w:uiPriority w:val="99"/>
    <w:semiHidden/>
    <w:unhideWhenUsed/>
    <w:rsid w:val="00A47310"/>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A5DE7"/>
    <w:pPr>
      <w:suppressAutoHyphens w:val="0"/>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FA5DE7"/>
    <w:rPr>
      <w:rFonts w:ascii="Times New Roman" w:eastAsia="Times New Roman" w:hAnsi="Times New Roman" w:cs="Times New Roman"/>
      <w:b/>
      <w:bCs/>
      <w:sz w:val="20"/>
      <w:szCs w:val="20"/>
      <w:lang w:eastAsia="zh-CN"/>
    </w:rPr>
  </w:style>
  <w:style w:type="paragraph" w:styleId="Funotentext">
    <w:name w:val="footnote text"/>
    <w:basedOn w:val="Standard"/>
    <w:link w:val="FunotentextZchn"/>
    <w:uiPriority w:val="99"/>
    <w:semiHidden/>
    <w:unhideWhenUsed/>
    <w:rsid w:val="00B83F8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3F86"/>
    <w:rPr>
      <w:sz w:val="20"/>
      <w:szCs w:val="20"/>
    </w:rPr>
  </w:style>
  <w:style w:type="character" w:styleId="Funotenzeichen">
    <w:name w:val="footnote reference"/>
    <w:basedOn w:val="Absatz-Standardschriftart"/>
    <w:uiPriority w:val="99"/>
    <w:semiHidden/>
    <w:unhideWhenUsed/>
    <w:rsid w:val="00B8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3972">
      <w:bodyDiv w:val="1"/>
      <w:marLeft w:val="0"/>
      <w:marRight w:val="0"/>
      <w:marTop w:val="0"/>
      <w:marBottom w:val="0"/>
      <w:divBdr>
        <w:top w:val="none" w:sz="0" w:space="0" w:color="auto"/>
        <w:left w:val="none" w:sz="0" w:space="0" w:color="auto"/>
        <w:bottom w:val="none" w:sz="0" w:space="0" w:color="auto"/>
        <w:right w:val="none" w:sz="0" w:space="0" w:color="auto"/>
      </w:divBdr>
    </w:div>
    <w:div w:id="17710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7923-7FA9-4660-BA42-A2600AF7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2022</Words>
  <Characters>12739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Rothhoeft</dc:creator>
  <cp:lastModifiedBy>Susanne Eßer</cp:lastModifiedBy>
  <cp:revision>2</cp:revision>
  <dcterms:created xsi:type="dcterms:W3CDTF">2021-10-06T07:49:00Z</dcterms:created>
  <dcterms:modified xsi:type="dcterms:W3CDTF">2021-10-06T07:49:00Z</dcterms:modified>
</cp:coreProperties>
</file>