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12B6" w14:textId="0D866078" w:rsidR="00017C2E" w:rsidRPr="00795E0E" w:rsidRDefault="00F74560" w:rsidP="008E4E99">
      <w:pPr>
        <w:pStyle w:val="Untertitel"/>
      </w:pPr>
      <w:bookmarkStart w:id="0" w:name="_Hlk504481030"/>
      <w:r>
        <w:drawing>
          <wp:anchor distT="0" distB="0" distL="114300" distR="114300" simplePos="0" relativeHeight="251662848" behindDoc="0" locked="0" layoutInCell="1" allowOverlap="1" wp14:anchorId="1EFBE6E7" wp14:editId="3A778E2E">
            <wp:simplePos x="0" y="0"/>
            <wp:positionH relativeFrom="column">
              <wp:posOffset>5616408</wp:posOffset>
            </wp:positionH>
            <wp:positionV relativeFrom="paragraph">
              <wp:posOffset>-607747</wp:posOffset>
            </wp:positionV>
            <wp:extent cx="689610" cy="68707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a:stretch>
                      <a:fillRect/>
                    </a:stretch>
                  </pic:blipFill>
                  <pic:spPr>
                    <a:xfrm>
                      <a:off x="0" y="0"/>
                      <a:ext cx="689610" cy="687070"/>
                    </a:xfrm>
                    <a:prstGeom prst="rect">
                      <a:avLst/>
                    </a:prstGeom>
                  </pic:spPr>
                </pic:pic>
              </a:graphicData>
            </a:graphic>
            <wp14:sizeRelH relativeFrom="page">
              <wp14:pctWidth>0</wp14:pctWidth>
            </wp14:sizeRelH>
            <wp14:sizeRelV relativeFrom="page">
              <wp14:pctHeight>0</wp14:pctHeight>
            </wp14:sizeRelV>
          </wp:anchor>
        </w:drawing>
      </w:r>
      <w:r w:rsidR="00226F23" w:rsidRPr="00795E0E">
        <w:drawing>
          <wp:anchor distT="0" distB="0" distL="114300" distR="114300" simplePos="0" relativeHeight="251661824" behindDoc="0" locked="0" layoutInCell="1" allowOverlap="1" wp14:anchorId="04289130" wp14:editId="4BAA26A1">
            <wp:simplePos x="0" y="0"/>
            <wp:positionH relativeFrom="column">
              <wp:posOffset>-581343</wp:posOffset>
            </wp:positionH>
            <wp:positionV relativeFrom="paragraph">
              <wp:posOffset>-387667</wp:posOffset>
            </wp:positionV>
            <wp:extent cx="1278890" cy="342900"/>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S-Logo-Farbe.jpg"/>
                    <pic:cNvPicPr/>
                  </pic:nvPicPr>
                  <pic:blipFill>
                    <a:blip r:embed="rId8">
                      <a:extLst>
                        <a:ext uri="{28A0092B-C50C-407E-A947-70E740481C1C}">
                          <a14:useLocalDpi xmlns:a14="http://schemas.microsoft.com/office/drawing/2010/main" val="0"/>
                        </a:ext>
                      </a:extLst>
                    </a:blip>
                    <a:stretch>
                      <a:fillRect/>
                    </a:stretch>
                  </pic:blipFill>
                  <pic:spPr>
                    <a:xfrm>
                      <a:off x="0" y="0"/>
                      <a:ext cx="1278890" cy="3429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E4E99" w:rsidRPr="008E4E99">
        <w:t xml:space="preserve"> </w:t>
      </w:r>
      <w:r w:rsidR="008E4E99" w:rsidRPr="008600BF">
        <w:t>BaCuLit: Vermittlung bildungssprachlicher Lese- und Schreibkompetenzen im Fachunterricht. Ein Handbuch für Sekundarstufen und berufliche Bildung.</w:t>
      </w:r>
    </w:p>
    <w:p w14:paraId="656A491B" w14:textId="77777777" w:rsidR="00795E0E" w:rsidRDefault="006A6148" w:rsidP="00795E0E">
      <w:r>
        <w:rPr>
          <w:noProof/>
          <w:lang w:eastAsia="de-DE"/>
        </w:rPr>
        <mc:AlternateContent>
          <mc:Choice Requires="wpg">
            <w:drawing>
              <wp:anchor distT="152400" distB="152400" distL="152400" distR="152400" simplePos="0" relativeHeight="251658752" behindDoc="0" locked="0" layoutInCell="1" allowOverlap="1" wp14:anchorId="7DB689AA" wp14:editId="5ECC3A63">
                <wp:simplePos x="0" y="0"/>
                <wp:positionH relativeFrom="margin">
                  <wp:posOffset>15240</wp:posOffset>
                </wp:positionH>
                <wp:positionV relativeFrom="line">
                  <wp:posOffset>47943</wp:posOffset>
                </wp:positionV>
                <wp:extent cx="6032500" cy="37465"/>
                <wp:effectExtent l="19050" t="0" r="0" b="0"/>
                <wp:wrapNone/>
                <wp:docPr id="3"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6032500" cy="37465"/>
                          <a:chOff x="-1" y="0"/>
                          <a:chExt cx="6032502" cy="37743"/>
                        </a:xfrm>
                      </wpg:grpSpPr>
                      <wps:wsp>
                        <wps:cNvPr id="4" name="Shape 1073741838"/>
                        <wps:cNvCnPr/>
                        <wps:spPr>
                          <a:xfrm>
                            <a:off x="4829048" y="18870"/>
                            <a:ext cx="1200605" cy="1"/>
                          </a:xfrm>
                          <a:prstGeom prst="line">
                            <a:avLst/>
                          </a:prstGeom>
                          <a:noFill/>
                          <a:ln w="38100" cap="flat">
                            <a:solidFill>
                              <a:srgbClr val="D0D0E1"/>
                            </a:solidFill>
                            <a:prstDash val="solid"/>
                            <a:miter lim="400000"/>
                          </a:ln>
                          <a:effectLst/>
                        </wps:spPr>
                        <wps:bodyPr/>
                      </wps:wsp>
                      <wps:wsp>
                        <wps:cNvPr id="5" name="Shape 1073741839"/>
                        <wps:cNvCnPr/>
                        <wps:spPr>
                          <a:xfrm>
                            <a:off x="22361" y="18870"/>
                            <a:ext cx="1203380" cy="1"/>
                          </a:xfrm>
                          <a:prstGeom prst="line">
                            <a:avLst/>
                          </a:prstGeom>
                          <a:noFill/>
                          <a:ln w="38100" cap="flat">
                            <a:solidFill>
                              <a:srgbClr val="9EAECD"/>
                            </a:solidFill>
                            <a:prstDash val="solid"/>
                            <a:miter lim="400000"/>
                          </a:ln>
                          <a:effectLst/>
                        </wps:spPr>
                        <wps:bodyPr/>
                      </wps:wsp>
                      <wpg:grpSp>
                        <wpg:cNvPr id="6" name="Group 1073741848"/>
                        <wpg:cNvGrpSpPr/>
                        <wpg:grpSpPr>
                          <a:xfrm>
                            <a:off x="-1" y="0"/>
                            <a:ext cx="6032502" cy="37743"/>
                            <a:chOff x="0" y="0"/>
                            <a:chExt cx="6032501" cy="37742"/>
                          </a:xfrm>
                        </wpg:grpSpPr>
                        <wps:wsp>
                          <wps:cNvPr id="9" name="Shape 1073741840"/>
                          <wps:cNvCnPr/>
                          <wps:spPr>
                            <a:xfrm>
                              <a:off x="2428877" y="18870"/>
                              <a:ext cx="1200912" cy="1"/>
                            </a:xfrm>
                            <a:prstGeom prst="line">
                              <a:avLst/>
                            </a:prstGeom>
                            <a:noFill/>
                            <a:ln w="38100" cap="flat">
                              <a:solidFill>
                                <a:srgbClr val="6C899F"/>
                              </a:solidFill>
                              <a:prstDash val="solid"/>
                              <a:miter lim="400000"/>
                            </a:ln>
                            <a:effectLst/>
                          </wps:spPr>
                          <wps:bodyPr/>
                        </wps:wsp>
                        <wpg:grpSp>
                          <wpg:cNvPr id="10" name="Group 1073741847"/>
                          <wpg:cNvGrpSpPr/>
                          <wpg:grpSpPr>
                            <a:xfrm>
                              <a:off x="0" y="0"/>
                              <a:ext cx="6032501" cy="37742"/>
                              <a:chOff x="0" y="0"/>
                              <a:chExt cx="6032500" cy="37741"/>
                            </a:xfrm>
                          </wpg:grpSpPr>
                          <wps:wsp>
                            <wps:cNvPr id="11" name="Shape 1073741841"/>
                            <wps:cNvSpPr/>
                            <wps:spPr>
                              <a:xfrm>
                                <a:off x="600008" y="0"/>
                                <a:ext cx="1258004" cy="37741"/>
                              </a:xfrm>
                              <a:prstGeom prst="rect">
                                <a:avLst/>
                              </a:prstGeom>
                              <a:gradFill flip="none" rotWithShape="1">
                                <a:gsLst>
                                  <a:gs pos="0">
                                    <a:srgbClr val="9EAECD"/>
                                  </a:gs>
                                  <a:gs pos="100000">
                                    <a:srgbClr val="8EC2CD"/>
                                  </a:gs>
                                </a:gsLst>
                                <a:lin ang="0" scaled="0"/>
                              </a:gradFill>
                              <a:ln w="12700" cap="flat">
                                <a:noFill/>
                                <a:miter lim="400000"/>
                              </a:ln>
                              <a:effectLst/>
                            </wps:spPr>
                            <wps:bodyPr/>
                          </wps:wsp>
                          <wps:wsp>
                            <wps:cNvPr id="12" name="Shape 1073741842"/>
                            <wps:cNvSpPr/>
                            <wps:spPr>
                              <a:xfrm>
                                <a:off x="1858011" y="0"/>
                                <a:ext cx="1258004" cy="37741"/>
                              </a:xfrm>
                              <a:prstGeom prst="rect">
                                <a:avLst/>
                              </a:prstGeom>
                              <a:gradFill flip="none" rotWithShape="1">
                                <a:gsLst>
                                  <a:gs pos="0">
                                    <a:srgbClr val="8EC2CD"/>
                                  </a:gs>
                                  <a:gs pos="100000">
                                    <a:srgbClr val="6C899F"/>
                                  </a:gs>
                                </a:gsLst>
                                <a:lin ang="0" scaled="0"/>
                              </a:gradFill>
                              <a:ln w="12700" cap="flat">
                                <a:noFill/>
                                <a:miter lim="400000"/>
                              </a:ln>
                              <a:effectLst/>
                            </wps:spPr>
                            <wps:bodyPr/>
                          </wps:wsp>
                          <wps:wsp>
                            <wps:cNvPr id="13" name="Shape 1073741843"/>
                            <wps:cNvSpPr/>
                            <wps:spPr>
                              <a:xfrm>
                                <a:off x="0" y="0"/>
                                <a:ext cx="600009" cy="37741"/>
                              </a:xfrm>
                              <a:prstGeom prst="rect">
                                <a:avLst/>
                              </a:prstGeom>
                              <a:gradFill flip="none" rotWithShape="1">
                                <a:gsLst>
                                  <a:gs pos="0">
                                    <a:srgbClr val="9EAECD"/>
                                  </a:gs>
                                  <a:gs pos="100000">
                                    <a:srgbClr val="FFFFFF"/>
                                  </a:gs>
                                </a:gsLst>
                                <a:lin ang="10800000" scaled="0"/>
                              </a:gradFill>
                              <a:ln w="12700" cap="flat">
                                <a:noFill/>
                                <a:miter lim="400000"/>
                              </a:ln>
                              <a:effectLst/>
                            </wps:spPr>
                            <wps:bodyPr/>
                          </wps:wsp>
                          <wps:wsp>
                            <wps:cNvPr id="14" name="Shape 1073741844"/>
                            <wps:cNvSpPr/>
                            <wps:spPr>
                              <a:xfrm>
                                <a:off x="3300871" y="0"/>
                                <a:ext cx="1258004" cy="37741"/>
                              </a:xfrm>
                              <a:prstGeom prst="rect">
                                <a:avLst/>
                              </a:prstGeom>
                              <a:gradFill flip="none" rotWithShape="1">
                                <a:gsLst>
                                  <a:gs pos="0">
                                    <a:srgbClr val="6C899F"/>
                                  </a:gs>
                                  <a:gs pos="100000">
                                    <a:srgbClr val="5B3150"/>
                                  </a:gs>
                                </a:gsLst>
                                <a:lin ang="0" scaled="0"/>
                              </a:gradFill>
                              <a:ln w="12700" cap="flat">
                                <a:noFill/>
                                <a:miter lim="400000"/>
                              </a:ln>
                              <a:effectLst/>
                            </wps:spPr>
                            <wps:bodyPr/>
                          </wps:wsp>
                          <wps:wsp>
                            <wps:cNvPr id="15" name="Shape 1073741845"/>
                            <wps:cNvSpPr/>
                            <wps:spPr>
                              <a:xfrm>
                                <a:off x="4436776" y="0"/>
                                <a:ext cx="1258004" cy="37741"/>
                              </a:xfrm>
                              <a:prstGeom prst="rect">
                                <a:avLst/>
                              </a:prstGeom>
                              <a:gradFill flip="none" rotWithShape="1">
                                <a:gsLst>
                                  <a:gs pos="0">
                                    <a:srgbClr val="5B3150"/>
                                  </a:gs>
                                  <a:gs pos="100000">
                                    <a:srgbClr val="D0D0E1"/>
                                  </a:gs>
                                </a:gsLst>
                                <a:lin ang="0" scaled="0"/>
                              </a:gradFill>
                              <a:ln w="12700" cap="flat">
                                <a:noFill/>
                                <a:miter lim="400000"/>
                              </a:ln>
                              <a:effectLst/>
                            </wps:spPr>
                            <wps:bodyPr/>
                          </wps:wsp>
                          <wps:wsp>
                            <wps:cNvPr id="16" name="Shape 1073741846"/>
                            <wps:cNvSpPr/>
                            <wps:spPr>
                              <a:xfrm>
                                <a:off x="5833074" y="0"/>
                                <a:ext cx="199426" cy="37741"/>
                              </a:xfrm>
                              <a:prstGeom prst="rect">
                                <a:avLst/>
                              </a:prstGeom>
                              <a:gradFill flip="none" rotWithShape="1">
                                <a:gsLst>
                                  <a:gs pos="0">
                                    <a:srgbClr val="D0D0E1"/>
                                  </a:gs>
                                  <a:gs pos="100000">
                                    <a:srgbClr val="FFFFFF"/>
                                  </a:gs>
                                </a:gsLst>
                                <a:lin ang="0" scaled="0"/>
                              </a:gradFill>
                              <a:ln w="12700" cap="flat">
                                <a:noFill/>
                                <a:miter lim="400000"/>
                              </a:ln>
                              <a:effectLst/>
                            </wps:spPr>
                            <wps:bodyPr/>
                          </wps:wsp>
                        </wpg:grpSp>
                      </wpg:grpSp>
                    </wpg:wgp>
                  </a:graphicData>
                </a:graphic>
                <wp14:sizeRelH relativeFrom="page">
                  <wp14:pctWidth>0</wp14:pctWidth>
                </wp14:sizeRelH>
                <wp14:sizeRelV relativeFrom="margin">
                  <wp14:pctHeight>0</wp14:pctHeight>
                </wp14:sizeRelV>
              </wp:anchor>
            </w:drawing>
          </mc:Choice>
          <mc:Fallback>
            <w:pict>
              <v:group w14:anchorId="2333D0B3" id="officeArt object" o:spid="_x0000_s1026" style="position:absolute;margin-left:1.2pt;margin-top:3.8pt;width:475pt;height:2.95pt;flip:x;z-index:251658752;mso-wrap-distance-left:12pt;mso-wrap-distance-top:12pt;mso-wrap-distance-right:12pt;mso-wrap-distance-bottom:12pt;mso-position-horizontal-relative:margin;mso-position-vertical-relative:line;mso-height-relative:margin" coordorigin="" coordsize="6032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">
                <v:line id="Shape 1073741838" o:spid="_x0000_s1027" style="position:absolute;visibility:visible;mso-wrap-style:square" from="48290,188" to="6029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" strokecolor="#d0d0e1" strokeweight="3pt">
                  <v:stroke miterlimit="4" joinstyle="miter"/>
                </v:line>
                <v:line id="Shape 1073741839" o:spid="_x0000_s1028" style="position:absolute;visibility:visible;mso-wrap-style:square" from="223,188" to="12257,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" strokecolor="#9eaecd" strokeweight="3pt">
                  <v:stroke miterlimit="4" joinstyle="miter"/>
                </v:line>
                <v:group id="Group 1073741848" o:spid="_x0000_s1029" style="position:absolute;width:60325;height:377" coordsize="6032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Shape 1073741840" o:spid="_x0000_s1030" style="position:absolute;visibility:visible;mso-wrap-style:square" from="24288,188" to="36297,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" strokecolor="#6c899f" strokeweight="3pt">
                    <v:stroke miterlimit="4" joinstyle="miter"/>
                  </v:line>
                  <v:group id="Group 1073741847" o:spid="_x0000_s1031" style="position:absolute;width:60325;height:377" coordsize="6032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Shape 1073741841" o:spid="_x0000_s1032" style="position:absolute;left:6000;width:1258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" fillcolor="#9eaecd" stroked="f" strokeweight="1pt">
                      <v:fill color2="#8ec2cd" rotate="t" angle="90" focus="100%" type="gradient">
                        <o:fill v:ext="view" type="gradientUnscaled"/>
                      </v:fill>
                      <v:stroke miterlimit="4"/>
                    </v:rect>
                    <v:rect id="Shape 1073741842" o:spid="_x0000_s1033" style="position:absolute;left:18580;width:1258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" fillcolor="#8ec2cd" stroked="f" strokeweight="1pt">
                      <v:fill color2="#6c899f" rotate="t" angle="90" focus="100%" type="gradient">
                        <o:fill v:ext="view" type="gradientUnscaled"/>
                      </v:fill>
                      <v:stroke miterlimit="4"/>
                    </v:rect>
                    <v:rect id="Shape 1073741843" o:spid="_x0000_s1034" style="position:absolute;width:600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" fillcolor="#9eaecd" stroked="f" strokeweight="1pt">
                      <v:fill rotate="t" angle="270" focus="100%" type="gradient">
                        <o:fill v:ext="view" type="gradientUnscaled"/>
                      </v:fill>
                      <v:stroke miterlimit="4"/>
                    </v:rect>
                    <v:rect id="Shape 1073741844" o:spid="_x0000_s1035" style="position:absolute;left:33008;width:1258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" fillcolor="#6c899f" stroked="f" strokeweight="1pt">
                      <v:fill color2="#5b3150" rotate="t" angle="90" focus="100%" type="gradient">
                        <o:fill v:ext="view" type="gradientUnscaled"/>
                      </v:fill>
                      <v:stroke miterlimit="4"/>
                    </v:rect>
                    <v:rect id="Shape 1073741845" o:spid="_x0000_s1036" style="position:absolute;left:44367;width:1258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" fillcolor="#5b3150" stroked="f" strokeweight="1pt">
                      <v:fill color2="#d0d0e1" rotate="t" angle="90" focus="100%" type="gradient">
                        <o:fill v:ext="view" type="gradientUnscaled"/>
                      </v:fill>
                      <v:stroke miterlimit="4"/>
                    </v:rect>
                    <v:rect id="Shape 1073741846" o:spid="_x0000_s1037" style="position:absolute;left:58330;width:199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" fillcolor="#d0d0e1" stroked="f" strokeweight="1pt">
                      <v:fill rotate="t" angle="90" focus="100%" type="gradient">
                        <o:fill v:ext="view" type="gradientUnscaled"/>
                      </v:fill>
                      <v:stroke miterlimit="4"/>
                    </v:rect>
                  </v:group>
                </v:group>
                <w10:wrap anchorx="margin" anchory="line"/>
              </v:group>
            </w:pict>
          </mc:Fallback>
        </mc:AlternateContent>
      </w:r>
      <w:bookmarkEnd w:id="0"/>
    </w:p>
    <w:p w14:paraId="00814F39" w14:textId="706FD88A" w:rsidR="006A6148" w:rsidRPr="00A86756" w:rsidRDefault="00A86756" w:rsidP="008F0A6B">
      <w:pPr>
        <w:pBdr>
          <w:top w:val="single" w:sz="4" w:space="1" w:color="auto"/>
          <w:left w:val="single" w:sz="4" w:space="4" w:color="auto"/>
          <w:bottom w:val="single" w:sz="4" w:space="1" w:color="auto"/>
          <w:right w:val="single" w:sz="4" w:space="4" w:color="auto"/>
        </w:pBdr>
        <w:rPr>
          <w:rFonts w:cs="Calibri"/>
          <w:b/>
          <w:sz w:val="28"/>
          <w:szCs w:val="28"/>
        </w:rPr>
      </w:pPr>
      <w:r w:rsidRPr="00A86756">
        <w:rPr>
          <w:b/>
          <w:bCs/>
          <w:sz w:val="28"/>
          <w:szCs w:val="28"/>
        </w:rPr>
        <w:t>Workshop Garbe_</w:t>
      </w:r>
      <w:r w:rsidR="009579E1" w:rsidRPr="00A86756">
        <w:rPr>
          <w:b/>
          <w:bCs/>
          <w:sz w:val="28"/>
          <w:szCs w:val="28"/>
        </w:rPr>
        <w:t>AB</w:t>
      </w:r>
      <w:r w:rsidRPr="00A86756">
        <w:rPr>
          <w:b/>
          <w:bCs/>
          <w:sz w:val="28"/>
          <w:szCs w:val="28"/>
        </w:rPr>
        <w:t>8</w:t>
      </w:r>
      <w:r w:rsidR="009579E1" w:rsidRPr="00A86756">
        <w:rPr>
          <w:b/>
          <w:bCs/>
          <w:sz w:val="28"/>
          <w:szCs w:val="28"/>
        </w:rPr>
        <w:t>:</w:t>
      </w:r>
      <w:r w:rsidR="009579E1" w:rsidRPr="00A86756">
        <w:rPr>
          <w:sz w:val="28"/>
          <w:szCs w:val="28"/>
        </w:rPr>
        <w:t xml:space="preserve"> </w:t>
      </w:r>
      <w:r w:rsidR="008F0A6B" w:rsidRPr="00A86756">
        <w:rPr>
          <w:rFonts w:cs="Calibri"/>
          <w:b/>
          <w:smallCaps/>
          <w:sz w:val="28"/>
          <w:szCs w:val="28"/>
        </w:rPr>
        <w:t>Metakognitive Techniken zur Reflexion des Lernprozesses</w:t>
      </w:r>
    </w:p>
    <w:p w14:paraId="4056A595" w14:textId="4E73D521" w:rsidR="008F0A6B" w:rsidRDefault="008F0A6B" w:rsidP="008F0A6B">
      <w:pPr>
        <w:spacing w:before="0" w:line="240" w:lineRule="auto"/>
        <w:rPr>
          <w:b/>
        </w:rPr>
      </w:pPr>
    </w:p>
    <w:p w14:paraId="4CC42509" w14:textId="77777777" w:rsidR="00542258" w:rsidRPr="00197939" w:rsidRDefault="00542258" w:rsidP="008F0A6B">
      <w:pPr>
        <w:spacing w:before="0" w:line="240" w:lineRule="auto"/>
        <w:rPr>
          <w:b/>
        </w:rPr>
      </w:pPr>
    </w:p>
    <w:tbl>
      <w:tblPr>
        <w:tblStyle w:val="Tabellenraster"/>
        <w:tblW w:w="0" w:type="auto"/>
        <w:tblLook w:val="04A0" w:firstRow="1" w:lastRow="0" w:firstColumn="1" w:lastColumn="0" w:noHBand="0" w:noVBand="1"/>
      </w:tblPr>
      <w:tblGrid>
        <w:gridCol w:w="4248"/>
        <w:gridCol w:w="4672"/>
      </w:tblGrid>
      <w:tr w:rsidR="008F0A6B" w14:paraId="7049BC9A" w14:textId="77777777" w:rsidTr="008F0A6B">
        <w:tc>
          <w:tcPr>
            <w:tcW w:w="4248" w:type="dxa"/>
            <w:shd w:val="clear" w:color="auto" w:fill="73FEFF"/>
          </w:tcPr>
          <w:p w14:paraId="571B160D" w14:textId="77777777" w:rsidR="008F0A6B" w:rsidRPr="0003772C"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120" w:after="120" w:line="240" w:lineRule="auto"/>
              <w:ind w:left="0"/>
              <w:contextualSpacing/>
              <w:rPr>
                <w:rFonts w:asciiTheme="minorHAnsi" w:hAnsiTheme="minorHAnsi" w:cstheme="minorHAnsi"/>
                <w:b/>
                <w:bCs/>
              </w:rPr>
            </w:pPr>
            <w:r>
              <w:rPr>
                <w:rFonts w:asciiTheme="minorHAnsi" w:hAnsiTheme="minorHAnsi" w:cstheme="minorHAnsi"/>
                <w:b/>
                <w:bCs/>
              </w:rPr>
              <w:t>ALLEIN</w:t>
            </w:r>
          </w:p>
        </w:tc>
        <w:tc>
          <w:tcPr>
            <w:tcW w:w="4672" w:type="dxa"/>
            <w:shd w:val="clear" w:color="auto" w:fill="73FEFF"/>
          </w:tcPr>
          <w:p w14:paraId="4529D128" w14:textId="77777777" w:rsidR="008F0A6B" w:rsidRPr="0003772C"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120" w:after="120" w:line="240" w:lineRule="auto"/>
              <w:ind w:left="0"/>
              <w:contextualSpacing/>
              <w:rPr>
                <w:rFonts w:asciiTheme="minorHAnsi" w:hAnsiTheme="minorHAnsi" w:cstheme="minorHAnsi"/>
                <w:b/>
                <w:bCs/>
              </w:rPr>
            </w:pPr>
            <w:r>
              <w:rPr>
                <w:rFonts w:asciiTheme="minorHAnsi" w:hAnsiTheme="minorHAnsi" w:cstheme="minorHAnsi"/>
                <w:b/>
                <w:bCs/>
              </w:rPr>
              <w:t>KOOPERATIV</w:t>
            </w:r>
          </w:p>
        </w:tc>
      </w:tr>
      <w:tr w:rsidR="008F0A6B" w14:paraId="251BA5FA" w14:textId="77777777" w:rsidTr="008F0A6B">
        <w:tc>
          <w:tcPr>
            <w:tcW w:w="8920" w:type="dxa"/>
            <w:gridSpan w:val="2"/>
            <w:shd w:val="clear" w:color="auto" w:fill="EAD6FF"/>
          </w:tcPr>
          <w:p w14:paraId="493F869A" w14:textId="7E0AC3E5" w:rsidR="008F0A6B" w:rsidRPr="00363D22" w:rsidRDefault="008F0A6B" w:rsidP="008F0A6B">
            <w:pPr>
              <w:pStyle w:val="Listenabsatz"/>
              <w:widowControl w:val="0"/>
              <w:shd w:val="clear" w:color="auto" w:fill="EAD6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120" w:after="120" w:line="240" w:lineRule="auto"/>
              <w:ind w:left="0"/>
              <w:contextualSpacing/>
              <w:jc w:val="center"/>
              <w:rPr>
                <w:rFonts w:asciiTheme="minorHAnsi" w:hAnsiTheme="minorHAnsi" w:cstheme="minorHAnsi"/>
                <w:b/>
                <w:bCs/>
              </w:rPr>
            </w:pPr>
            <w:r>
              <w:rPr>
                <w:rFonts w:asciiTheme="minorHAnsi" w:hAnsiTheme="minorHAnsi" w:cstheme="minorHAnsi"/>
                <w:b/>
                <w:bCs/>
              </w:rPr>
              <w:t xml:space="preserve">WÄHREND DES PROZESSES DER AUFGABENBEARBEITUNG (in </w:t>
            </w:r>
            <w:proofErr w:type="spellStart"/>
            <w:r>
              <w:rPr>
                <w:rFonts w:asciiTheme="minorHAnsi" w:hAnsiTheme="minorHAnsi" w:cstheme="minorHAnsi"/>
                <w:b/>
                <w:bCs/>
              </w:rPr>
              <w:t>actione</w:t>
            </w:r>
            <w:proofErr w:type="spellEnd"/>
            <w:r>
              <w:rPr>
                <w:rFonts w:asciiTheme="minorHAnsi" w:hAnsiTheme="minorHAnsi" w:cstheme="minorHAnsi"/>
                <w:b/>
                <w:bCs/>
              </w:rPr>
              <w:t>)</w:t>
            </w:r>
          </w:p>
        </w:tc>
      </w:tr>
      <w:tr w:rsidR="008F0A6B" w14:paraId="34A1EA1A" w14:textId="77777777" w:rsidTr="008F0A6B">
        <w:tc>
          <w:tcPr>
            <w:tcW w:w="4248" w:type="dxa"/>
            <w:shd w:val="clear" w:color="auto" w:fill="D7E1FF"/>
          </w:tcPr>
          <w:p w14:paraId="30BB2E1B" w14:textId="77777777" w:rsidR="008F0A6B" w:rsidRPr="008F0A6B"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b/>
                <w:bCs/>
                <w:i/>
                <w:iCs/>
                <w:sz w:val="24"/>
                <w:szCs w:val="24"/>
              </w:rPr>
            </w:pPr>
            <w:r w:rsidRPr="008F0A6B">
              <w:rPr>
                <w:rFonts w:asciiTheme="minorHAnsi" w:hAnsiTheme="minorHAnsi" w:cstheme="minorHAnsi"/>
                <w:b/>
                <w:bCs/>
                <w:i/>
                <w:iCs/>
                <w:sz w:val="24"/>
                <w:szCs w:val="24"/>
              </w:rPr>
              <w:t>Selbstbefragungstechnik</w:t>
            </w:r>
          </w:p>
        </w:tc>
        <w:tc>
          <w:tcPr>
            <w:tcW w:w="4672" w:type="dxa"/>
            <w:shd w:val="clear" w:color="auto" w:fill="D7E1FF"/>
          </w:tcPr>
          <w:p w14:paraId="17E483D3" w14:textId="77777777" w:rsidR="008F0A6B" w:rsidRPr="008F0A6B"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b/>
                <w:bCs/>
                <w:i/>
                <w:iCs/>
                <w:sz w:val="24"/>
                <w:szCs w:val="24"/>
              </w:rPr>
            </w:pPr>
            <w:r w:rsidRPr="008F0A6B">
              <w:rPr>
                <w:rFonts w:asciiTheme="minorHAnsi" w:hAnsiTheme="minorHAnsi" w:cstheme="minorHAnsi"/>
                <w:b/>
                <w:bCs/>
                <w:i/>
                <w:iCs/>
                <w:sz w:val="24"/>
                <w:szCs w:val="24"/>
              </w:rPr>
              <w:t>Paarweises Problemlösen</w:t>
            </w:r>
          </w:p>
        </w:tc>
      </w:tr>
      <w:tr w:rsidR="008F0A6B" w14:paraId="388BA3E2" w14:textId="77777777" w:rsidTr="00AC31A3">
        <w:tc>
          <w:tcPr>
            <w:tcW w:w="4248" w:type="dxa"/>
          </w:tcPr>
          <w:p w14:paraId="429EC6FB" w14:textId="77777777" w:rsidR="008F0A6B" w:rsidRPr="00363D22"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rPr>
            </w:pPr>
            <w:r>
              <w:rPr>
                <w:rFonts w:asciiTheme="minorHAnsi" w:hAnsiTheme="minorHAnsi" w:cstheme="minorHAnsi"/>
              </w:rPr>
              <w:t>Der oder die Lernende bearbeitet anhand detaillierter Leitfragen die anstehende Aufgabe.</w:t>
            </w:r>
          </w:p>
        </w:tc>
        <w:tc>
          <w:tcPr>
            <w:tcW w:w="4672" w:type="dxa"/>
          </w:tcPr>
          <w:p w14:paraId="6044555C" w14:textId="77777777" w:rsidR="008F0A6B" w:rsidRPr="00363D22"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rPr>
            </w:pPr>
            <w:r>
              <w:rPr>
                <w:rFonts w:asciiTheme="minorHAnsi" w:hAnsiTheme="minorHAnsi" w:cstheme="minorHAnsi"/>
              </w:rPr>
              <w:t xml:space="preserve">Zwei Problemlöser befragen sich wechselseitig über ihre </w:t>
            </w:r>
            <w:r>
              <w:rPr>
                <w:rFonts w:asciiTheme="minorHAnsi" w:hAnsiTheme="minorHAnsi" w:cstheme="minorHAnsi"/>
                <w:i/>
                <w:iCs/>
              </w:rPr>
              <w:t xml:space="preserve">Zugriffsweisen </w:t>
            </w:r>
            <w:r>
              <w:rPr>
                <w:rFonts w:asciiTheme="minorHAnsi" w:hAnsiTheme="minorHAnsi" w:cstheme="minorHAnsi"/>
              </w:rPr>
              <w:t>auf die Aufgabe, sie bieten sich damit ihre jeweiligen Strategien der Informationsverarbeitung an.</w:t>
            </w:r>
          </w:p>
        </w:tc>
      </w:tr>
      <w:tr w:rsidR="008F0A6B" w14:paraId="07405E7B" w14:textId="77777777" w:rsidTr="00542258">
        <w:tc>
          <w:tcPr>
            <w:tcW w:w="4248" w:type="dxa"/>
            <w:shd w:val="clear" w:color="auto" w:fill="D7E1FF"/>
          </w:tcPr>
          <w:p w14:paraId="601AD96F" w14:textId="77777777" w:rsidR="008F0A6B" w:rsidRPr="0003772C"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b/>
                <w:bCs/>
              </w:rPr>
            </w:pPr>
          </w:p>
        </w:tc>
        <w:tc>
          <w:tcPr>
            <w:tcW w:w="4672" w:type="dxa"/>
            <w:shd w:val="clear" w:color="auto" w:fill="D7E1FF"/>
          </w:tcPr>
          <w:p w14:paraId="01146A58" w14:textId="77777777" w:rsidR="008F0A6B" w:rsidRPr="00542258"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b/>
                <w:bCs/>
                <w:i/>
                <w:iCs/>
                <w:sz w:val="24"/>
                <w:szCs w:val="24"/>
              </w:rPr>
            </w:pPr>
            <w:r w:rsidRPr="00542258">
              <w:rPr>
                <w:rFonts w:asciiTheme="minorHAnsi" w:hAnsiTheme="minorHAnsi" w:cstheme="minorHAnsi"/>
                <w:b/>
                <w:bCs/>
                <w:i/>
                <w:iCs/>
                <w:sz w:val="24"/>
                <w:szCs w:val="24"/>
              </w:rPr>
              <w:t>Tutor-</w:t>
            </w:r>
            <w:proofErr w:type="spellStart"/>
            <w:r w:rsidRPr="00542258">
              <w:rPr>
                <w:rFonts w:asciiTheme="minorHAnsi" w:hAnsiTheme="minorHAnsi" w:cstheme="minorHAnsi"/>
                <w:b/>
                <w:bCs/>
                <w:i/>
                <w:iCs/>
                <w:sz w:val="24"/>
                <w:szCs w:val="24"/>
              </w:rPr>
              <w:t>Tutee</w:t>
            </w:r>
            <w:proofErr w:type="spellEnd"/>
            <w:r w:rsidRPr="00542258">
              <w:rPr>
                <w:rFonts w:asciiTheme="minorHAnsi" w:hAnsiTheme="minorHAnsi" w:cstheme="minorHAnsi"/>
                <w:b/>
                <w:bCs/>
                <w:i/>
                <w:iCs/>
                <w:sz w:val="24"/>
                <w:szCs w:val="24"/>
              </w:rPr>
              <w:t>-Beziehung</w:t>
            </w:r>
          </w:p>
        </w:tc>
      </w:tr>
      <w:tr w:rsidR="008F0A6B" w14:paraId="0DA66015" w14:textId="77777777" w:rsidTr="00AC31A3">
        <w:tc>
          <w:tcPr>
            <w:tcW w:w="4248" w:type="dxa"/>
          </w:tcPr>
          <w:p w14:paraId="4B75441D" w14:textId="77777777" w:rsidR="008F0A6B" w:rsidRPr="0003772C"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b/>
                <w:bCs/>
              </w:rPr>
            </w:pPr>
          </w:p>
        </w:tc>
        <w:tc>
          <w:tcPr>
            <w:tcW w:w="4672" w:type="dxa"/>
          </w:tcPr>
          <w:p w14:paraId="6CC2F10D" w14:textId="77777777" w:rsidR="008F0A6B" w:rsidRPr="00363D22"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rPr>
            </w:pPr>
            <w:r>
              <w:rPr>
                <w:rFonts w:asciiTheme="minorHAnsi" w:hAnsiTheme="minorHAnsi" w:cstheme="minorHAnsi"/>
              </w:rPr>
              <w:t>Eine metakognitiv sichere Person (</w:t>
            </w:r>
            <w:r>
              <w:rPr>
                <w:rFonts w:asciiTheme="minorHAnsi" w:hAnsiTheme="minorHAnsi" w:cstheme="minorHAnsi"/>
                <w:i/>
                <w:iCs/>
              </w:rPr>
              <w:t>Expertin</w:t>
            </w:r>
            <w:r>
              <w:rPr>
                <w:rFonts w:asciiTheme="minorHAnsi" w:hAnsiTheme="minorHAnsi" w:cstheme="minorHAnsi"/>
              </w:rPr>
              <w:t>) und eine weniger sichere (</w:t>
            </w:r>
            <w:r>
              <w:rPr>
                <w:rFonts w:asciiTheme="minorHAnsi" w:hAnsiTheme="minorHAnsi" w:cstheme="minorHAnsi"/>
                <w:i/>
                <w:iCs/>
              </w:rPr>
              <w:t>Novize</w:t>
            </w:r>
            <w:r>
              <w:rPr>
                <w:rFonts w:asciiTheme="minorHAnsi" w:hAnsiTheme="minorHAnsi" w:cstheme="minorHAnsi"/>
              </w:rPr>
              <w:t xml:space="preserve">) gehen einen Arbeitsvertrag ein, durch den der Novize </w:t>
            </w:r>
            <w:r>
              <w:rPr>
                <w:rFonts w:asciiTheme="minorHAnsi" w:hAnsiTheme="minorHAnsi" w:cstheme="minorHAnsi"/>
                <w:i/>
                <w:iCs/>
              </w:rPr>
              <w:t xml:space="preserve">metakognitive Unterstützung </w:t>
            </w:r>
            <w:r>
              <w:rPr>
                <w:rFonts w:asciiTheme="minorHAnsi" w:hAnsiTheme="minorHAnsi" w:cstheme="minorHAnsi"/>
              </w:rPr>
              <w:t>durch die Expertin erhält: Sie hilft bei der Wahl geeigneter Strategien zur Informationsverarbeitung.</w:t>
            </w:r>
          </w:p>
        </w:tc>
      </w:tr>
      <w:tr w:rsidR="008F0A6B" w14:paraId="746E2ED7" w14:textId="77777777" w:rsidTr="008F0A6B">
        <w:tc>
          <w:tcPr>
            <w:tcW w:w="8920" w:type="dxa"/>
            <w:gridSpan w:val="2"/>
            <w:shd w:val="clear" w:color="auto" w:fill="EAD6FF"/>
          </w:tcPr>
          <w:p w14:paraId="1D9190D6" w14:textId="7E0A24B8" w:rsidR="008F0A6B" w:rsidRPr="00363D22"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120" w:after="120" w:line="240" w:lineRule="auto"/>
              <w:ind w:left="0"/>
              <w:contextualSpacing/>
              <w:jc w:val="center"/>
              <w:rPr>
                <w:rFonts w:asciiTheme="minorHAnsi" w:hAnsiTheme="minorHAnsi" w:cstheme="minorHAnsi"/>
                <w:b/>
                <w:bCs/>
              </w:rPr>
            </w:pPr>
            <w:r>
              <w:rPr>
                <w:rFonts w:asciiTheme="minorHAnsi" w:hAnsiTheme="minorHAnsi" w:cstheme="minorHAnsi"/>
                <w:b/>
                <w:bCs/>
              </w:rPr>
              <w:t>NACH DEM PROZESS DER AUFGABENBEARBEITUNG (</w:t>
            </w:r>
            <w:proofErr w:type="spellStart"/>
            <w:r>
              <w:rPr>
                <w:rFonts w:asciiTheme="minorHAnsi" w:hAnsiTheme="minorHAnsi" w:cstheme="minorHAnsi"/>
                <w:b/>
                <w:bCs/>
              </w:rPr>
              <w:t>post</w:t>
            </w:r>
            <w:proofErr w:type="spellEnd"/>
            <w:r>
              <w:rPr>
                <w:rFonts w:asciiTheme="minorHAnsi" w:hAnsiTheme="minorHAnsi" w:cstheme="minorHAnsi"/>
                <w:b/>
                <w:bCs/>
              </w:rPr>
              <w:t xml:space="preserve"> </w:t>
            </w:r>
            <w:proofErr w:type="spellStart"/>
            <w:r>
              <w:rPr>
                <w:rFonts w:asciiTheme="minorHAnsi" w:hAnsiTheme="minorHAnsi" w:cstheme="minorHAnsi"/>
                <w:b/>
                <w:bCs/>
              </w:rPr>
              <w:t>actionem</w:t>
            </w:r>
            <w:proofErr w:type="spellEnd"/>
            <w:r>
              <w:rPr>
                <w:rFonts w:asciiTheme="minorHAnsi" w:hAnsiTheme="minorHAnsi" w:cstheme="minorHAnsi"/>
                <w:b/>
                <w:bCs/>
              </w:rPr>
              <w:t>)</w:t>
            </w:r>
          </w:p>
        </w:tc>
      </w:tr>
      <w:tr w:rsidR="008F0A6B" w14:paraId="22028B0B" w14:textId="77777777" w:rsidTr="008F0A6B">
        <w:tc>
          <w:tcPr>
            <w:tcW w:w="4248" w:type="dxa"/>
            <w:shd w:val="clear" w:color="auto" w:fill="D7E1FF"/>
          </w:tcPr>
          <w:p w14:paraId="4207EAC9" w14:textId="77777777" w:rsidR="008F0A6B" w:rsidRPr="008F0A6B"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b/>
                <w:bCs/>
                <w:i/>
                <w:iCs/>
                <w:sz w:val="24"/>
                <w:szCs w:val="24"/>
              </w:rPr>
            </w:pPr>
            <w:r w:rsidRPr="008F0A6B">
              <w:rPr>
                <w:rFonts w:asciiTheme="minorHAnsi" w:hAnsiTheme="minorHAnsi" w:cstheme="minorHAnsi"/>
                <w:b/>
                <w:bCs/>
                <w:i/>
                <w:iCs/>
                <w:sz w:val="24"/>
                <w:szCs w:val="24"/>
              </w:rPr>
              <w:t>Lerntagebuch</w:t>
            </w:r>
          </w:p>
        </w:tc>
        <w:tc>
          <w:tcPr>
            <w:tcW w:w="4672" w:type="dxa"/>
            <w:shd w:val="clear" w:color="auto" w:fill="D7E1FF"/>
          </w:tcPr>
          <w:p w14:paraId="44C70473" w14:textId="77777777" w:rsidR="008F0A6B" w:rsidRPr="008F0A6B"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b/>
                <w:bCs/>
                <w:i/>
                <w:iCs/>
                <w:sz w:val="24"/>
                <w:szCs w:val="24"/>
              </w:rPr>
            </w:pPr>
            <w:r w:rsidRPr="008F0A6B">
              <w:rPr>
                <w:rFonts w:asciiTheme="minorHAnsi" w:hAnsiTheme="minorHAnsi" w:cstheme="minorHAnsi"/>
                <w:b/>
                <w:bCs/>
                <w:i/>
                <w:iCs/>
                <w:sz w:val="24"/>
                <w:szCs w:val="24"/>
              </w:rPr>
              <w:t xml:space="preserve">Reflektierendes Gespräch </w:t>
            </w:r>
          </w:p>
        </w:tc>
      </w:tr>
      <w:tr w:rsidR="008F0A6B" w14:paraId="0FA14F8B" w14:textId="77777777" w:rsidTr="00AC31A3">
        <w:tc>
          <w:tcPr>
            <w:tcW w:w="4248" w:type="dxa"/>
          </w:tcPr>
          <w:p w14:paraId="569CE19D" w14:textId="77777777" w:rsidR="008F0A6B" w:rsidRPr="00363D22"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rPr>
            </w:pPr>
            <w:r>
              <w:rPr>
                <w:rFonts w:asciiTheme="minorHAnsi" w:hAnsiTheme="minorHAnsi" w:cstheme="minorHAnsi"/>
              </w:rPr>
              <w:t>Im Blick zurück auf eine oder mehrere Lern-/Arbeitsphasen reflektieren Lernende ihre Arbeitsweise und dabei insbesondere und ausführlich Art und Ausmaß metakognitiver Zugriffe.</w:t>
            </w:r>
          </w:p>
        </w:tc>
        <w:tc>
          <w:tcPr>
            <w:tcW w:w="4672" w:type="dxa"/>
          </w:tcPr>
          <w:p w14:paraId="5B881BDA" w14:textId="77777777" w:rsidR="008F0A6B" w:rsidRPr="0003772C"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rPr>
            </w:pPr>
            <w:r>
              <w:rPr>
                <w:rFonts w:asciiTheme="minorHAnsi" w:hAnsiTheme="minorHAnsi" w:cstheme="minorHAnsi"/>
              </w:rPr>
              <w:t>Diese Technik ist in Partner-, Gruppen- oder Plenumsarbeit durchzuführen. Der Blick zurück auf die eigenen Zugriffe, auf das eigene Vorgehen wird durch (metakognitiv ausgerichtete) Fragen angeregt. Durch gezieltes Nachfragen (Präzisierungszwang) aus der Runde kommen denkbare Modifikationen ins Spiel, werden anderen Lernenden noch eher unbewusste Strategien bewusst gemacht, sie werden verbalisiert und können so Teil ihres expliziten deklarativen Wissens werden.</w:t>
            </w:r>
          </w:p>
        </w:tc>
      </w:tr>
      <w:tr w:rsidR="008F0A6B" w14:paraId="17831B9D" w14:textId="77777777" w:rsidTr="00542258">
        <w:tc>
          <w:tcPr>
            <w:tcW w:w="4248" w:type="dxa"/>
            <w:shd w:val="clear" w:color="auto" w:fill="D7E1FF"/>
          </w:tcPr>
          <w:p w14:paraId="3A7536B4" w14:textId="77777777" w:rsidR="008F0A6B" w:rsidRPr="008F0A6B"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b/>
                <w:bCs/>
                <w:i/>
                <w:iCs/>
                <w:sz w:val="24"/>
                <w:szCs w:val="24"/>
              </w:rPr>
            </w:pPr>
            <w:r w:rsidRPr="008F0A6B">
              <w:rPr>
                <w:rFonts w:asciiTheme="minorHAnsi" w:hAnsiTheme="minorHAnsi" w:cstheme="minorHAnsi"/>
                <w:b/>
                <w:bCs/>
                <w:i/>
                <w:iCs/>
                <w:sz w:val="24"/>
                <w:szCs w:val="24"/>
              </w:rPr>
              <w:t xml:space="preserve">Portfolio </w:t>
            </w:r>
          </w:p>
        </w:tc>
        <w:tc>
          <w:tcPr>
            <w:tcW w:w="4672" w:type="dxa"/>
            <w:shd w:val="clear" w:color="auto" w:fill="D7E1FF"/>
          </w:tcPr>
          <w:p w14:paraId="3DC05B80" w14:textId="77777777" w:rsidR="008F0A6B" w:rsidRPr="00363D22"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b/>
                <w:bCs/>
                <w:i/>
                <w:iCs/>
              </w:rPr>
            </w:pPr>
          </w:p>
        </w:tc>
      </w:tr>
      <w:tr w:rsidR="008F0A6B" w14:paraId="42AB83DB" w14:textId="77777777" w:rsidTr="00AC31A3">
        <w:tc>
          <w:tcPr>
            <w:tcW w:w="4248" w:type="dxa"/>
          </w:tcPr>
          <w:p w14:paraId="1BC70EE9" w14:textId="77777777" w:rsidR="008F0A6B" w:rsidRPr="00363D22"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rPr>
            </w:pPr>
            <w:r>
              <w:rPr>
                <w:rFonts w:asciiTheme="minorHAnsi" w:hAnsiTheme="minorHAnsi" w:cstheme="minorHAnsi"/>
              </w:rPr>
              <w:t>Ein Portfolio entsteht aus der Zusammen</w:t>
            </w:r>
            <w:r>
              <w:rPr>
                <w:rFonts w:asciiTheme="minorHAnsi" w:hAnsiTheme="minorHAnsi" w:cstheme="minorHAnsi"/>
              </w:rPr>
              <w:softHyphen/>
              <w:t>stellung von solchen eigenen Arbeiten, die nach Meinung der jeweils lernenden Person gelungen, und solchen, die weniger gelungen sind. Unverzichtbar ist dabei die Begründung für die jeweilige Zuordnung, und zwar unter Berücksichtigung metakognitiver Aspekte.</w:t>
            </w:r>
          </w:p>
        </w:tc>
        <w:tc>
          <w:tcPr>
            <w:tcW w:w="4672" w:type="dxa"/>
          </w:tcPr>
          <w:p w14:paraId="3E93AEF3" w14:textId="77777777" w:rsidR="008F0A6B" w:rsidRPr="0003772C"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rPr>
                <w:rFonts w:asciiTheme="minorHAnsi" w:hAnsiTheme="minorHAnsi" w:cstheme="minorHAnsi"/>
              </w:rPr>
            </w:pPr>
            <w:r>
              <w:rPr>
                <w:rFonts w:asciiTheme="minorHAnsi" w:hAnsiTheme="minorHAnsi" w:cstheme="minorHAnsi"/>
              </w:rPr>
              <w:t xml:space="preserve">  </w:t>
            </w:r>
          </w:p>
        </w:tc>
      </w:tr>
    </w:tbl>
    <w:p w14:paraId="48EE51C2" w14:textId="77777777" w:rsidR="008F0A6B" w:rsidRPr="004041B2" w:rsidRDefault="008F0A6B" w:rsidP="008F0A6B">
      <w:pPr>
        <w:pStyle w:val="Listenabsatz"/>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ind w:left="0"/>
        <w:contextualSpacing/>
      </w:pPr>
    </w:p>
    <w:p w14:paraId="79C35A36" w14:textId="77777777" w:rsidR="008F0A6B" w:rsidRPr="0024333F" w:rsidRDefault="008F0A6B" w:rsidP="008F0A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before="0" w:line="240" w:lineRule="auto"/>
        <w:contextualSpacing/>
        <w:rPr>
          <w:rFonts w:asciiTheme="minorHAnsi" w:hAnsiTheme="minorHAnsi" w:cstheme="minorHAnsi"/>
          <w:color w:val="000000" w:themeColor="text1"/>
        </w:rPr>
      </w:pPr>
      <w:r>
        <w:rPr>
          <w:rFonts w:asciiTheme="minorHAnsi" w:hAnsiTheme="minorHAnsi" w:cstheme="minorHAnsi"/>
        </w:rPr>
        <w:t xml:space="preserve">Quelle: Kaiser et al. 2018, </w:t>
      </w:r>
      <w:r>
        <w:rPr>
          <w:rFonts w:asciiTheme="minorHAnsi" w:hAnsiTheme="minorHAnsi" w:cstheme="minorHAnsi"/>
          <w:color w:val="000000" w:themeColor="text1"/>
        </w:rPr>
        <w:t>S. 55. (Hier finden sich in Fußnote 23 auch Hinweise auf Internetseiten und Apps, die Lerntagebücher und Portfolios digital unterstützen.)</w:t>
      </w:r>
    </w:p>
    <w:p w14:paraId="5668C88B" w14:textId="77777777" w:rsidR="008F0A6B" w:rsidRPr="004041B2" w:rsidRDefault="008F0A6B" w:rsidP="008F0A6B">
      <w:pPr>
        <w:spacing w:before="0" w:line="240" w:lineRule="auto"/>
      </w:pPr>
    </w:p>
    <w:p w14:paraId="035295DC" w14:textId="77777777" w:rsidR="009579E1" w:rsidRDefault="009579E1" w:rsidP="009579E1">
      <w:pPr>
        <w:rPr>
          <w:rFonts w:asciiTheme="minorHAnsi" w:hAnsiTheme="minorHAnsi" w:cstheme="minorHAnsi"/>
          <w:b/>
          <w:sz w:val="28"/>
          <w:szCs w:val="28"/>
        </w:rPr>
      </w:pPr>
    </w:p>
    <w:sectPr w:rsidR="009579E1" w:rsidSect="009938FF">
      <w:headerReference w:type="default" r:id="rId9"/>
      <w:footerReference w:type="default" r:id="rId10"/>
      <w:pgSz w:w="11906" w:h="16838"/>
      <w:pgMar w:top="851" w:right="1558" w:bottom="851" w:left="1418" w:header="426"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AA2C" w14:textId="77777777" w:rsidR="001C1327" w:rsidRDefault="001C1327" w:rsidP="00795E0E">
      <w:r>
        <w:separator/>
      </w:r>
    </w:p>
  </w:endnote>
  <w:endnote w:type="continuationSeparator" w:id="0">
    <w:p w14:paraId="434004F6" w14:textId="77777777" w:rsidR="001C1327" w:rsidRDefault="001C1327" w:rsidP="0079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81FD" w14:textId="7EF5BE2A" w:rsidR="008E31A9" w:rsidRPr="008E31A9" w:rsidRDefault="008E31A9" w:rsidP="00795E0E">
    <w:pPr>
      <w:rPr>
        <w:rFonts w:asciiTheme="minorHAnsi" w:hAnsiTheme="minorHAnsi" w:cstheme="minorHAnsi"/>
      </w:rPr>
    </w:pPr>
    <w:r>
      <w:tab/>
    </w:r>
    <w:sdt>
      <w:sdtPr>
        <w:id w:val="-512684488"/>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r>
      <w:tab/>
    </w:r>
    <w:r w:rsidR="00EB6549">
      <w:rPr>
        <w:noProof/>
      </w:rPr>
      <w:drawing>
        <wp:inline distT="0" distB="0" distL="0" distR="0" wp14:anchorId="2C1568DA" wp14:editId="727DD8C5">
          <wp:extent cx="838200" cy="295275"/>
          <wp:effectExtent l="0" t="0" r="0" b="9525"/>
          <wp:docPr id="1" name="Grafik 1" descr="Creative Commons Lizenzver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Creative Commons Lizenzvertr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00EB6549">
      <w:rPr>
        <w:rFonts w:asciiTheme="minorHAnsi" w:hAnsiTheme="minorHAnsi" w:cstheme="minorHAnsi"/>
        <w:color w:val="000000" w:themeColor="text1"/>
        <w:kern w:val="24"/>
        <w:sz w:val="36"/>
        <w:szCs w:val="36"/>
      </w:rPr>
      <w:t xml:space="preserve"> </w:t>
    </w:r>
    <w:proofErr w:type="spellStart"/>
    <w:r w:rsidR="00EB6549">
      <w:rPr>
        <w:rFonts w:asciiTheme="minorHAnsi" w:hAnsiTheme="minorHAnsi" w:cstheme="minorHAnsi"/>
        <w:color w:val="000000" w:themeColor="text1"/>
        <w:kern w:val="24"/>
        <w:sz w:val="28"/>
        <w:szCs w:val="28"/>
      </w:rPr>
      <w:t>BaCuLit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DBBE" w14:textId="77777777" w:rsidR="001C1327" w:rsidRDefault="001C1327" w:rsidP="00795E0E">
      <w:r>
        <w:separator/>
      </w:r>
    </w:p>
  </w:footnote>
  <w:footnote w:type="continuationSeparator" w:id="0">
    <w:p w14:paraId="1269DBB0" w14:textId="77777777" w:rsidR="001C1327" w:rsidRDefault="001C1327" w:rsidP="0079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3564" w14:textId="77777777" w:rsidR="00C33872" w:rsidRDefault="00C33872" w:rsidP="00795E0E">
    <w:pPr>
      <w:pStyle w:val="Kopfzeile"/>
    </w:pPr>
  </w:p>
  <w:p w14:paraId="4AB80350" w14:textId="77777777" w:rsidR="00C33872" w:rsidRDefault="00C33872" w:rsidP="00795E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9E9"/>
    <w:multiLevelType w:val="hybridMultilevel"/>
    <w:tmpl w:val="4D1476D6"/>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 w15:restartNumberingAfterBreak="0">
    <w:nsid w:val="067014A3"/>
    <w:multiLevelType w:val="hybridMultilevel"/>
    <w:tmpl w:val="A84AC3D2"/>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8F0AF0"/>
    <w:multiLevelType w:val="hybridMultilevel"/>
    <w:tmpl w:val="88BC382E"/>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4483AA7"/>
    <w:multiLevelType w:val="hybridMultilevel"/>
    <w:tmpl w:val="B9D4B2EC"/>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 w15:restartNumberingAfterBreak="0">
    <w:nsid w:val="15ED6539"/>
    <w:multiLevelType w:val="hybridMultilevel"/>
    <w:tmpl w:val="EDFA11F6"/>
    <w:lvl w:ilvl="0" w:tplc="04070011">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 w15:restartNumberingAfterBreak="0">
    <w:nsid w:val="1D8359F1"/>
    <w:multiLevelType w:val="hybridMultilevel"/>
    <w:tmpl w:val="247603E8"/>
    <w:lvl w:ilvl="0" w:tplc="BE3467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483CE7"/>
    <w:multiLevelType w:val="hybridMultilevel"/>
    <w:tmpl w:val="3DB24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337ACD"/>
    <w:multiLevelType w:val="hybridMultilevel"/>
    <w:tmpl w:val="0E564254"/>
    <w:lvl w:ilvl="0" w:tplc="E772A3F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FAC0F7B"/>
    <w:multiLevelType w:val="hybridMultilevel"/>
    <w:tmpl w:val="0B38A6B4"/>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9" w15:restartNumberingAfterBreak="0">
    <w:nsid w:val="3C7513C6"/>
    <w:multiLevelType w:val="hybridMultilevel"/>
    <w:tmpl w:val="16CAC7FE"/>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E33A7D"/>
    <w:multiLevelType w:val="hybridMultilevel"/>
    <w:tmpl w:val="0A8055AC"/>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21C5D75"/>
    <w:multiLevelType w:val="hybridMultilevel"/>
    <w:tmpl w:val="11BA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C7B0C"/>
    <w:multiLevelType w:val="hybridMultilevel"/>
    <w:tmpl w:val="7B4A5BE2"/>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713E67"/>
    <w:multiLevelType w:val="hybridMultilevel"/>
    <w:tmpl w:val="30F80EE4"/>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795CD3"/>
    <w:multiLevelType w:val="hybridMultilevel"/>
    <w:tmpl w:val="174280FE"/>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E16036"/>
    <w:multiLevelType w:val="hybridMultilevel"/>
    <w:tmpl w:val="9C807E9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AE77FE0"/>
    <w:multiLevelType w:val="hybridMultilevel"/>
    <w:tmpl w:val="09D80B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386E37"/>
    <w:multiLevelType w:val="hybridMultilevel"/>
    <w:tmpl w:val="09706376"/>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B05F70"/>
    <w:multiLevelType w:val="hybridMultilevel"/>
    <w:tmpl w:val="9C807E9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13F5310"/>
    <w:multiLevelType w:val="hybridMultilevel"/>
    <w:tmpl w:val="B8FC0B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4065FF4"/>
    <w:multiLevelType w:val="hybridMultilevel"/>
    <w:tmpl w:val="A84AC3D2"/>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5AF7FE6"/>
    <w:multiLevelType w:val="hybridMultilevel"/>
    <w:tmpl w:val="A84AC3D2"/>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7AD7EBC"/>
    <w:multiLevelType w:val="hybridMultilevel"/>
    <w:tmpl w:val="9C807E9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16cid:durableId="431896114">
    <w:abstractNumId w:val="13"/>
  </w:num>
  <w:num w:numId="2" w16cid:durableId="708603497">
    <w:abstractNumId w:val="0"/>
  </w:num>
  <w:num w:numId="3" w16cid:durableId="1448354020">
    <w:abstractNumId w:val="17"/>
  </w:num>
  <w:num w:numId="4" w16cid:durableId="2082604905">
    <w:abstractNumId w:val="3"/>
  </w:num>
  <w:num w:numId="5" w16cid:durableId="1068649881">
    <w:abstractNumId w:val="9"/>
  </w:num>
  <w:num w:numId="6" w16cid:durableId="1592615764">
    <w:abstractNumId w:val="16"/>
  </w:num>
  <w:num w:numId="7" w16cid:durableId="2049260183">
    <w:abstractNumId w:val="8"/>
  </w:num>
  <w:num w:numId="8" w16cid:durableId="501165176">
    <w:abstractNumId w:val="14"/>
  </w:num>
  <w:num w:numId="9" w16cid:durableId="1517765064">
    <w:abstractNumId w:val="12"/>
  </w:num>
  <w:num w:numId="10" w16cid:durableId="1190873070">
    <w:abstractNumId w:val="10"/>
  </w:num>
  <w:num w:numId="11" w16cid:durableId="982006615">
    <w:abstractNumId w:val="1"/>
  </w:num>
  <w:num w:numId="12" w16cid:durableId="218714230">
    <w:abstractNumId w:val="15"/>
  </w:num>
  <w:num w:numId="13" w16cid:durableId="614336060">
    <w:abstractNumId w:val="2"/>
  </w:num>
  <w:num w:numId="14" w16cid:durableId="1950158556">
    <w:abstractNumId w:val="22"/>
  </w:num>
  <w:num w:numId="15" w16cid:durableId="1732997332">
    <w:abstractNumId w:val="7"/>
  </w:num>
  <w:num w:numId="16" w16cid:durableId="820119667">
    <w:abstractNumId w:val="5"/>
  </w:num>
  <w:num w:numId="17" w16cid:durableId="431517082">
    <w:abstractNumId w:val="11"/>
  </w:num>
  <w:num w:numId="18" w16cid:durableId="1329404831">
    <w:abstractNumId w:val="19"/>
  </w:num>
  <w:num w:numId="19" w16cid:durableId="1545292938">
    <w:abstractNumId w:val="21"/>
  </w:num>
  <w:num w:numId="20" w16cid:durableId="844517896">
    <w:abstractNumId w:val="18"/>
  </w:num>
  <w:num w:numId="21" w16cid:durableId="95757432">
    <w:abstractNumId w:val="20"/>
  </w:num>
  <w:num w:numId="22" w16cid:durableId="1309165243">
    <w:abstractNumId w:val="4"/>
  </w:num>
  <w:num w:numId="23" w16cid:durableId="1179276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22"/>
    <w:rsid w:val="00017C2E"/>
    <w:rsid w:val="0002304E"/>
    <w:rsid w:val="00033645"/>
    <w:rsid w:val="000407E7"/>
    <w:rsid w:val="00053A0C"/>
    <w:rsid w:val="00056861"/>
    <w:rsid w:val="0006407C"/>
    <w:rsid w:val="00067641"/>
    <w:rsid w:val="0007690B"/>
    <w:rsid w:val="00081DC6"/>
    <w:rsid w:val="00093A46"/>
    <w:rsid w:val="000A1541"/>
    <w:rsid w:val="000C6BA1"/>
    <w:rsid w:val="000D63CA"/>
    <w:rsid w:val="001042CA"/>
    <w:rsid w:val="001102F2"/>
    <w:rsid w:val="00113563"/>
    <w:rsid w:val="00116356"/>
    <w:rsid w:val="00161756"/>
    <w:rsid w:val="001674E1"/>
    <w:rsid w:val="0017020E"/>
    <w:rsid w:val="001710A9"/>
    <w:rsid w:val="00197939"/>
    <w:rsid w:val="001A4F02"/>
    <w:rsid w:val="001A573C"/>
    <w:rsid w:val="001A7760"/>
    <w:rsid w:val="001B6A42"/>
    <w:rsid w:val="001C1327"/>
    <w:rsid w:val="001D1BC4"/>
    <w:rsid w:val="001D3B55"/>
    <w:rsid w:val="00207892"/>
    <w:rsid w:val="0022266C"/>
    <w:rsid w:val="00226F23"/>
    <w:rsid w:val="002563A2"/>
    <w:rsid w:val="002B49BE"/>
    <w:rsid w:val="002B59AD"/>
    <w:rsid w:val="002C2A2B"/>
    <w:rsid w:val="002D32D8"/>
    <w:rsid w:val="002D42E6"/>
    <w:rsid w:val="002E6DBD"/>
    <w:rsid w:val="002F59D6"/>
    <w:rsid w:val="0035529F"/>
    <w:rsid w:val="0035723F"/>
    <w:rsid w:val="00377D98"/>
    <w:rsid w:val="0038598E"/>
    <w:rsid w:val="00395230"/>
    <w:rsid w:val="003C2787"/>
    <w:rsid w:val="003C3432"/>
    <w:rsid w:val="003C5642"/>
    <w:rsid w:val="003C5D35"/>
    <w:rsid w:val="003D0AAB"/>
    <w:rsid w:val="003E0F12"/>
    <w:rsid w:val="003F7365"/>
    <w:rsid w:val="004041B2"/>
    <w:rsid w:val="00426427"/>
    <w:rsid w:val="00432A33"/>
    <w:rsid w:val="00462539"/>
    <w:rsid w:val="00471622"/>
    <w:rsid w:val="00475BDD"/>
    <w:rsid w:val="004B4983"/>
    <w:rsid w:val="004C5704"/>
    <w:rsid w:val="004D0DD9"/>
    <w:rsid w:val="004F0A8D"/>
    <w:rsid w:val="00506909"/>
    <w:rsid w:val="005253A9"/>
    <w:rsid w:val="00525878"/>
    <w:rsid w:val="00542258"/>
    <w:rsid w:val="0054250E"/>
    <w:rsid w:val="005635AA"/>
    <w:rsid w:val="00576AD9"/>
    <w:rsid w:val="0058679F"/>
    <w:rsid w:val="00590689"/>
    <w:rsid w:val="00595F71"/>
    <w:rsid w:val="00596758"/>
    <w:rsid w:val="005A14C0"/>
    <w:rsid w:val="005A5481"/>
    <w:rsid w:val="005A724C"/>
    <w:rsid w:val="005E45E9"/>
    <w:rsid w:val="005F2517"/>
    <w:rsid w:val="00600618"/>
    <w:rsid w:val="00603789"/>
    <w:rsid w:val="00606CAC"/>
    <w:rsid w:val="00634FC7"/>
    <w:rsid w:val="006379F8"/>
    <w:rsid w:val="00644540"/>
    <w:rsid w:val="00686BBC"/>
    <w:rsid w:val="0069269F"/>
    <w:rsid w:val="006A6148"/>
    <w:rsid w:val="006E745E"/>
    <w:rsid w:val="0072261A"/>
    <w:rsid w:val="0072592E"/>
    <w:rsid w:val="007722F5"/>
    <w:rsid w:val="00793C4C"/>
    <w:rsid w:val="00795517"/>
    <w:rsid w:val="00795E0E"/>
    <w:rsid w:val="007B57C5"/>
    <w:rsid w:val="008072F4"/>
    <w:rsid w:val="008110E6"/>
    <w:rsid w:val="00822AAB"/>
    <w:rsid w:val="0083112C"/>
    <w:rsid w:val="00837F08"/>
    <w:rsid w:val="00852989"/>
    <w:rsid w:val="00862E70"/>
    <w:rsid w:val="00867CD7"/>
    <w:rsid w:val="0087297F"/>
    <w:rsid w:val="00874878"/>
    <w:rsid w:val="00874D11"/>
    <w:rsid w:val="00882EDA"/>
    <w:rsid w:val="00893587"/>
    <w:rsid w:val="008A0DC1"/>
    <w:rsid w:val="008E31A9"/>
    <w:rsid w:val="008E3335"/>
    <w:rsid w:val="008E4E99"/>
    <w:rsid w:val="008F0A6B"/>
    <w:rsid w:val="008F5876"/>
    <w:rsid w:val="00911EEB"/>
    <w:rsid w:val="009579E1"/>
    <w:rsid w:val="009613F4"/>
    <w:rsid w:val="009717EC"/>
    <w:rsid w:val="00972B5B"/>
    <w:rsid w:val="009851C0"/>
    <w:rsid w:val="00990C02"/>
    <w:rsid w:val="009938FF"/>
    <w:rsid w:val="009B2CF6"/>
    <w:rsid w:val="009B32C7"/>
    <w:rsid w:val="009D2F85"/>
    <w:rsid w:val="009D34E8"/>
    <w:rsid w:val="009E4315"/>
    <w:rsid w:val="009F417C"/>
    <w:rsid w:val="00A02B9A"/>
    <w:rsid w:val="00A26BC8"/>
    <w:rsid w:val="00A2778D"/>
    <w:rsid w:val="00A3244B"/>
    <w:rsid w:val="00A76D01"/>
    <w:rsid w:val="00A86756"/>
    <w:rsid w:val="00A90E3E"/>
    <w:rsid w:val="00A97EBD"/>
    <w:rsid w:val="00AD4035"/>
    <w:rsid w:val="00AF13A9"/>
    <w:rsid w:val="00AF24E1"/>
    <w:rsid w:val="00B044F3"/>
    <w:rsid w:val="00B175B9"/>
    <w:rsid w:val="00B44EBE"/>
    <w:rsid w:val="00B67BD5"/>
    <w:rsid w:val="00B9525E"/>
    <w:rsid w:val="00B96FA0"/>
    <w:rsid w:val="00BB2997"/>
    <w:rsid w:val="00BC38E0"/>
    <w:rsid w:val="00BD5276"/>
    <w:rsid w:val="00BD544F"/>
    <w:rsid w:val="00BD5FE4"/>
    <w:rsid w:val="00BE0985"/>
    <w:rsid w:val="00BF5186"/>
    <w:rsid w:val="00C11A04"/>
    <w:rsid w:val="00C13159"/>
    <w:rsid w:val="00C1437C"/>
    <w:rsid w:val="00C25911"/>
    <w:rsid w:val="00C33872"/>
    <w:rsid w:val="00C47684"/>
    <w:rsid w:val="00C532EC"/>
    <w:rsid w:val="00C5335F"/>
    <w:rsid w:val="00C53602"/>
    <w:rsid w:val="00C84304"/>
    <w:rsid w:val="00CB006A"/>
    <w:rsid w:val="00CC46FB"/>
    <w:rsid w:val="00CD0958"/>
    <w:rsid w:val="00CD2BB7"/>
    <w:rsid w:val="00CE6582"/>
    <w:rsid w:val="00D03D9F"/>
    <w:rsid w:val="00D129E6"/>
    <w:rsid w:val="00D208A0"/>
    <w:rsid w:val="00D34EAF"/>
    <w:rsid w:val="00D4530A"/>
    <w:rsid w:val="00D50C62"/>
    <w:rsid w:val="00D6649D"/>
    <w:rsid w:val="00D71C39"/>
    <w:rsid w:val="00D767A4"/>
    <w:rsid w:val="00D832C8"/>
    <w:rsid w:val="00DE141B"/>
    <w:rsid w:val="00E132A6"/>
    <w:rsid w:val="00E170C1"/>
    <w:rsid w:val="00E222D7"/>
    <w:rsid w:val="00E31B8F"/>
    <w:rsid w:val="00E61F04"/>
    <w:rsid w:val="00E64BC5"/>
    <w:rsid w:val="00E87471"/>
    <w:rsid w:val="00EA3D66"/>
    <w:rsid w:val="00EA6834"/>
    <w:rsid w:val="00EB6549"/>
    <w:rsid w:val="00EB6707"/>
    <w:rsid w:val="00EB7671"/>
    <w:rsid w:val="00ED4BED"/>
    <w:rsid w:val="00EE175E"/>
    <w:rsid w:val="00EE5BC0"/>
    <w:rsid w:val="00EF538B"/>
    <w:rsid w:val="00F059DB"/>
    <w:rsid w:val="00F36302"/>
    <w:rsid w:val="00F47E5A"/>
    <w:rsid w:val="00F74560"/>
    <w:rsid w:val="00F84839"/>
    <w:rsid w:val="00F91775"/>
    <w:rsid w:val="00FB3EF7"/>
    <w:rsid w:val="00FC106F"/>
    <w:rsid w:val="00FC7A02"/>
    <w:rsid w:val="00FF5DA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EB255B"/>
  <w15:docId w15:val="{20EFC1DA-525B-4906-B844-885E6FBB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E0E"/>
    <w:pPr>
      <w:spacing w:before="60" w:line="360" w:lineRule="auto"/>
      <w:jc w:val="both"/>
    </w:pPr>
    <w:rPr>
      <w:rFonts w:ascii="Calibri" w:hAnsi="Calibri" w:cs="Arial"/>
      <w:sz w:val="22"/>
      <w:szCs w:val="22"/>
      <w:lang w:eastAsia="en-US"/>
    </w:rPr>
  </w:style>
  <w:style w:type="paragraph" w:styleId="berschrift1">
    <w:name w:val="heading 1"/>
    <w:basedOn w:val="Standard"/>
    <w:next w:val="Standard"/>
    <w:link w:val="berschrift1Zchn"/>
    <w:qFormat/>
    <w:rsid w:val="00B67BD5"/>
    <w:pPr>
      <w:spacing w:after="60" w:line="240" w:lineRule="auto"/>
      <w:outlineLvl w:val="0"/>
    </w:pPr>
    <w:rPr>
      <w:b/>
      <w:sz w:val="24"/>
      <w:szCs w:val="24"/>
    </w:rPr>
  </w:style>
  <w:style w:type="paragraph" w:styleId="berschrift2">
    <w:name w:val="heading 2"/>
    <w:basedOn w:val="berschrift1"/>
    <w:next w:val="Standard"/>
    <w:link w:val="berschrift2Zchn"/>
    <w:unhideWhenUsed/>
    <w:qFormat/>
    <w:rsid w:val="00B67BD5"/>
    <w:pPr>
      <w:outlineLvl w:val="1"/>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35529F"/>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F53389"/>
    <w:rPr>
      <w:sz w:val="0"/>
      <w:szCs w:val="0"/>
      <w:lang w:val="en-US" w:eastAsia="en-US"/>
    </w:rPr>
  </w:style>
  <w:style w:type="table" w:styleId="Tabellenraster">
    <w:name w:val="Table Grid"/>
    <w:basedOn w:val="NormaleTabelle"/>
    <w:uiPriority w:val="59"/>
    <w:rsid w:val="0035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06407C"/>
    <w:pPr>
      <w:tabs>
        <w:tab w:val="center" w:pos="4536"/>
        <w:tab w:val="right" w:pos="9072"/>
      </w:tabs>
    </w:pPr>
  </w:style>
  <w:style w:type="character" w:customStyle="1" w:styleId="KopfzeileZchn">
    <w:name w:val="Kopfzeile Zchn"/>
    <w:basedOn w:val="Absatz-Standardschriftart"/>
    <w:link w:val="Kopfzeile"/>
    <w:uiPriority w:val="99"/>
    <w:locked/>
    <w:rsid w:val="0006407C"/>
    <w:rPr>
      <w:sz w:val="24"/>
      <w:lang w:val="en-US" w:eastAsia="en-US"/>
    </w:rPr>
  </w:style>
  <w:style w:type="paragraph" w:styleId="Fuzeile">
    <w:name w:val="footer"/>
    <w:basedOn w:val="Standard"/>
    <w:link w:val="FuzeileZchn"/>
    <w:uiPriority w:val="99"/>
    <w:rsid w:val="0006407C"/>
    <w:pPr>
      <w:tabs>
        <w:tab w:val="center" w:pos="4536"/>
        <w:tab w:val="right" w:pos="9072"/>
      </w:tabs>
    </w:pPr>
  </w:style>
  <w:style w:type="character" w:customStyle="1" w:styleId="FuzeileZchn">
    <w:name w:val="Fußzeile Zchn"/>
    <w:basedOn w:val="Absatz-Standardschriftart"/>
    <w:link w:val="Fuzeile"/>
    <w:uiPriority w:val="99"/>
    <w:locked/>
    <w:rsid w:val="0006407C"/>
    <w:rPr>
      <w:sz w:val="24"/>
      <w:lang w:val="en-US" w:eastAsia="en-US"/>
    </w:rPr>
  </w:style>
  <w:style w:type="paragraph" w:styleId="Listenabsatz">
    <w:name w:val="List Paragraph"/>
    <w:basedOn w:val="Standard"/>
    <w:uiPriority w:val="34"/>
    <w:qFormat/>
    <w:rsid w:val="00D71C39"/>
    <w:pPr>
      <w:ind w:left="720"/>
    </w:pPr>
  </w:style>
  <w:style w:type="character" w:styleId="Kommentarzeichen">
    <w:name w:val="annotation reference"/>
    <w:basedOn w:val="Absatz-Standardschriftart"/>
    <w:uiPriority w:val="99"/>
    <w:rsid w:val="00067641"/>
    <w:rPr>
      <w:sz w:val="18"/>
    </w:rPr>
  </w:style>
  <w:style w:type="paragraph" w:styleId="Kommentartext">
    <w:name w:val="annotation text"/>
    <w:basedOn w:val="Standard"/>
    <w:link w:val="KommentartextZchn"/>
    <w:uiPriority w:val="99"/>
    <w:rsid w:val="00067641"/>
  </w:style>
  <w:style w:type="character" w:customStyle="1" w:styleId="KommentartextZchn">
    <w:name w:val="Kommentartext Zchn"/>
    <w:basedOn w:val="Absatz-Standardschriftart"/>
    <w:link w:val="Kommentartext"/>
    <w:uiPriority w:val="99"/>
    <w:locked/>
    <w:rsid w:val="00067641"/>
    <w:rPr>
      <w:sz w:val="24"/>
      <w:lang w:val="en-US" w:eastAsia="en-US"/>
    </w:rPr>
  </w:style>
  <w:style w:type="paragraph" w:styleId="StandardWeb">
    <w:name w:val="Normal (Web)"/>
    <w:basedOn w:val="Standard"/>
    <w:uiPriority w:val="99"/>
    <w:semiHidden/>
    <w:unhideWhenUsed/>
    <w:rsid w:val="002C2A2B"/>
    <w:pPr>
      <w:spacing w:before="100" w:beforeAutospacing="1" w:after="100" w:afterAutospacing="1"/>
    </w:pPr>
  </w:style>
  <w:style w:type="table" w:customStyle="1" w:styleId="1">
    <w:name w:val="Πλέγμα πίνακα1"/>
    <w:basedOn w:val="NormaleTabelle"/>
    <w:next w:val="Tabellenraster"/>
    <w:unhideWhenUsed/>
    <w:rsid w:val="004D0D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berschrift1"/>
    <w:next w:val="Standard"/>
    <w:link w:val="UntertitelZchn"/>
    <w:qFormat/>
    <w:rsid w:val="00795E0E"/>
    <w:pPr>
      <w:spacing w:after="240"/>
      <w:jc w:val="center"/>
    </w:pPr>
    <w:rPr>
      <w:noProof/>
      <w:lang w:eastAsia="de-DE"/>
    </w:rPr>
  </w:style>
  <w:style w:type="character" w:customStyle="1" w:styleId="UntertitelZchn">
    <w:name w:val="Untertitel Zchn"/>
    <w:basedOn w:val="Absatz-Standardschriftart"/>
    <w:link w:val="Untertitel"/>
    <w:rsid w:val="00795E0E"/>
    <w:rPr>
      <w:rFonts w:ascii="Calibri" w:hAnsi="Calibri" w:cs="Arial"/>
      <w:b/>
      <w:noProof/>
      <w:sz w:val="22"/>
      <w:szCs w:val="22"/>
    </w:rPr>
  </w:style>
  <w:style w:type="character" w:customStyle="1" w:styleId="berschrift1Zchn">
    <w:name w:val="Überschrift 1 Zchn"/>
    <w:basedOn w:val="Absatz-Standardschriftart"/>
    <w:link w:val="berschrift1"/>
    <w:rsid w:val="00B67BD5"/>
    <w:rPr>
      <w:rFonts w:ascii="Calibri" w:hAnsi="Calibri" w:cs="Arial"/>
      <w:b/>
      <w:sz w:val="24"/>
      <w:szCs w:val="24"/>
      <w:lang w:eastAsia="en-US"/>
    </w:rPr>
  </w:style>
  <w:style w:type="paragraph" w:styleId="Titel">
    <w:name w:val="Title"/>
    <w:basedOn w:val="Standard"/>
    <w:next w:val="Standard"/>
    <w:link w:val="TitelZchn"/>
    <w:qFormat/>
    <w:rsid w:val="00795E0E"/>
    <w:pPr>
      <w:pBdr>
        <w:top w:val="single" w:sz="4" w:space="1" w:color="auto"/>
        <w:left w:val="single" w:sz="4" w:space="4" w:color="auto"/>
        <w:bottom w:val="single" w:sz="4" w:space="1" w:color="auto"/>
        <w:right w:val="single" w:sz="4" w:space="4" w:color="auto"/>
      </w:pBdr>
      <w:spacing w:before="240" w:after="240"/>
    </w:pPr>
    <w:rPr>
      <w:rFonts w:cs="Calibri"/>
      <w:b/>
      <w:smallCaps/>
      <w:sz w:val="32"/>
      <w:szCs w:val="32"/>
    </w:rPr>
  </w:style>
  <w:style w:type="character" w:customStyle="1" w:styleId="TitelZchn">
    <w:name w:val="Titel Zchn"/>
    <w:basedOn w:val="Absatz-Standardschriftart"/>
    <w:link w:val="Titel"/>
    <w:rsid w:val="00795E0E"/>
    <w:rPr>
      <w:rFonts w:ascii="Calibri" w:hAnsi="Calibri" w:cs="Calibri"/>
      <w:b/>
      <w:smallCaps/>
      <w:sz w:val="32"/>
      <w:szCs w:val="32"/>
      <w:lang w:eastAsia="en-US"/>
    </w:rPr>
  </w:style>
  <w:style w:type="character" w:customStyle="1" w:styleId="berschrift2Zchn">
    <w:name w:val="Überschrift 2 Zchn"/>
    <w:basedOn w:val="Absatz-Standardschriftart"/>
    <w:link w:val="berschrift2"/>
    <w:rsid w:val="00B67BD5"/>
    <w:rPr>
      <w:rFonts w:ascii="Calibri" w:hAnsi="Calibri" w:cs="Arial"/>
      <w:b/>
      <w:i/>
      <w:iCs/>
      <w:sz w:val="24"/>
      <w:szCs w:val="24"/>
      <w:lang w:eastAsia="en-US"/>
    </w:rPr>
  </w:style>
  <w:style w:type="character" w:styleId="Hyperlink">
    <w:name w:val="Hyperlink"/>
    <w:basedOn w:val="Absatz-Standardschriftart"/>
    <w:uiPriority w:val="99"/>
    <w:unhideWhenUsed/>
    <w:rsid w:val="009579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21909">
      <w:bodyDiv w:val="1"/>
      <w:marLeft w:val="0"/>
      <w:marRight w:val="0"/>
      <w:marTop w:val="0"/>
      <w:marBottom w:val="0"/>
      <w:divBdr>
        <w:top w:val="none" w:sz="0" w:space="0" w:color="auto"/>
        <w:left w:val="none" w:sz="0" w:space="0" w:color="auto"/>
        <w:bottom w:val="none" w:sz="0" w:space="0" w:color="auto"/>
        <w:right w:val="none" w:sz="0" w:space="0" w:color="auto"/>
      </w:divBdr>
    </w:div>
    <w:div w:id="600723370">
      <w:bodyDiv w:val="1"/>
      <w:marLeft w:val="0"/>
      <w:marRight w:val="0"/>
      <w:marTop w:val="0"/>
      <w:marBottom w:val="0"/>
      <w:divBdr>
        <w:top w:val="none" w:sz="0" w:space="0" w:color="auto"/>
        <w:left w:val="none" w:sz="0" w:space="0" w:color="auto"/>
        <w:bottom w:val="none" w:sz="0" w:space="0" w:color="auto"/>
        <w:right w:val="none" w:sz="0" w:space="0" w:color="auto"/>
      </w:divBdr>
    </w:div>
    <w:div w:id="1560936886">
      <w:marLeft w:val="0"/>
      <w:marRight w:val="0"/>
      <w:marTop w:val="0"/>
      <w:marBottom w:val="0"/>
      <w:divBdr>
        <w:top w:val="none" w:sz="0" w:space="0" w:color="auto"/>
        <w:left w:val="none" w:sz="0" w:space="0" w:color="auto"/>
        <w:bottom w:val="none" w:sz="0" w:space="0" w:color="auto"/>
        <w:right w:val="none" w:sz="0" w:space="0" w:color="auto"/>
      </w:divBdr>
    </w:div>
    <w:div w:id="1560936889">
      <w:marLeft w:val="0"/>
      <w:marRight w:val="0"/>
      <w:marTop w:val="0"/>
      <w:marBottom w:val="0"/>
      <w:divBdr>
        <w:top w:val="none" w:sz="0" w:space="0" w:color="auto"/>
        <w:left w:val="none" w:sz="0" w:space="0" w:color="auto"/>
        <w:bottom w:val="none" w:sz="0" w:space="0" w:color="auto"/>
        <w:right w:val="none" w:sz="0" w:space="0" w:color="auto"/>
      </w:divBdr>
    </w:div>
    <w:div w:id="1560936893">
      <w:marLeft w:val="0"/>
      <w:marRight w:val="0"/>
      <w:marTop w:val="0"/>
      <w:marBottom w:val="0"/>
      <w:divBdr>
        <w:top w:val="none" w:sz="0" w:space="0" w:color="auto"/>
        <w:left w:val="none" w:sz="0" w:space="0" w:color="auto"/>
        <w:bottom w:val="none" w:sz="0" w:space="0" w:color="auto"/>
        <w:right w:val="none" w:sz="0" w:space="0" w:color="auto"/>
      </w:divBdr>
      <w:divsChild>
        <w:div w:id="1560936885">
          <w:marLeft w:val="0"/>
          <w:marRight w:val="0"/>
          <w:marTop w:val="0"/>
          <w:marBottom w:val="0"/>
          <w:divBdr>
            <w:top w:val="none" w:sz="0" w:space="0" w:color="auto"/>
            <w:left w:val="none" w:sz="0" w:space="0" w:color="auto"/>
            <w:bottom w:val="none" w:sz="0" w:space="0" w:color="auto"/>
            <w:right w:val="none" w:sz="0" w:space="0" w:color="auto"/>
          </w:divBdr>
        </w:div>
        <w:div w:id="1560936887">
          <w:marLeft w:val="0"/>
          <w:marRight w:val="0"/>
          <w:marTop w:val="0"/>
          <w:marBottom w:val="0"/>
          <w:divBdr>
            <w:top w:val="none" w:sz="0" w:space="0" w:color="auto"/>
            <w:left w:val="none" w:sz="0" w:space="0" w:color="auto"/>
            <w:bottom w:val="none" w:sz="0" w:space="0" w:color="auto"/>
            <w:right w:val="none" w:sz="0" w:space="0" w:color="auto"/>
          </w:divBdr>
        </w:div>
        <w:div w:id="1560936888">
          <w:marLeft w:val="0"/>
          <w:marRight w:val="0"/>
          <w:marTop w:val="0"/>
          <w:marBottom w:val="0"/>
          <w:divBdr>
            <w:top w:val="none" w:sz="0" w:space="0" w:color="auto"/>
            <w:left w:val="none" w:sz="0" w:space="0" w:color="auto"/>
            <w:bottom w:val="none" w:sz="0" w:space="0" w:color="auto"/>
            <w:right w:val="none" w:sz="0" w:space="0" w:color="auto"/>
          </w:divBdr>
        </w:div>
        <w:div w:id="1560936894">
          <w:marLeft w:val="0"/>
          <w:marRight w:val="0"/>
          <w:marTop w:val="0"/>
          <w:marBottom w:val="0"/>
          <w:divBdr>
            <w:top w:val="none" w:sz="0" w:space="0" w:color="auto"/>
            <w:left w:val="none" w:sz="0" w:space="0" w:color="auto"/>
            <w:bottom w:val="none" w:sz="0" w:space="0" w:color="auto"/>
            <w:right w:val="none" w:sz="0" w:space="0" w:color="auto"/>
          </w:divBdr>
        </w:div>
      </w:divsChild>
    </w:div>
    <w:div w:id="1560936897">
      <w:marLeft w:val="0"/>
      <w:marRight w:val="0"/>
      <w:marTop w:val="0"/>
      <w:marBottom w:val="0"/>
      <w:divBdr>
        <w:top w:val="none" w:sz="0" w:space="0" w:color="auto"/>
        <w:left w:val="none" w:sz="0" w:space="0" w:color="auto"/>
        <w:bottom w:val="none" w:sz="0" w:space="0" w:color="auto"/>
        <w:right w:val="none" w:sz="0" w:space="0" w:color="auto"/>
      </w:divBdr>
      <w:divsChild>
        <w:div w:id="1560936884">
          <w:marLeft w:val="547"/>
          <w:marRight w:val="0"/>
          <w:marTop w:val="0"/>
          <w:marBottom w:val="0"/>
          <w:divBdr>
            <w:top w:val="none" w:sz="0" w:space="0" w:color="auto"/>
            <w:left w:val="none" w:sz="0" w:space="0" w:color="auto"/>
            <w:bottom w:val="none" w:sz="0" w:space="0" w:color="auto"/>
            <w:right w:val="none" w:sz="0" w:space="0" w:color="auto"/>
          </w:divBdr>
        </w:div>
        <w:div w:id="1560936890">
          <w:marLeft w:val="547"/>
          <w:marRight w:val="0"/>
          <w:marTop w:val="0"/>
          <w:marBottom w:val="0"/>
          <w:divBdr>
            <w:top w:val="none" w:sz="0" w:space="0" w:color="auto"/>
            <w:left w:val="none" w:sz="0" w:space="0" w:color="auto"/>
            <w:bottom w:val="none" w:sz="0" w:space="0" w:color="auto"/>
            <w:right w:val="none" w:sz="0" w:space="0" w:color="auto"/>
          </w:divBdr>
        </w:div>
        <w:div w:id="1560936891">
          <w:marLeft w:val="547"/>
          <w:marRight w:val="0"/>
          <w:marTop w:val="0"/>
          <w:marBottom w:val="0"/>
          <w:divBdr>
            <w:top w:val="none" w:sz="0" w:space="0" w:color="auto"/>
            <w:left w:val="none" w:sz="0" w:space="0" w:color="auto"/>
            <w:bottom w:val="none" w:sz="0" w:space="0" w:color="auto"/>
            <w:right w:val="none" w:sz="0" w:space="0" w:color="auto"/>
          </w:divBdr>
        </w:div>
        <w:div w:id="1560936892">
          <w:marLeft w:val="547"/>
          <w:marRight w:val="0"/>
          <w:marTop w:val="0"/>
          <w:marBottom w:val="0"/>
          <w:divBdr>
            <w:top w:val="none" w:sz="0" w:space="0" w:color="auto"/>
            <w:left w:val="none" w:sz="0" w:space="0" w:color="auto"/>
            <w:bottom w:val="none" w:sz="0" w:space="0" w:color="auto"/>
            <w:right w:val="none" w:sz="0" w:space="0" w:color="auto"/>
          </w:divBdr>
        </w:div>
        <w:div w:id="1560936895">
          <w:marLeft w:val="547"/>
          <w:marRight w:val="0"/>
          <w:marTop w:val="0"/>
          <w:marBottom w:val="0"/>
          <w:divBdr>
            <w:top w:val="none" w:sz="0" w:space="0" w:color="auto"/>
            <w:left w:val="none" w:sz="0" w:space="0" w:color="auto"/>
            <w:bottom w:val="none" w:sz="0" w:space="0" w:color="auto"/>
            <w:right w:val="none" w:sz="0" w:space="0" w:color="auto"/>
          </w:divBdr>
        </w:div>
        <w:div w:id="1560936896">
          <w:marLeft w:val="547"/>
          <w:marRight w:val="0"/>
          <w:marTop w:val="0"/>
          <w:marBottom w:val="0"/>
          <w:divBdr>
            <w:top w:val="none" w:sz="0" w:space="0" w:color="auto"/>
            <w:left w:val="none" w:sz="0" w:space="0" w:color="auto"/>
            <w:bottom w:val="none" w:sz="0" w:space="0" w:color="auto"/>
            <w:right w:val="none" w:sz="0" w:space="0" w:color="auto"/>
          </w:divBdr>
        </w:div>
        <w:div w:id="1560936898">
          <w:marLeft w:val="547"/>
          <w:marRight w:val="0"/>
          <w:marTop w:val="0"/>
          <w:marBottom w:val="0"/>
          <w:divBdr>
            <w:top w:val="none" w:sz="0" w:space="0" w:color="auto"/>
            <w:left w:val="none" w:sz="0" w:space="0" w:color="auto"/>
            <w:bottom w:val="none" w:sz="0" w:space="0" w:color="auto"/>
            <w:right w:val="none" w:sz="0" w:space="0" w:color="auto"/>
          </w:divBdr>
        </w:div>
        <w:div w:id="1560936899">
          <w:marLeft w:val="547"/>
          <w:marRight w:val="0"/>
          <w:marTop w:val="0"/>
          <w:marBottom w:val="0"/>
          <w:divBdr>
            <w:top w:val="none" w:sz="0" w:space="0" w:color="auto"/>
            <w:left w:val="none" w:sz="0" w:space="0" w:color="auto"/>
            <w:bottom w:val="none" w:sz="0" w:space="0" w:color="auto"/>
            <w:right w:val="none" w:sz="0" w:space="0" w:color="auto"/>
          </w:divBdr>
        </w:div>
      </w:divsChild>
    </w:div>
    <w:div w:id="212240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1840</Characters>
  <Application>Microsoft Office Word</Application>
  <DocSecurity>0</DocSecurity>
  <Lines>15</Lines>
  <Paragraphs>4</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Guiding questions for lessonplanning</vt:lpstr>
      <vt:lpstr>Guiding questions for lessonplanning</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Guiding questions for lessonplanning</dc:title>
  <dc:creator>M. Droop</dc:creator>
  <cp:lastModifiedBy>Christine Garbe</cp:lastModifiedBy>
  <cp:revision>4</cp:revision>
  <cp:lastPrinted>2011-08-28T06:17:00Z</cp:lastPrinted>
  <dcterms:created xsi:type="dcterms:W3CDTF">2022-09-16T15:53:00Z</dcterms:created>
  <dcterms:modified xsi:type="dcterms:W3CDTF">2022-10-24T10:27:00Z</dcterms:modified>
</cp:coreProperties>
</file>