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87526B" w14:paraId="49CEFE10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1297DB10" w14:textId="77777777" w:rsidR="00271B58" w:rsidRPr="0087526B" w:rsidRDefault="004F3EC3" w:rsidP="00AA6963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87526B">
              <w:rPr>
                <w:rFonts w:asciiTheme="minorHAnsi" w:hAnsiTheme="minorHAnsi" w:cstheme="minorHAnsi"/>
                <w:b/>
              </w:rPr>
              <w:t>Bildungsgang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66BBB300" w14:textId="3B557E30" w:rsidR="00271B58" w:rsidRPr="0087526B" w:rsidRDefault="00EE5FA2" w:rsidP="00AA69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Rechtsanwalts- und Notarfachangestellte/</w:t>
            </w:r>
            <w:r w:rsidR="0064009F">
              <w:rPr>
                <w:rFonts w:asciiTheme="minorHAnsi" w:hAnsiTheme="minorHAnsi" w:cstheme="minorHAnsi"/>
              </w:rPr>
              <w:t>-f</w:t>
            </w:r>
            <w:r>
              <w:rPr>
                <w:rFonts w:asciiTheme="minorHAnsi" w:hAnsiTheme="minorHAnsi" w:cstheme="minorHAnsi"/>
              </w:rPr>
              <w:t>achangestellter</w:t>
            </w:r>
          </w:p>
        </w:tc>
      </w:tr>
      <w:tr w:rsidR="00271B58" w:rsidRPr="008177E8" w14:paraId="5256C6E1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24F57758" w14:textId="77777777" w:rsidR="00271B58" w:rsidRPr="0087526B" w:rsidRDefault="004F3EC3" w:rsidP="00AA6963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87526B">
              <w:rPr>
                <w:rFonts w:asciiTheme="minorHAnsi" w:hAnsiTheme="minorHAnsi" w:cstheme="minorHAnsi"/>
                <w:b/>
              </w:rPr>
              <w:t>Fächer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77F0220A" w14:textId="77777777" w:rsidR="00271B58" w:rsidRPr="0087526B" w:rsidRDefault="00EE5FA2" w:rsidP="001C25E9">
            <w:pPr>
              <w:pStyle w:val="Tabellentext"/>
              <w:spacing w:before="60" w:after="6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Lernfeld 3</w:t>
            </w:r>
            <w:r>
              <w:rPr>
                <w:rStyle w:val="Funotenzeichen"/>
                <w:rFonts w:asciiTheme="minorHAnsi" w:hAnsiTheme="minorHAnsi" w:cstheme="minorHAnsi"/>
                <w:i/>
              </w:rPr>
              <w:footnoteReference w:id="1"/>
            </w:r>
          </w:p>
        </w:tc>
      </w:tr>
      <w:tr w:rsidR="00271B58" w:rsidRPr="008177E8" w14:paraId="79923D42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66187948" w14:textId="77777777" w:rsidR="00410A98" w:rsidRPr="0087526B" w:rsidRDefault="00087990" w:rsidP="00966D37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87526B">
              <w:rPr>
                <w:rFonts w:asciiTheme="minorHAnsi" w:hAnsiTheme="minorHAnsi" w:cstheme="minorHAnsi"/>
                <w:b/>
              </w:rPr>
              <w:t>Lernfeld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53F1AD4D" w14:textId="77777777" w:rsidR="00410A98" w:rsidRPr="00EE5FA2" w:rsidRDefault="00EE5FA2" w:rsidP="00EE5FA2">
            <w:pPr>
              <w:pStyle w:val="Tabellentext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LF 3: </w:t>
            </w:r>
            <w:r w:rsidRPr="00EE5FA2">
              <w:rPr>
                <w:rFonts w:asciiTheme="minorHAnsi" w:hAnsiTheme="minorHAnsi" w:cstheme="minorHAnsi"/>
              </w:rPr>
              <w:t xml:space="preserve">Schuldrechtliche Regelungen bei der Vorbereitung und Abwicklung von Verträgen anwenden </w:t>
            </w:r>
          </w:p>
        </w:tc>
      </w:tr>
      <w:tr w:rsidR="00271B58" w:rsidRPr="008177E8" w14:paraId="68C4CCF4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7A450875" w14:textId="5DD25C38" w:rsidR="00271B58" w:rsidRPr="0087526B" w:rsidRDefault="004F3EC3" w:rsidP="00AA6963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87526B">
              <w:rPr>
                <w:rFonts w:asciiTheme="minorHAnsi" w:hAnsiTheme="minorHAnsi" w:cstheme="minorHAnsi"/>
                <w:b/>
              </w:rPr>
              <w:t xml:space="preserve">Lernsituation 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45625788" w14:textId="3F9678D7" w:rsidR="00730C12" w:rsidRPr="0087526B" w:rsidRDefault="00EE5FA2" w:rsidP="00333938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 xml:space="preserve">Geschäftsfähigkeit </w:t>
            </w:r>
            <w:r w:rsidR="00C415A9">
              <w:rPr>
                <w:rFonts w:asciiTheme="minorHAnsi" w:hAnsiTheme="minorHAnsi" w:cstheme="minorHAnsi"/>
                <w:i/>
              </w:rPr>
              <w:t>–</w:t>
            </w:r>
            <w:r w:rsidR="0064009F">
              <w:rPr>
                <w:rFonts w:asciiTheme="minorHAnsi" w:hAnsiTheme="minorHAnsi" w:cstheme="minorHAnsi"/>
                <w:i/>
              </w:rPr>
              <w:t xml:space="preserve"> </w:t>
            </w:r>
            <w:r w:rsidR="00C415A9">
              <w:rPr>
                <w:rFonts w:asciiTheme="minorHAnsi" w:hAnsiTheme="minorHAnsi" w:cstheme="minorHAnsi"/>
                <w:i/>
              </w:rPr>
              <w:t xml:space="preserve">Was </w:t>
            </w:r>
            <w:r w:rsidR="00333938">
              <w:rPr>
                <w:rFonts w:asciiTheme="minorHAnsi" w:hAnsiTheme="minorHAnsi" w:cstheme="minorHAnsi"/>
                <w:i/>
              </w:rPr>
              <w:t>bedeutet das</w:t>
            </w:r>
            <w:r w:rsidR="00C415A9">
              <w:rPr>
                <w:rFonts w:asciiTheme="minorHAnsi" w:hAnsiTheme="minorHAnsi" w:cstheme="minorHAnsi"/>
                <w:i/>
              </w:rPr>
              <w:t>?</w:t>
            </w:r>
            <w:r w:rsidR="00F32BFA" w:rsidRPr="0087526B">
              <w:rPr>
                <w:rFonts w:asciiTheme="minorHAnsi" w:hAnsiTheme="minorHAnsi" w:cstheme="minorHAnsi"/>
                <w:i/>
              </w:rPr>
              <w:t xml:space="preserve">  </w:t>
            </w:r>
          </w:p>
        </w:tc>
      </w:tr>
      <w:tr w:rsidR="00401D77" w:rsidRPr="008177E8" w14:paraId="24C21940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60F79098" w14:textId="77777777" w:rsidR="00401D77" w:rsidRPr="0087526B" w:rsidRDefault="004F3EC3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Einstiegsszenario (Handlungsrahmen)</w:t>
            </w:r>
          </w:p>
          <w:p w14:paraId="1472FCE6" w14:textId="77777777" w:rsidR="00BE6AC6" w:rsidRDefault="00C415A9" w:rsidP="00C415A9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Sie absolvieren seit sechs Monaten Ihre Ausbildung in einer Kanzlei/in einem Notariat. Auf Ihrem Schreibtisch liegen heute Morgen </w:t>
            </w:r>
            <w:r w:rsidR="004801A4">
              <w:rPr>
                <w:rFonts w:asciiTheme="minorHAnsi" w:hAnsiTheme="minorHAnsi" w:cstheme="minorHAnsi"/>
              </w:rPr>
              <w:t>drei</w:t>
            </w:r>
            <w:r>
              <w:rPr>
                <w:rFonts w:asciiTheme="minorHAnsi" w:hAnsiTheme="minorHAnsi" w:cstheme="minorHAnsi"/>
              </w:rPr>
              <w:t xml:space="preserve"> Akten.</w:t>
            </w:r>
          </w:p>
          <w:p w14:paraId="1A5CC9B1" w14:textId="77777777" w:rsidR="004801A4" w:rsidRPr="0087526B" w:rsidRDefault="004801A4" w:rsidP="00C415A9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Frau Kaltemeier beauftragt Sie die neuen Mandantinnen und Mandanten in die Kanzleisoftware anzulegen. </w:t>
            </w:r>
            <w:r w:rsidR="00F438AB">
              <w:rPr>
                <w:rFonts w:asciiTheme="minorHAnsi" w:hAnsiTheme="minorHAnsi" w:cstheme="minorHAnsi"/>
              </w:rPr>
              <w:t xml:space="preserve">In der Software müssen Sie eintragen, </w:t>
            </w:r>
            <w:r w:rsidR="00F438AB" w:rsidRPr="001C725D">
              <w:rPr>
                <w:rFonts w:asciiTheme="minorHAnsi" w:hAnsiTheme="minorHAnsi" w:cstheme="minorHAnsi"/>
                <w:b/>
              </w:rPr>
              <w:t>wer</w:t>
            </w:r>
            <w:r w:rsidR="00F438AB">
              <w:rPr>
                <w:rFonts w:asciiTheme="minorHAnsi" w:hAnsiTheme="minorHAnsi" w:cstheme="minorHAnsi"/>
              </w:rPr>
              <w:t xml:space="preserve"> durch </w:t>
            </w:r>
            <w:r w:rsidR="00F438AB" w:rsidRPr="001C725D">
              <w:rPr>
                <w:rFonts w:asciiTheme="minorHAnsi" w:hAnsiTheme="minorHAnsi" w:cstheme="minorHAnsi"/>
                <w:b/>
              </w:rPr>
              <w:t>wen</w:t>
            </w:r>
            <w:r w:rsidR="00F438AB">
              <w:rPr>
                <w:rFonts w:asciiTheme="minorHAnsi" w:hAnsiTheme="minorHAnsi" w:cstheme="minorHAnsi"/>
              </w:rPr>
              <w:t xml:space="preserve"> gesetzlich vertreten wird…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4B23F60" w14:textId="77777777" w:rsidR="00401D77" w:rsidRPr="0087526B" w:rsidRDefault="00401D77" w:rsidP="00C3497F">
            <w:pPr>
              <w:pStyle w:val="Tabellenberschrift"/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>Handlungsprodukt/Lernergebnis</w:t>
            </w:r>
          </w:p>
          <w:p w14:paraId="39CD1165" w14:textId="77777777" w:rsidR="00087990" w:rsidRDefault="00BD57C6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Glossar (ausgefüllt) zur Differenzierung (optional)</w:t>
            </w:r>
          </w:p>
          <w:p w14:paraId="0B212EEE" w14:textId="391B4DF4" w:rsidR="00583C38" w:rsidRPr="0087526B" w:rsidRDefault="00583C38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Übersicht zur Rechts- und Geschäftsfähigkeit</w:t>
            </w:r>
            <w:r w:rsidR="00333938">
              <w:rPr>
                <w:rFonts w:asciiTheme="minorHAnsi" w:hAnsiTheme="minorHAnsi" w:cstheme="minorHAnsi"/>
              </w:rPr>
              <w:t xml:space="preserve"> </w:t>
            </w:r>
            <w:r w:rsidR="00333938" w:rsidRPr="0081211B">
              <w:rPr>
                <w:rFonts w:asciiTheme="minorHAnsi" w:hAnsiTheme="minorHAnsi" w:cstheme="minorHAnsi"/>
                <w:color w:val="000000" w:themeColor="text1"/>
              </w:rPr>
              <w:t>(Infobox)</w:t>
            </w:r>
          </w:p>
          <w:p w14:paraId="13120EC5" w14:textId="77777777" w:rsidR="0062370E" w:rsidRDefault="00583C38" w:rsidP="009D1EF2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Lösung von Praxisfällen zur Geschäftsfähigkeit</w:t>
            </w:r>
          </w:p>
          <w:p w14:paraId="36CD58C9" w14:textId="77777777" w:rsidR="0062370E" w:rsidRPr="0087526B" w:rsidRDefault="0062370E" w:rsidP="00AA6963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</w:p>
          <w:p w14:paraId="7ED3D9DA" w14:textId="77777777" w:rsidR="00401D77" w:rsidRPr="0087526B" w:rsidRDefault="00401D77" w:rsidP="00C3497F">
            <w:pPr>
              <w:pStyle w:val="Tabellenberschrift"/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 xml:space="preserve">ggf. Hinweise zur </w:t>
            </w:r>
            <w:r w:rsidR="007A285F" w:rsidRPr="0087526B">
              <w:rPr>
                <w:rFonts w:asciiTheme="minorHAnsi" w:hAnsiTheme="minorHAnsi" w:cstheme="minorHAnsi"/>
              </w:rPr>
              <w:t>Lernerfolgsüberprüfung und Leistungsbewertung</w:t>
            </w:r>
          </w:p>
          <w:p w14:paraId="2059814D" w14:textId="77777777" w:rsidR="00A114BA" w:rsidRPr="0087526B" w:rsidRDefault="00A114BA" w:rsidP="00C3497F">
            <w:pPr>
              <w:pStyle w:val="Tabellenberschrift"/>
              <w:rPr>
                <w:rFonts w:asciiTheme="minorHAnsi" w:hAnsiTheme="minorHAnsi" w:cstheme="minorHAnsi"/>
                <w:b w:val="0"/>
              </w:rPr>
            </w:pPr>
          </w:p>
        </w:tc>
      </w:tr>
      <w:tr w:rsidR="00401D77" w:rsidRPr="008177E8" w14:paraId="260A549B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454F8185" w14:textId="77777777" w:rsidR="004F3EC3" w:rsidRPr="0087526B" w:rsidRDefault="004F3EC3" w:rsidP="00730C1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</w:rPr>
            </w:pPr>
            <w:r w:rsidRPr="0087526B">
              <w:rPr>
                <w:rFonts w:asciiTheme="minorHAnsi" w:hAnsiTheme="minorHAnsi" w:cstheme="minorHAnsi"/>
                <w:b/>
              </w:rPr>
              <w:t>Wesentliche Kompetenzen</w:t>
            </w:r>
          </w:p>
          <w:p w14:paraId="162899EB" w14:textId="77777777" w:rsidR="00001B4C" w:rsidRPr="00583C38" w:rsidRDefault="00001B4C" w:rsidP="00001B4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i/>
              </w:rPr>
            </w:pPr>
            <w:r w:rsidRPr="00583C38">
              <w:rPr>
                <w:rFonts w:asciiTheme="minorHAnsi" w:hAnsiTheme="minorHAnsi" w:cstheme="minorHAnsi"/>
                <w:b w:val="0"/>
                <w:i/>
              </w:rPr>
              <w:t>Die Schülerinnen und Schüler …</w:t>
            </w:r>
          </w:p>
          <w:p w14:paraId="2EA5949A" w14:textId="66FFFEB3" w:rsidR="00BB64E9" w:rsidRPr="001C725D" w:rsidRDefault="001C725D" w:rsidP="00E95019">
            <w:pPr>
              <w:pStyle w:val="Tabellenspiegelstrich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color w:val="0070C0"/>
              </w:rPr>
            </w:pPr>
            <w:r w:rsidRPr="001C725D">
              <w:rPr>
                <w:rFonts w:asciiTheme="minorHAnsi" w:hAnsiTheme="minorHAnsi" w:cstheme="minorHAnsi"/>
                <w:color w:val="0070C0"/>
              </w:rPr>
              <w:t>recherchieren</w:t>
            </w:r>
            <w:r w:rsidR="00BB64E9" w:rsidRPr="001C725D">
              <w:rPr>
                <w:rFonts w:asciiTheme="minorHAnsi" w:hAnsiTheme="minorHAnsi" w:cstheme="minorHAnsi"/>
                <w:color w:val="0070C0"/>
              </w:rPr>
              <w:t xml:space="preserve"> die gesetzlichen Grundlagen aus dem BGB, §§1;</w:t>
            </w:r>
            <w:r w:rsidR="0064009F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BB64E9" w:rsidRPr="001C725D">
              <w:rPr>
                <w:rFonts w:asciiTheme="minorHAnsi" w:hAnsiTheme="minorHAnsi" w:cstheme="minorHAnsi"/>
                <w:color w:val="0070C0"/>
              </w:rPr>
              <w:t>104 und 106</w:t>
            </w:r>
            <w:r w:rsidR="0064009F">
              <w:rPr>
                <w:rFonts w:asciiTheme="minorHAnsi" w:hAnsiTheme="minorHAnsi" w:cstheme="minorHAnsi"/>
                <w:color w:val="0070C0"/>
              </w:rPr>
              <w:t xml:space="preserve"> BGB</w:t>
            </w:r>
          </w:p>
          <w:p w14:paraId="2142B5AF" w14:textId="7949F704" w:rsidR="00FE11FA" w:rsidRDefault="00E95019" w:rsidP="00E95019">
            <w:pPr>
              <w:pStyle w:val="Tabellenspiegelstrich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können die Begriffe Rechtsfähigkeit und Geschäftsfähigkeit</w:t>
            </w:r>
            <w:r w:rsidR="0064009F">
              <w:rPr>
                <w:rFonts w:asciiTheme="minorHAnsi" w:hAnsiTheme="minorHAnsi" w:cstheme="minorHAnsi"/>
              </w:rPr>
              <w:t xml:space="preserve"> definieren,</w:t>
            </w:r>
            <w:r>
              <w:rPr>
                <w:rFonts w:asciiTheme="minorHAnsi" w:hAnsiTheme="minorHAnsi" w:cstheme="minorHAnsi"/>
              </w:rPr>
              <w:t xml:space="preserve"> erklären und anhand von Beispielen erläutern</w:t>
            </w:r>
          </w:p>
          <w:p w14:paraId="1740B6F8" w14:textId="5B11AAB3" w:rsidR="00E95019" w:rsidRDefault="00BB64E9" w:rsidP="00E95019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wenden die Begriffe zur Unterscheidung von Rechts- und Geschäftsfähigkeit </w:t>
            </w:r>
            <w:r w:rsidR="00333938" w:rsidRPr="0081211B">
              <w:rPr>
                <w:rFonts w:asciiTheme="minorHAnsi" w:hAnsiTheme="minorHAnsi" w:cstheme="minorHAnsi"/>
                <w:color w:val="000000" w:themeColor="text1"/>
              </w:rPr>
              <w:t xml:space="preserve">in Praxisfällen </w:t>
            </w:r>
            <w:r>
              <w:rPr>
                <w:rFonts w:asciiTheme="minorHAnsi" w:hAnsiTheme="minorHAnsi" w:cstheme="minorHAnsi"/>
              </w:rPr>
              <w:t>an</w:t>
            </w:r>
          </w:p>
          <w:p w14:paraId="378B0712" w14:textId="77777777" w:rsidR="00D03E68" w:rsidRDefault="00D03E68" w:rsidP="00BB64E9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lernen in der Gruppe zu arbeiten (Gruppenrollen)</w:t>
            </w:r>
          </w:p>
          <w:p w14:paraId="6B9B11FB" w14:textId="77777777" w:rsidR="00D03E68" w:rsidRPr="0087526B" w:rsidRDefault="00D03E68" w:rsidP="00BB64E9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können sich präzise und gesetzeskonform ausdrücken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370DBF39" w14:textId="77777777" w:rsidR="003C56B6" w:rsidRDefault="00401D77" w:rsidP="003C56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87526B">
              <w:rPr>
                <w:rFonts w:asciiTheme="minorHAnsi" w:hAnsiTheme="minorHAnsi" w:cstheme="minorHAnsi"/>
              </w:rPr>
              <w:t xml:space="preserve">Konkretisierung der </w:t>
            </w:r>
            <w:r w:rsidR="003B10CB" w:rsidRPr="0087526B">
              <w:rPr>
                <w:rFonts w:asciiTheme="minorHAnsi" w:hAnsiTheme="minorHAnsi" w:cstheme="minorHAnsi"/>
              </w:rPr>
              <w:t>Inhalte</w:t>
            </w:r>
          </w:p>
          <w:p w14:paraId="256DBD0F" w14:textId="77777777" w:rsidR="00583C38" w:rsidRPr="00583C38" w:rsidRDefault="00583C38" w:rsidP="003C56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i/>
              </w:rPr>
            </w:pPr>
            <w:r w:rsidRPr="00583C38">
              <w:rPr>
                <w:rFonts w:asciiTheme="minorHAnsi" w:hAnsiTheme="minorHAnsi" w:cstheme="minorHAnsi"/>
                <w:b w:val="0"/>
                <w:i/>
              </w:rPr>
              <w:t>Die Schülerinnen und Schüler…</w:t>
            </w:r>
          </w:p>
          <w:p w14:paraId="7DFAA9A2" w14:textId="77777777" w:rsidR="00E95019" w:rsidRDefault="00E95019" w:rsidP="00E95019">
            <w:pPr>
              <w:pStyle w:val="Tabellenspiegelstrich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klären sprachliche Unklarheiten</w:t>
            </w:r>
            <w:r w:rsidR="002A49C3">
              <w:rPr>
                <w:rFonts w:asciiTheme="minorHAnsi" w:hAnsiTheme="minorHAnsi" w:cstheme="minorHAnsi"/>
              </w:rPr>
              <w:t xml:space="preserve"> (Nutzung des Glossars)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FDFA507" w14:textId="4643825D" w:rsidR="00DD3A28" w:rsidRPr="0081211B" w:rsidRDefault="00E95019" w:rsidP="000D08F0">
            <w:pPr>
              <w:pStyle w:val="Tabellenspiegelstrich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color w:val="548DD4" w:themeColor="text2" w:themeTint="99"/>
              </w:rPr>
            </w:pPr>
            <w:r w:rsidRPr="0081211B">
              <w:rPr>
                <w:rFonts w:asciiTheme="minorHAnsi" w:hAnsiTheme="minorHAnsi" w:cstheme="minorHAnsi"/>
                <w:color w:val="000000" w:themeColor="text1"/>
              </w:rPr>
              <w:t xml:space="preserve">füllen </w:t>
            </w:r>
            <w:r w:rsidR="00333938" w:rsidRPr="0081211B">
              <w:rPr>
                <w:rFonts w:asciiTheme="minorHAnsi" w:hAnsiTheme="minorHAnsi" w:cstheme="minorHAnsi"/>
                <w:color w:val="000000" w:themeColor="text1"/>
              </w:rPr>
              <w:t>die Lernlandkarte sukzessiv</w:t>
            </w:r>
            <w:r w:rsidRPr="008121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1211B">
              <w:rPr>
                <w:rFonts w:asciiTheme="minorHAnsi" w:hAnsiTheme="minorHAnsi" w:cstheme="minorHAnsi"/>
              </w:rPr>
              <w:t xml:space="preserve">aus, </w:t>
            </w:r>
            <w:r w:rsidR="002A49C3" w:rsidRPr="0081211B">
              <w:rPr>
                <w:rFonts w:asciiTheme="minorHAnsi" w:hAnsiTheme="minorHAnsi" w:cstheme="minorHAnsi"/>
                <w:color w:val="548DD4" w:themeColor="text2" w:themeTint="99"/>
              </w:rPr>
              <w:t xml:space="preserve">bearbeiten Rechts- Geschäftsfähigkeit </w:t>
            </w:r>
            <w:r w:rsidR="0064009F" w:rsidRPr="0081211B">
              <w:rPr>
                <w:rFonts w:asciiTheme="minorHAnsi" w:hAnsiTheme="minorHAnsi" w:cstheme="minorHAnsi"/>
                <w:color w:val="548DD4" w:themeColor="text2" w:themeTint="99"/>
              </w:rPr>
              <w:t>mithilfe des</w:t>
            </w:r>
            <w:r w:rsidR="002A49C3" w:rsidRPr="0081211B">
              <w:rPr>
                <w:rFonts w:asciiTheme="minorHAnsi" w:hAnsiTheme="minorHAnsi" w:cstheme="minorHAnsi"/>
                <w:color w:val="548DD4" w:themeColor="text2" w:themeTint="99"/>
              </w:rPr>
              <w:t xml:space="preserve"> BGB </w:t>
            </w:r>
          </w:p>
          <w:p w14:paraId="11CAA436" w14:textId="46E04288" w:rsidR="002A49C3" w:rsidRPr="0087526B" w:rsidRDefault="002A49C3" w:rsidP="002A49C3">
            <w:pPr>
              <w:pStyle w:val="Tabellenspiegelstric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wenden die theoretischen Grundlagen zur Geschäftsfähigkeit bei Praxisfällen an</w:t>
            </w:r>
          </w:p>
        </w:tc>
      </w:tr>
      <w:tr w:rsidR="00401D77" w:rsidRPr="008177E8" w14:paraId="0E5E4140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755C7F7E" w14:textId="77777777" w:rsidR="00401D7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Lern- und Arbeitstechniken</w:t>
            </w:r>
          </w:p>
          <w:p w14:paraId="78940606" w14:textId="661C4E98" w:rsidR="003A6528" w:rsidRDefault="00001B4C" w:rsidP="003A6528">
            <w:pPr>
              <w:pStyle w:val="Tabellenspiegelstrich"/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</w:rPr>
            </w:pPr>
            <w:r w:rsidRPr="00BB64E9">
              <w:rPr>
                <w:rFonts w:ascii="Calibri" w:hAnsi="Calibri"/>
              </w:rPr>
              <w:t>Recherche</w:t>
            </w:r>
            <w:r w:rsidR="004F3EC3" w:rsidRPr="00BB64E9">
              <w:rPr>
                <w:rFonts w:ascii="Calibri" w:hAnsi="Calibri"/>
              </w:rPr>
              <w:t xml:space="preserve"> im Internet </w:t>
            </w:r>
            <w:r w:rsidR="00BB64E9" w:rsidRPr="00BB64E9">
              <w:rPr>
                <w:rFonts w:ascii="Calibri" w:hAnsi="Calibri"/>
              </w:rPr>
              <w:t>(BGB)</w:t>
            </w:r>
            <w:r w:rsidR="003A6528">
              <w:rPr>
                <w:rFonts w:ascii="Calibri" w:hAnsi="Calibri"/>
              </w:rPr>
              <w:t xml:space="preserve">, </w:t>
            </w:r>
            <w:r w:rsidR="003A6528">
              <w:rPr>
                <w:rFonts w:asciiTheme="minorHAnsi" w:hAnsiTheme="minorHAnsi" w:cstheme="minorHAnsi"/>
              </w:rPr>
              <w:t>§§1;</w:t>
            </w:r>
            <w:r w:rsidR="0064009F">
              <w:rPr>
                <w:rFonts w:asciiTheme="minorHAnsi" w:hAnsiTheme="minorHAnsi" w:cstheme="minorHAnsi"/>
              </w:rPr>
              <w:t xml:space="preserve"> </w:t>
            </w:r>
            <w:r w:rsidR="003A6528">
              <w:rPr>
                <w:rFonts w:asciiTheme="minorHAnsi" w:hAnsiTheme="minorHAnsi" w:cstheme="minorHAnsi"/>
              </w:rPr>
              <w:t>104 und 106</w:t>
            </w:r>
            <w:r w:rsidR="0064009F">
              <w:rPr>
                <w:rFonts w:asciiTheme="minorHAnsi" w:hAnsiTheme="minorHAnsi" w:cstheme="minorHAnsi"/>
              </w:rPr>
              <w:t xml:space="preserve"> BGB</w:t>
            </w:r>
          </w:p>
          <w:p w14:paraId="61B7FAC1" w14:textId="77777777" w:rsidR="00BB64E9" w:rsidRDefault="003A6528" w:rsidP="00B02181">
            <w:pPr>
              <w:pStyle w:val="Tabellenspiegelstrich"/>
              <w:numPr>
                <w:ilvl w:val="0"/>
                <w:numId w:val="18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Arbeiten mit einem Glossar: Begriffserklärungen</w:t>
            </w:r>
          </w:p>
          <w:p w14:paraId="43785115" w14:textId="54A03D52" w:rsidR="006514E2" w:rsidRPr="0081211B" w:rsidRDefault="00333938" w:rsidP="00BD57C6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rPr>
                <w:rFonts w:ascii="Calibri" w:hAnsi="Calibri"/>
                <w:color w:val="000000" w:themeColor="text1"/>
              </w:rPr>
            </w:pPr>
            <w:r w:rsidRPr="0081211B">
              <w:rPr>
                <w:rFonts w:ascii="Calibri" w:hAnsi="Calibri"/>
                <w:b w:val="0"/>
                <w:color w:val="000000" w:themeColor="text1"/>
              </w:rPr>
              <w:t xml:space="preserve">Nutzen eine Lernlandkarte </w:t>
            </w:r>
          </w:p>
          <w:p w14:paraId="0D7CF8B7" w14:textId="47EB1FC1" w:rsidR="00BD57C6" w:rsidRPr="00AA6963" w:rsidRDefault="00BD57C6" w:rsidP="00333938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81211B">
              <w:rPr>
                <w:rFonts w:ascii="Calibri" w:hAnsi="Calibri"/>
                <w:b w:val="0"/>
                <w:color w:val="000000" w:themeColor="text1"/>
              </w:rPr>
              <w:lastRenderedPageBreak/>
              <w:t xml:space="preserve">Nutzung </w:t>
            </w:r>
            <w:r w:rsidR="00333938" w:rsidRPr="0081211B">
              <w:rPr>
                <w:rFonts w:ascii="Calibri" w:hAnsi="Calibri"/>
                <w:b w:val="0"/>
                <w:color w:val="000000" w:themeColor="text1"/>
              </w:rPr>
              <w:t>einer Kann-Liste (Selbsteinschätzung)</w:t>
            </w:r>
          </w:p>
        </w:tc>
      </w:tr>
      <w:tr w:rsidR="00401D77" w:rsidRPr="008177E8" w14:paraId="6DA19487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50F9F3A3" w14:textId="77777777"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Unterrichtsmaterialien/Fundstelle</w:t>
            </w:r>
          </w:p>
          <w:p w14:paraId="2004A7AE" w14:textId="77777777" w:rsidR="006514E2" w:rsidRPr="00AA6963" w:rsidRDefault="004D54EB" w:rsidP="004D54EB">
            <w:pPr>
              <w:pStyle w:val="Tabellen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BGB,</w:t>
            </w:r>
            <w:r w:rsidR="00DD3A28" w:rsidRPr="004F3EC3">
              <w:rPr>
                <w:rFonts w:ascii="Calibri" w:hAnsi="Calibri"/>
              </w:rPr>
              <w:t xml:space="preserve"> Internet</w:t>
            </w:r>
            <w:r>
              <w:rPr>
                <w:rFonts w:ascii="Calibri" w:hAnsi="Calibri"/>
              </w:rPr>
              <w:t>zugang</w:t>
            </w:r>
            <w:r w:rsidR="00406FA4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Glossar, Arbeitsplan, Kann-Liste, Arbeitsblätter: Praxisfälle, theoretische Grundlagen, Lückentext, entlastete Paragrafen aus dem BGB</w:t>
            </w:r>
          </w:p>
        </w:tc>
      </w:tr>
      <w:tr w:rsidR="00401D77" w:rsidRPr="008177E8" w14:paraId="5441B688" w14:textId="77777777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ACBE278" w14:textId="77777777"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Organisatorische Hinweise</w:t>
            </w:r>
          </w:p>
          <w:p w14:paraId="2ABC174C" w14:textId="77777777" w:rsidR="004F3EC3" w:rsidRPr="00AA6963" w:rsidRDefault="004F3EC3" w:rsidP="004F3EC3">
            <w:pPr>
              <w:pStyle w:val="Tabellentext"/>
              <w:spacing w:before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Verantwortlichkeiten, </w:t>
            </w:r>
            <w:r w:rsidR="006514E2" w:rsidRPr="00AA6963">
              <w:rPr>
                <w:rFonts w:ascii="Calibri" w:hAnsi="Calibri"/>
                <w:i/>
              </w:rPr>
              <w:t>Fachra</w:t>
            </w:r>
            <w:r w:rsidR="004D54EB">
              <w:rPr>
                <w:rFonts w:ascii="Calibri" w:hAnsi="Calibri"/>
                <w:i/>
              </w:rPr>
              <w:t xml:space="preserve">umbedarf </w:t>
            </w:r>
          </w:p>
          <w:p w14:paraId="0CD68246" w14:textId="77777777" w:rsidR="004F3EC3" w:rsidRPr="004F3EC3" w:rsidRDefault="004F3EC3" w:rsidP="004F3EC3">
            <w:pPr>
              <w:pStyle w:val="Tabellentext"/>
              <w:spacing w:before="0"/>
              <w:rPr>
                <w:rFonts w:ascii="Calibri" w:hAnsi="Calibri"/>
                <w:i/>
              </w:rPr>
            </w:pPr>
          </w:p>
          <w:p w14:paraId="1C506BBB" w14:textId="77777777" w:rsidR="00B94DE7" w:rsidRPr="00AA6963" w:rsidRDefault="00B94DE7" w:rsidP="004F3EC3">
            <w:pPr>
              <w:pStyle w:val="Tabellentext"/>
              <w:spacing w:before="0"/>
              <w:rPr>
                <w:rFonts w:ascii="Calibri" w:hAnsi="Calibri"/>
              </w:rPr>
            </w:pPr>
          </w:p>
        </w:tc>
      </w:tr>
    </w:tbl>
    <w:p w14:paraId="780451D3" w14:textId="77777777" w:rsidR="0027406F" w:rsidRDefault="0027406F" w:rsidP="00C10EBF">
      <w:pPr>
        <w:spacing w:before="0" w:after="0"/>
        <w:rPr>
          <w:sz w:val="4"/>
          <w:szCs w:val="4"/>
        </w:rPr>
      </w:pPr>
    </w:p>
    <w:p w14:paraId="58C4045C" w14:textId="77777777" w:rsidR="001C725D" w:rsidRDefault="001C725D" w:rsidP="00A114BA">
      <w:pPr>
        <w:spacing w:before="0" w:after="0"/>
        <w:jc w:val="left"/>
        <w:rPr>
          <w:rFonts w:ascii="Calibri" w:hAnsi="Calibri" w:cs="BentonSans-Bold"/>
          <w:bCs/>
        </w:rPr>
      </w:pPr>
    </w:p>
    <w:p w14:paraId="72E82F3C" w14:textId="77777777" w:rsidR="001C725D" w:rsidRDefault="001C725D" w:rsidP="00A114BA">
      <w:pPr>
        <w:spacing w:before="0" w:after="0"/>
        <w:jc w:val="left"/>
        <w:rPr>
          <w:rFonts w:ascii="Calibri" w:hAnsi="Calibri" w:cs="BentonSans-Bold"/>
          <w:bCs/>
        </w:rPr>
      </w:pPr>
      <w:r w:rsidRPr="00FE11FA">
        <w:rPr>
          <w:rFonts w:ascii="Calibri" w:hAnsi="Calibri" w:cs="BentonSans-Bold"/>
          <w:bCs/>
          <w:color w:val="E36C0A"/>
        </w:rPr>
        <w:t>Medienkompetenz</w:t>
      </w:r>
      <w:r w:rsidRPr="00FE11FA">
        <w:rPr>
          <w:rFonts w:ascii="Calibri" w:hAnsi="Calibri" w:cs="BentonSans-Bold"/>
          <w:bCs/>
        </w:rPr>
        <w:t xml:space="preserve">, </w:t>
      </w:r>
      <w:r w:rsidRPr="00FE11FA">
        <w:rPr>
          <w:rFonts w:ascii="Calibri" w:hAnsi="Calibri" w:cs="BentonSans-Bold"/>
          <w:bCs/>
          <w:color w:val="0070C0"/>
        </w:rPr>
        <w:t>Anwendungs-Know-How</w:t>
      </w:r>
      <w:r w:rsidRPr="00FE11FA">
        <w:rPr>
          <w:rFonts w:ascii="Calibri" w:hAnsi="Calibri" w:cs="BentonSans-Bold"/>
          <w:bCs/>
        </w:rPr>
        <w:t xml:space="preserve">, </w:t>
      </w:r>
      <w:r w:rsidRPr="00FE11FA">
        <w:rPr>
          <w:rFonts w:ascii="Calibri" w:hAnsi="Calibri" w:cs="BentonSans-Bold"/>
          <w:bCs/>
          <w:color w:val="00B050"/>
        </w:rPr>
        <w:t>Informatische Grundkenntnisse</w:t>
      </w:r>
    </w:p>
    <w:p w14:paraId="50690DA0" w14:textId="77777777" w:rsidR="001C725D" w:rsidRDefault="001C725D" w:rsidP="00A114BA">
      <w:pPr>
        <w:spacing w:before="0" w:after="0"/>
        <w:jc w:val="left"/>
        <w:rPr>
          <w:rFonts w:ascii="Calibri" w:hAnsi="Calibri" w:cs="BentonSans-Bold"/>
          <w:bCs/>
        </w:rPr>
      </w:pPr>
    </w:p>
    <w:p w14:paraId="693CA4A4" w14:textId="77777777" w:rsidR="00A114BA" w:rsidRPr="004F3EC3" w:rsidRDefault="00271B58" w:rsidP="00A114BA">
      <w:pPr>
        <w:spacing w:before="0" w:after="0"/>
        <w:jc w:val="left"/>
        <w:rPr>
          <w:rFonts w:ascii="Calibri" w:hAnsi="Calibri" w:cs="BentonSans-Bold"/>
          <w:bCs/>
        </w:rPr>
      </w:pPr>
      <w:r w:rsidRPr="004F3EC3">
        <w:rPr>
          <w:rFonts w:ascii="Calibri" w:hAnsi="Calibri" w:cs="BentonSans-Bold"/>
          <w:bCs/>
        </w:rPr>
        <w:t>Name des Berufskollegs</w:t>
      </w:r>
      <w:r w:rsidR="00A114BA" w:rsidRPr="004F3EC3">
        <w:rPr>
          <w:rFonts w:ascii="Calibri" w:hAnsi="Calibri" w:cs="BentonSans-Bold"/>
          <w:bCs/>
        </w:rPr>
        <w:t>:</w:t>
      </w:r>
    </w:p>
    <w:p w14:paraId="56850889" w14:textId="77777777" w:rsidR="00271B58" w:rsidRDefault="00A114BA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Autorin/Autor/Autorenteam:</w:t>
      </w:r>
    </w:p>
    <w:p w14:paraId="48A54B42" w14:textId="77777777" w:rsidR="004D54EB" w:rsidRPr="004D54EB" w:rsidRDefault="004D54EB" w:rsidP="00A114BA">
      <w:pPr>
        <w:spacing w:before="0" w:after="0"/>
        <w:jc w:val="left"/>
        <w:rPr>
          <w:rFonts w:ascii="Calibri" w:hAnsi="Calibri" w:cs="BentonSans-Bold"/>
          <w:bCs/>
        </w:rPr>
      </w:pPr>
      <w:r w:rsidRPr="004D54EB">
        <w:rPr>
          <w:rFonts w:ascii="Calibri" w:hAnsi="Calibri" w:cs="BentonSans-Bold"/>
          <w:bCs/>
        </w:rPr>
        <w:t>Sophie Tölle, Maria Kalaitzidou</w:t>
      </w:r>
    </w:p>
    <w:sectPr w:rsidR="004D54EB" w:rsidRPr="004D54EB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8074CB" w16cid:durableId="235E5F5F"/>
  <w16cid:commentId w16cid:paraId="052732FE" w16cid:durableId="235E399E"/>
  <w16cid:commentId w16cid:paraId="05FD48BB" w16cid:durableId="235E5F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67C07" w14:textId="77777777" w:rsidR="00C35093" w:rsidRDefault="00C35093">
      <w:r>
        <w:separator/>
      </w:r>
    </w:p>
    <w:p w14:paraId="02B11959" w14:textId="77777777" w:rsidR="00C35093" w:rsidRDefault="00C35093"/>
    <w:p w14:paraId="5F262819" w14:textId="77777777" w:rsidR="00C35093" w:rsidRDefault="00C35093"/>
  </w:endnote>
  <w:endnote w:type="continuationSeparator" w:id="0">
    <w:p w14:paraId="210DF1D9" w14:textId="77777777" w:rsidR="00C35093" w:rsidRDefault="00C35093">
      <w:r>
        <w:continuationSeparator/>
      </w:r>
    </w:p>
    <w:p w14:paraId="2F03DF16" w14:textId="77777777" w:rsidR="00C35093" w:rsidRDefault="00C35093"/>
    <w:p w14:paraId="42920CE2" w14:textId="77777777" w:rsidR="00C35093" w:rsidRDefault="00C35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83D2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330BC" w14:textId="384C2D95" w:rsidR="00607C63" w:rsidRPr="00EE5FA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Theme="minorHAnsi" w:hAnsiTheme="minorHAnsi" w:cstheme="minorHAnsi"/>
        <w:szCs w:val="20"/>
      </w:rPr>
    </w:pPr>
    <w:r w:rsidRPr="00EE5FA2">
      <w:rPr>
        <w:rFonts w:asciiTheme="minorHAnsi" w:hAnsiTheme="minorHAnsi" w:cstheme="minorHAnsi"/>
      </w:rPr>
      <w:t>Quelle:</w:t>
    </w:r>
    <w:r w:rsidR="00EE5FA2" w:rsidRPr="00EE5FA2">
      <w:rPr>
        <w:rFonts w:asciiTheme="minorHAnsi" w:hAnsiTheme="minorHAnsi" w:cstheme="minorHAnsi"/>
      </w:rPr>
      <w:t xml:space="preserve"> https://www.berufsbildung.nrw.de/cms/upload/_lehrplaene/a/renopat.pdf</w:t>
    </w:r>
    <w:r w:rsidRPr="00EE5FA2">
      <w:rPr>
        <w:rFonts w:asciiTheme="minorHAnsi" w:hAnsiTheme="minorHAnsi" w:cstheme="minorHAnsi"/>
      </w:rPr>
      <w:tab/>
      <w:t xml:space="preserve">Seite </w:t>
    </w:r>
    <w:r w:rsidRPr="00EE5FA2">
      <w:rPr>
        <w:rFonts w:asciiTheme="minorHAnsi" w:hAnsiTheme="minorHAnsi" w:cstheme="minorHAnsi"/>
      </w:rPr>
      <w:fldChar w:fldCharType="begin"/>
    </w:r>
    <w:r w:rsidRPr="00EE5FA2">
      <w:rPr>
        <w:rFonts w:asciiTheme="minorHAnsi" w:hAnsiTheme="minorHAnsi" w:cstheme="minorHAnsi"/>
      </w:rPr>
      <w:instrText xml:space="preserve"> PAGE  \* Arabic  \* MERGEFORMAT </w:instrText>
    </w:r>
    <w:r w:rsidRPr="00EE5FA2">
      <w:rPr>
        <w:rFonts w:asciiTheme="minorHAnsi" w:hAnsiTheme="minorHAnsi" w:cstheme="minorHAnsi"/>
      </w:rPr>
      <w:fldChar w:fldCharType="separate"/>
    </w:r>
    <w:r w:rsidR="00526897">
      <w:rPr>
        <w:rFonts w:asciiTheme="minorHAnsi" w:hAnsiTheme="minorHAnsi" w:cstheme="minorHAnsi"/>
        <w:noProof/>
      </w:rPr>
      <w:t>2</w:t>
    </w:r>
    <w:r w:rsidRPr="00EE5FA2">
      <w:rPr>
        <w:rFonts w:asciiTheme="minorHAnsi" w:hAnsiTheme="minorHAnsi" w:cstheme="minorHAnsi"/>
      </w:rPr>
      <w:fldChar w:fldCharType="end"/>
    </w:r>
    <w:r w:rsidRPr="00EE5FA2">
      <w:rPr>
        <w:rFonts w:asciiTheme="minorHAnsi" w:hAnsiTheme="minorHAnsi" w:cstheme="minorHAnsi"/>
      </w:rPr>
      <w:t xml:space="preserve"> von </w:t>
    </w:r>
    <w:r w:rsidR="008A4743" w:rsidRPr="00EE5FA2">
      <w:rPr>
        <w:rFonts w:asciiTheme="minorHAnsi" w:hAnsiTheme="minorHAnsi" w:cstheme="minorHAnsi"/>
      </w:rPr>
      <w:fldChar w:fldCharType="begin"/>
    </w:r>
    <w:r w:rsidR="008A4743" w:rsidRPr="00EE5FA2">
      <w:rPr>
        <w:rFonts w:asciiTheme="minorHAnsi" w:hAnsiTheme="minorHAnsi" w:cstheme="minorHAnsi"/>
      </w:rPr>
      <w:instrText xml:space="preserve"> NUMPAGES  \* Arabic  \* MERGEFORMAT </w:instrText>
    </w:r>
    <w:r w:rsidR="008A4743" w:rsidRPr="00EE5FA2">
      <w:rPr>
        <w:rFonts w:asciiTheme="minorHAnsi" w:hAnsiTheme="minorHAnsi" w:cstheme="minorHAnsi"/>
      </w:rPr>
      <w:fldChar w:fldCharType="separate"/>
    </w:r>
    <w:r w:rsidR="00526897">
      <w:rPr>
        <w:rFonts w:asciiTheme="minorHAnsi" w:hAnsiTheme="minorHAnsi" w:cstheme="minorHAnsi"/>
        <w:noProof/>
      </w:rPr>
      <w:t>2</w:t>
    </w:r>
    <w:r w:rsidR="008A4743" w:rsidRPr="00EE5FA2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DA7A8" w14:textId="77777777" w:rsidR="00C35093" w:rsidRDefault="00C35093">
      <w:r>
        <w:separator/>
      </w:r>
    </w:p>
  </w:footnote>
  <w:footnote w:type="continuationSeparator" w:id="0">
    <w:p w14:paraId="7A08DFC7" w14:textId="77777777" w:rsidR="00C35093" w:rsidRDefault="00C35093">
      <w:r>
        <w:continuationSeparator/>
      </w:r>
    </w:p>
    <w:p w14:paraId="417DDC8A" w14:textId="77777777" w:rsidR="00C35093" w:rsidRDefault="00C35093"/>
    <w:p w14:paraId="14826EBB" w14:textId="77777777" w:rsidR="00C35093" w:rsidRDefault="00C35093"/>
  </w:footnote>
  <w:footnote w:id="1">
    <w:p w14:paraId="12AB4AC8" w14:textId="77777777" w:rsidR="00EE5FA2" w:rsidRPr="0064009F" w:rsidRDefault="00EE5FA2" w:rsidP="0064009F">
      <w:pPr>
        <w:pStyle w:val="Funotentext"/>
      </w:pPr>
      <w:r w:rsidRPr="0064009F">
        <w:rPr>
          <w:rStyle w:val="Funotenzeichen"/>
          <w:sz w:val="20"/>
        </w:rPr>
        <w:footnoteRef/>
      </w:r>
      <w:r w:rsidRPr="0064009F">
        <w:t xml:space="preserve"> Vgl. KoBips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37DBC" w14:textId="77777777" w:rsidR="00607C63" w:rsidRPr="00DE0DDC" w:rsidRDefault="0019376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1498CE7" wp14:editId="5DAF5E3F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78E83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498CE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21F78E83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BBF790B" wp14:editId="6B9372E2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D7B8E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187A41">
                            <w:rPr>
                              <w:noProof/>
                            </w:rPr>
                            <w:fldChar w:fldCharType="begin"/>
                          </w:r>
                          <w:r w:rsidR="00187A41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187A41">
                            <w:rPr>
                              <w:noProof/>
                            </w:rPr>
                            <w:fldChar w:fldCharType="separate"/>
                          </w:r>
                          <w:r w:rsidR="0087526B">
                            <w:rPr>
                              <w:noProof/>
                            </w:rPr>
                            <w:t>2</w:t>
                          </w:r>
                          <w:r w:rsidR="00187A4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BBF790B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23BD7B8E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87A41">
                      <w:rPr>
                        <w:noProof/>
                      </w:rPr>
                      <w:fldChar w:fldCharType="begin"/>
                    </w:r>
                    <w:r w:rsidR="00187A41">
                      <w:rPr>
                        <w:noProof/>
                      </w:rPr>
                      <w:instrText xml:space="preserve"> NUMPAGES  \* Arabic  \* MERGEFORMAT </w:instrText>
                    </w:r>
                    <w:r w:rsidR="00187A41">
                      <w:rPr>
                        <w:noProof/>
                      </w:rPr>
                      <w:fldChar w:fldCharType="separate"/>
                    </w:r>
                    <w:r w:rsidR="0087526B">
                      <w:rPr>
                        <w:noProof/>
                      </w:rPr>
                      <w:t>2</w:t>
                    </w:r>
                    <w:r w:rsidR="00187A4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4B16B" w14:textId="77777777" w:rsidR="00A114BA" w:rsidRPr="00E35BB9" w:rsidRDefault="00A114BA" w:rsidP="00E35BB9">
    <w:pPr>
      <w:pStyle w:val="Kopfzeile"/>
      <w:tabs>
        <w:tab w:val="clear" w:pos="4536"/>
        <w:tab w:val="clear" w:pos="9072"/>
        <w:tab w:val="left" w:pos="2954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654CB"/>
    <w:multiLevelType w:val="hybridMultilevel"/>
    <w:tmpl w:val="79588026"/>
    <w:lvl w:ilvl="0" w:tplc="4252B646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68F4813"/>
    <w:multiLevelType w:val="hybridMultilevel"/>
    <w:tmpl w:val="C4EC3AF8"/>
    <w:lvl w:ilvl="0" w:tplc="80303B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EEB1F90"/>
    <w:multiLevelType w:val="hybridMultilevel"/>
    <w:tmpl w:val="066A5A52"/>
    <w:lvl w:ilvl="0" w:tplc="4252B646">
      <w:numFmt w:val="bullet"/>
      <w:lvlText w:val="-"/>
      <w:lvlJc w:val="left"/>
      <w:pPr>
        <w:ind w:left="700" w:hanging="360"/>
      </w:pPr>
      <w:rPr>
        <w:rFonts w:ascii="Calibri" w:eastAsia="MS Mincho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6A9C34BF"/>
    <w:multiLevelType w:val="hybridMultilevel"/>
    <w:tmpl w:val="60BC9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86F87"/>
    <w:multiLevelType w:val="hybridMultilevel"/>
    <w:tmpl w:val="D4E628BA"/>
    <w:lvl w:ilvl="0" w:tplc="4252B646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5"/>
  </w:num>
  <w:num w:numId="16">
    <w:abstractNumId w:val="20"/>
  </w:num>
  <w:num w:numId="17">
    <w:abstractNumId w:val="10"/>
  </w:num>
  <w:num w:numId="18">
    <w:abstractNumId w:val="13"/>
  </w:num>
  <w:num w:numId="19">
    <w:abstractNumId w:val="11"/>
  </w:num>
  <w:num w:numId="20">
    <w:abstractNumId w:val="18"/>
  </w:num>
  <w:num w:numId="21">
    <w:abstractNumId w:val="17"/>
  </w:num>
  <w:num w:numId="22">
    <w:abstractNumId w:val="19"/>
  </w:num>
  <w:num w:numId="23">
    <w:abstractNumId w:val="17"/>
  </w:num>
  <w:num w:numId="24">
    <w:abstractNumId w:val="17"/>
  </w:num>
  <w:num w:numId="25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B4C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36B6"/>
    <w:rsid w:val="0005533A"/>
    <w:rsid w:val="00057036"/>
    <w:rsid w:val="000617AD"/>
    <w:rsid w:val="00063DC6"/>
    <w:rsid w:val="0006490B"/>
    <w:rsid w:val="00064A24"/>
    <w:rsid w:val="00064B89"/>
    <w:rsid w:val="00065829"/>
    <w:rsid w:val="00074064"/>
    <w:rsid w:val="00084BB5"/>
    <w:rsid w:val="00087990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3F9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1A1A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87A41"/>
    <w:rsid w:val="00190265"/>
    <w:rsid w:val="0019078C"/>
    <w:rsid w:val="001909EA"/>
    <w:rsid w:val="00191BD7"/>
    <w:rsid w:val="00193760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25E9"/>
    <w:rsid w:val="001C4B15"/>
    <w:rsid w:val="001C68F1"/>
    <w:rsid w:val="001C725D"/>
    <w:rsid w:val="001D094D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024E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651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8C2"/>
    <w:rsid w:val="00283ACF"/>
    <w:rsid w:val="00285DE3"/>
    <w:rsid w:val="002911D5"/>
    <w:rsid w:val="00293219"/>
    <w:rsid w:val="002A49C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C6DE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E91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3938"/>
    <w:rsid w:val="00336E6E"/>
    <w:rsid w:val="0033764D"/>
    <w:rsid w:val="003414FA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5DC3"/>
    <w:rsid w:val="003A6528"/>
    <w:rsid w:val="003A670F"/>
    <w:rsid w:val="003A7D12"/>
    <w:rsid w:val="003B10CB"/>
    <w:rsid w:val="003B4743"/>
    <w:rsid w:val="003B4AEA"/>
    <w:rsid w:val="003B740E"/>
    <w:rsid w:val="003C167C"/>
    <w:rsid w:val="003C2510"/>
    <w:rsid w:val="003C4FBC"/>
    <w:rsid w:val="003C561A"/>
    <w:rsid w:val="003C56B6"/>
    <w:rsid w:val="003C6D85"/>
    <w:rsid w:val="003D55A3"/>
    <w:rsid w:val="003D690D"/>
    <w:rsid w:val="003E5DC3"/>
    <w:rsid w:val="003E6812"/>
    <w:rsid w:val="003E69BF"/>
    <w:rsid w:val="003F3787"/>
    <w:rsid w:val="00401D77"/>
    <w:rsid w:val="00406FA4"/>
    <w:rsid w:val="004070AD"/>
    <w:rsid w:val="00410A98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3A06"/>
    <w:rsid w:val="004764F6"/>
    <w:rsid w:val="00476EF2"/>
    <w:rsid w:val="004801A4"/>
    <w:rsid w:val="00480E5D"/>
    <w:rsid w:val="00481FDF"/>
    <w:rsid w:val="00483DBF"/>
    <w:rsid w:val="00485D7F"/>
    <w:rsid w:val="0048691E"/>
    <w:rsid w:val="00491506"/>
    <w:rsid w:val="004970B6"/>
    <w:rsid w:val="0049742C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54EB"/>
    <w:rsid w:val="004D6915"/>
    <w:rsid w:val="004E0CA1"/>
    <w:rsid w:val="004E6378"/>
    <w:rsid w:val="004F015E"/>
    <w:rsid w:val="004F06D4"/>
    <w:rsid w:val="004F349D"/>
    <w:rsid w:val="004F3595"/>
    <w:rsid w:val="004F3EC3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26897"/>
    <w:rsid w:val="00530E5D"/>
    <w:rsid w:val="00532D75"/>
    <w:rsid w:val="00534506"/>
    <w:rsid w:val="00535E24"/>
    <w:rsid w:val="005365FD"/>
    <w:rsid w:val="0053712A"/>
    <w:rsid w:val="00537743"/>
    <w:rsid w:val="00540118"/>
    <w:rsid w:val="00541964"/>
    <w:rsid w:val="00542B42"/>
    <w:rsid w:val="0054408A"/>
    <w:rsid w:val="005441F5"/>
    <w:rsid w:val="00554D9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3C38"/>
    <w:rsid w:val="00585BA8"/>
    <w:rsid w:val="00586D29"/>
    <w:rsid w:val="00590033"/>
    <w:rsid w:val="00591DC9"/>
    <w:rsid w:val="00592C6A"/>
    <w:rsid w:val="00594096"/>
    <w:rsid w:val="00594D23"/>
    <w:rsid w:val="00595324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C775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70E"/>
    <w:rsid w:val="00623A27"/>
    <w:rsid w:val="00624459"/>
    <w:rsid w:val="00624D6F"/>
    <w:rsid w:val="00626EEE"/>
    <w:rsid w:val="0062721C"/>
    <w:rsid w:val="00632187"/>
    <w:rsid w:val="00633AEA"/>
    <w:rsid w:val="00635334"/>
    <w:rsid w:val="006357EC"/>
    <w:rsid w:val="006379B7"/>
    <w:rsid w:val="0064009F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15C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702"/>
    <w:rsid w:val="006D1E63"/>
    <w:rsid w:val="006D230D"/>
    <w:rsid w:val="006E13EC"/>
    <w:rsid w:val="006E7D8D"/>
    <w:rsid w:val="006F0EE1"/>
    <w:rsid w:val="006F508D"/>
    <w:rsid w:val="006F6885"/>
    <w:rsid w:val="00700A77"/>
    <w:rsid w:val="00700F9E"/>
    <w:rsid w:val="00704317"/>
    <w:rsid w:val="007051DB"/>
    <w:rsid w:val="00705DDD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0C12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061"/>
    <w:rsid w:val="0078347A"/>
    <w:rsid w:val="00783AE0"/>
    <w:rsid w:val="00785B4A"/>
    <w:rsid w:val="00791BC4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0D79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11B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54C67"/>
    <w:rsid w:val="00861829"/>
    <w:rsid w:val="008619B6"/>
    <w:rsid w:val="008627EA"/>
    <w:rsid w:val="008637EC"/>
    <w:rsid w:val="00865E82"/>
    <w:rsid w:val="008663C1"/>
    <w:rsid w:val="0086762F"/>
    <w:rsid w:val="00871D98"/>
    <w:rsid w:val="00873F8E"/>
    <w:rsid w:val="008740D4"/>
    <w:rsid w:val="0087526B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4743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1CB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6D37"/>
    <w:rsid w:val="00967195"/>
    <w:rsid w:val="00967E19"/>
    <w:rsid w:val="00970940"/>
    <w:rsid w:val="009721F6"/>
    <w:rsid w:val="00973F93"/>
    <w:rsid w:val="0097682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1EF2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1826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1BFF"/>
    <w:rsid w:val="00A8552D"/>
    <w:rsid w:val="00A868D5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3446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39"/>
    <w:rsid w:val="00BA6F86"/>
    <w:rsid w:val="00BA70B7"/>
    <w:rsid w:val="00BA7E8F"/>
    <w:rsid w:val="00BB0DB2"/>
    <w:rsid w:val="00BB0F4D"/>
    <w:rsid w:val="00BB0F66"/>
    <w:rsid w:val="00BB48A7"/>
    <w:rsid w:val="00BB5741"/>
    <w:rsid w:val="00BB64E9"/>
    <w:rsid w:val="00BC46E3"/>
    <w:rsid w:val="00BC590A"/>
    <w:rsid w:val="00BC5CBB"/>
    <w:rsid w:val="00BC6488"/>
    <w:rsid w:val="00BC77B9"/>
    <w:rsid w:val="00BD1AEF"/>
    <w:rsid w:val="00BD409C"/>
    <w:rsid w:val="00BD57C6"/>
    <w:rsid w:val="00BD6AEB"/>
    <w:rsid w:val="00BD7D89"/>
    <w:rsid w:val="00BE0932"/>
    <w:rsid w:val="00BE1120"/>
    <w:rsid w:val="00BE266F"/>
    <w:rsid w:val="00BE2F66"/>
    <w:rsid w:val="00BE558F"/>
    <w:rsid w:val="00BE6973"/>
    <w:rsid w:val="00BE6AC6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464A"/>
    <w:rsid w:val="00C25163"/>
    <w:rsid w:val="00C306DB"/>
    <w:rsid w:val="00C31652"/>
    <w:rsid w:val="00C31FBD"/>
    <w:rsid w:val="00C3497F"/>
    <w:rsid w:val="00C34C56"/>
    <w:rsid w:val="00C35093"/>
    <w:rsid w:val="00C3639F"/>
    <w:rsid w:val="00C36AC3"/>
    <w:rsid w:val="00C415A9"/>
    <w:rsid w:val="00C42EA7"/>
    <w:rsid w:val="00C43063"/>
    <w:rsid w:val="00C433B3"/>
    <w:rsid w:val="00C46834"/>
    <w:rsid w:val="00C532C9"/>
    <w:rsid w:val="00C5494F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4F69"/>
    <w:rsid w:val="00C918D0"/>
    <w:rsid w:val="00C92FC1"/>
    <w:rsid w:val="00C932C7"/>
    <w:rsid w:val="00C9648B"/>
    <w:rsid w:val="00CA29A0"/>
    <w:rsid w:val="00CA5740"/>
    <w:rsid w:val="00CA5AF4"/>
    <w:rsid w:val="00CA5B8E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3E68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09E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3C2E"/>
    <w:rsid w:val="00DB453E"/>
    <w:rsid w:val="00DC0F90"/>
    <w:rsid w:val="00DC314B"/>
    <w:rsid w:val="00DC3E31"/>
    <w:rsid w:val="00DC5E44"/>
    <w:rsid w:val="00DC7949"/>
    <w:rsid w:val="00DD3A28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3693"/>
    <w:rsid w:val="00E353EB"/>
    <w:rsid w:val="00E35BB9"/>
    <w:rsid w:val="00E364E6"/>
    <w:rsid w:val="00E37203"/>
    <w:rsid w:val="00E41009"/>
    <w:rsid w:val="00E4124F"/>
    <w:rsid w:val="00E416CA"/>
    <w:rsid w:val="00E437C6"/>
    <w:rsid w:val="00E45D79"/>
    <w:rsid w:val="00E5174E"/>
    <w:rsid w:val="00E540B5"/>
    <w:rsid w:val="00E57256"/>
    <w:rsid w:val="00E61512"/>
    <w:rsid w:val="00E62013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01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5FA2"/>
    <w:rsid w:val="00EE7F0C"/>
    <w:rsid w:val="00EF1381"/>
    <w:rsid w:val="00EF17D3"/>
    <w:rsid w:val="00EF2645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BFA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38AB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5522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1FB5"/>
    <w:rsid w:val="00FB4284"/>
    <w:rsid w:val="00FB530C"/>
    <w:rsid w:val="00FB60C1"/>
    <w:rsid w:val="00FB6E61"/>
    <w:rsid w:val="00FB7105"/>
    <w:rsid w:val="00FC1C27"/>
    <w:rsid w:val="00FC207C"/>
    <w:rsid w:val="00FC4AAA"/>
    <w:rsid w:val="00FD43FA"/>
    <w:rsid w:val="00FD5965"/>
    <w:rsid w:val="00FD63EA"/>
    <w:rsid w:val="00FD7317"/>
    <w:rsid w:val="00FE085D"/>
    <w:rsid w:val="00FE11FA"/>
    <w:rsid w:val="00FE1EF4"/>
    <w:rsid w:val="00FE2F03"/>
    <w:rsid w:val="00FE3408"/>
    <w:rsid w:val="00FE39BA"/>
    <w:rsid w:val="00FE46E2"/>
    <w:rsid w:val="00FE568B"/>
    <w:rsid w:val="00FE619D"/>
    <w:rsid w:val="00FE713E"/>
    <w:rsid w:val="00FE7429"/>
    <w:rsid w:val="00FE7441"/>
    <w:rsid w:val="00FF0E6B"/>
    <w:rsid w:val="00FF1B12"/>
    <w:rsid w:val="00FF1FD9"/>
    <w:rsid w:val="00FF2E4A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747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64009F"/>
    <w:pPr>
      <w:tabs>
        <w:tab w:val="left" w:pos="113"/>
      </w:tabs>
      <w:spacing w:before="0" w:after="0"/>
      <w:ind w:left="113" w:hanging="113"/>
    </w:pPr>
    <w:rPr>
      <w:rFonts w:asciiTheme="minorHAnsi" w:hAnsiTheme="minorHAnsi" w:cstheme="minorHAnsi"/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semiHidden/>
    <w:locked/>
    <w:rsid w:val="0064009F"/>
    <w:rPr>
      <w:rFonts w:asciiTheme="minorHAnsi" w:hAnsiTheme="minorHAnsi" w:cstheme="minorHAnsi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C0324-CF3F-4DB3-ADE8-F7E8DC17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2021-01-14T11:54:00Z</dcterms:created>
  <dcterms:modified xsi:type="dcterms:W3CDTF">2021-01-14T11:54:00Z</dcterms:modified>
</cp:coreProperties>
</file>