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F554D74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375C70">
        <w:rPr>
          <w:rFonts w:cs="Arial"/>
          <w:szCs w:val="24"/>
        </w:rPr>
        <w:t xml:space="preserve"> 9</w:t>
      </w:r>
      <w:r w:rsidR="00C53533">
        <w:rPr>
          <w:rFonts w:cs="Arial"/>
          <w:szCs w:val="24"/>
        </w:rPr>
        <w:t xml:space="preserve">: </w:t>
      </w:r>
      <w:r w:rsidR="00375C70" w:rsidRPr="00375C70">
        <w:rPr>
          <w:rFonts w:cs="Arial"/>
          <w:iCs/>
          <w:szCs w:val="24"/>
        </w:rPr>
        <w:t>Schutz- und Spezialbeschichtungen ausführen</w:t>
      </w:r>
      <w:r w:rsidR="00375C70">
        <w:rPr>
          <w:rFonts w:cs="Arial"/>
          <w:szCs w:val="24"/>
        </w:rPr>
        <w:t xml:space="preserve"> </w:t>
      </w:r>
      <w:r w:rsidR="00C53533">
        <w:rPr>
          <w:rFonts w:cs="Arial"/>
          <w:szCs w:val="24"/>
        </w:rPr>
        <w:t>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042107F2" w:rsidR="00C53533" w:rsidRPr="00925FDC" w:rsidRDefault="00375C70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  <w:r w:rsidR="00C53533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5A36EB0A" w:rsidR="00C53533" w:rsidRPr="00925FDC" w:rsidRDefault="00375C70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Analyse von Stahl- und Betonschäden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2F00983" w:rsidR="00C53533" w:rsidRPr="00925FDC" w:rsidRDefault="00375C70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 </w:t>
            </w:r>
          </w:p>
        </w:tc>
      </w:tr>
      <w:tr w:rsidR="00375C70" w:rsidRPr="00925FDC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25C667D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  <w:r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4C54F0A1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Instandsetzung eines beschädigten Balkons aus Beton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959CCEE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375C70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39D221E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99EAD35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Brandschutzbeschichtung einer Messehalle/eines Logistikzentrums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4BBDEB46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375C70" w:rsidRPr="00925FDC" w14:paraId="2CDF386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F468" w14:textId="32D12045" w:rsidR="00375C70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FBDE" w14:textId="29BF08D9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Bodenbeschichtung eines Krankenhausflügels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556F" w14:textId="070A7CC0" w:rsidR="00375C70" w:rsidRPr="00925FDC" w:rsidRDefault="00375C70" w:rsidP="00375C7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30 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06C476C6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375C70">
              <w:rPr>
                <w:rFonts w:cs="Arial"/>
              </w:rPr>
              <w:t>3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5428CA75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375C70">
              <w:rPr>
                <w:rFonts w:cs="Arial"/>
              </w:rPr>
              <w:t>9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375C70" w:rsidRPr="00375C70">
              <w:rPr>
                <w:rFonts w:cs="Arial"/>
                <w:iCs/>
              </w:rPr>
              <w:t>Schutz- und Spezialbeschichtungen ausführen</w:t>
            </w:r>
            <w:r w:rsidR="00375C70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(80 UStd.)</w:t>
            </w:r>
            <w:r w:rsidR="00F1390E">
              <w:rPr>
                <w:rFonts w:cs="Arial"/>
              </w:rPr>
              <w:t xml:space="preserve"> </w:t>
            </w:r>
          </w:p>
          <w:p w14:paraId="64567EBA" w14:textId="43268C93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375C70">
              <w:rPr>
                <w:rFonts w:cs="Arial"/>
              </w:rPr>
              <w:t>9.2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375C70">
              <w:rPr>
                <w:rFonts w:cs="Arial"/>
              </w:rPr>
              <w:t>Instandsetzung eines beschädigten Balkons aus Beton</w:t>
            </w:r>
            <w:bookmarkEnd w:id="0"/>
            <w:r w:rsidR="00375C70" w:rsidRPr="00925FDC">
              <w:rPr>
                <w:rFonts w:cs="Arial"/>
              </w:rPr>
              <w:t xml:space="preserve"> (</w:t>
            </w:r>
            <w:r w:rsidR="00375C70">
              <w:rPr>
                <w:rFonts w:cs="Arial"/>
              </w:rPr>
              <w:t>20 UStd.</w:t>
            </w:r>
            <w:r w:rsidR="00375C70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42FF1786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78D246F4" w14:textId="44FFACFB" w:rsidR="00426B28" w:rsidRPr="008637E0" w:rsidRDefault="00426B28" w:rsidP="00426B28">
            <w:pPr>
              <w:pStyle w:val="Tabellentext"/>
              <w:rPr>
                <w:rFonts w:cs="Arial"/>
              </w:rPr>
            </w:pPr>
            <w:r w:rsidRPr="008637E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BD375D" wp14:editId="63D27B72">
                  <wp:simplePos x="0" y="0"/>
                  <wp:positionH relativeFrom="margin">
                    <wp:posOffset>2339975</wp:posOffset>
                  </wp:positionH>
                  <wp:positionV relativeFrom="margin">
                    <wp:posOffset>231775</wp:posOffset>
                  </wp:positionV>
                  <wp:extent cx="2160905" cy="162306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905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4BB">
              <w:rPr>
                <w:rFonts w:cs="Arial"/>
              </w:rPr>
              <w:t xml:space="preserve">Ein Wohnungsunternehmen beauftragt </w:t>
            </w:r>
            <w:r>
              <w:rPr>
                <w:rFonts w:cs="Arial"/>
              </w:rPr>
              <w:t>Ihre</w:t>
            </w:r>
            <w:r w:rsidRPr="00A324BB">
              <w:rPr>
                <w:rFonts w:cs="Arial"/>
              </w:rPr>
              <w:t xml:space="preserve"> Malerfirma, eine Instandsetzung eines Balkons an einem Mehrfamilienhaus nach Auszug eines Mieters vor</w:t>
            </w:r>
            <w:r>
              <w:rPr>
                <w:rFonts w:cs="Arial"/>
              </w:rPr>
              <w:softHyphen/>
            </w:r>
            <w:r w:rsidRPr="00A324BB">
              <w:rPr>
                <w:rFonts w:cs="Arial"/>
              </w:rPr>
              <w:t>zunehmen. An dem Balkon finden sich witter</w:t>
            </w:r>
            <w:r>
              <w:rPr>
                <w:rFonts w:cs="Arial"/>
              </w:rPr>
              <w:t xml:space="preserve">ungsbedingte Betonschäden sowie </w:t>
            </w:r>
            <w:r w:rsidRPr="00A324BB">
              <w:rPr>
                <w:rFonts w:cs="Arial"/>
              </w:rPr>
              <w:t>Abplatzun</w:t>
            </w:r>
            <w:r>
              <w:rPr>
                <w:rFonts w:cs="Arial"/>
              </w:rPr>
              <w:softHyphen/>
            </w:r>
            <w:r w:rsidRPr="00A324BB">
              <w:rPr>
                <w:rFonts w:cs="Arial"/>
              </w:rPr>
              <w:t>gen. Im Anschluss soll eine farbliche Angleichung an die übrigen Balkone vorgenommen werden.</w:t>
            </w:r>
          </w:p>
          <w:p w14:paraId="2EB3529D" w14:textId="787E5F68" w:rsidR="009F2635" w:rsidRPr="00925FDC" w:rsidRDefault="009F2635" w:rsidP="001E57BE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1E381FDC" w14:textId="77777777" w:rsidR="00426B28" w:rsidRPr="00A324BB" w:rsidRDefault="00426B28" w:rsidP="00426B28">
            <w:pPr>
              <w:pStyle w:val="Tabellenspiegelstrich"/>
            </w:pPr>
            <w:r w:rsidRPr="00A324BB">
              <w:t>Digitaler oder manueller Entwurf einer Baustellendokumentation</w:t>
            </w:r>
          </w:p>
          <w:p w14:paraId="160F722F" w14:textId="7F273563" w:rsidR="00C50B8C" w:rsidRPr="00F1390E" w:rsidRDefault="00C50B8C" w:rsidP="00426B28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46BD6738" w14:textId="4367418E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A324BB">
              <w:rPr>
                <w:rFonts w:eastAsia="Arial" w:cs="Arial"/>
                <w:szCs w:val="24"/>
              </w:rPr>
              <w:t>analysieren das Schadensbild und leiten daraus entsprechende Vorbereitungs- und Entrostungsmaßnahmen ab</w:t>
            </w:r>
            <w:r>
              <w:rPr>
                <w:rFonts w:eastAsia="Arial" w:cs="Arial"/>
                <w:szCs w:val="24"/>
              </w:rPr>
              <w:t>.</w:t>
            </w:r>
          </w:p>
          <w:p w14:paraId="6B2DA848" w14:textId="6FC4CCF2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A324BB">
              <w:rPr>
                <w:rFonts w:eastAsia="Arial" w:cs="Arial"/>
                <w:szCs w:val="24"/>
              </w:rPr>
              <w:t>sind in der Lage, Gefahrensituationen zu erkennen und Siche</w:t>
            </w:r>
            <w:r>
              <w:rPr>
                <w:rFonts w:eastAsia="Arial" w:cs="Arial"/>
                <w:szCs w:val="24"/>
              </w:rPr>
              <w:softHyphen/>
            </w:r>
            <w:r w:rsidRPr="00A324BB">
              <w:rPr>
                <w:rFonts w:eastAsia="Arial" w:cs="Arial"/>
                <w:szCs w:val="24"/>
              </w:rPr>
              <w:t>rungs</w:t>
            </w:r>
            <w:r>
              <w:rPr>
                <w:rFonts w:eastAsia="Arial" w:cs="Arial"/>
                <w:szCs w:val="24"/>
              </w:rPr>
              <w:softHyphen/>
            </w:r>
            <w:r w:rsidRPr="00A324BB">
              <w:rPr>
                <w:rFonts w:eastAsia="Arial" w:cs="Arial"/>
                <w:szCs w:val="24"/>
              </w:rPr>
              <w:t>maßnahmen zu ergreifen</w:t>
            </w:r>
            <w:r>
              <w:rPr>
                <w:rFonts w:eastAsia="Arial" w:cs="Arial"/>
                <w:szCs w:val="24"/>
              </w:rPr>
              <w:t>.</w:t>
            </w:r>
          </w:p>
          <w:p w14:paraId="519DC34C" w14:textId="5EA7654A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color w:val="0070C0"/>
                <w:szCs w:val="24"/>
              </w:rPr>
            </w:pPr>
            <w:r w:rsidRPr="00426B28">
              <w:rPr>
                <w:rFonts w:eastAsia="Arial" w:cs="Arial"/>
                <w:szCs w:val="24"/>
              </w:rPr>
              <w:lastRenderedPageBreak/>
              <w:t>planen die Instand</w:t>
            </w:r>
            <w:r>
              <w:rPr>
                <w:rFonts w:eastAsia="Arial" w:cs="Arial"/>
                <w:szCs w:val="24"/>
              </w:rPr>
              <w:t>setzung unter Beachtung der BFS-</w:t>
            </w:r>
            <w:r w:rsidRPr="00426B28">
              <w:rPr>
                <w:rFonts w:eastAsia="Arial" w:cs="Arial"/>
                <w:szCs w:val="24"/>
              </w:rPr>
              <w:t xml:space="preserve"> und </w:t>
            </w:r>
            <w:r w:rsidRPr="00426B28">
              <w:rPr>
                <w:rFonts w:cs="Arial"/>
                <w:bCs/>
                <w:color w:val="F36E21"/>
                <w:szCs w:val="24"/>
              </w:rPr>
              <w:t>technischen Merkblättern, dabei nutzen Sie diverse Informationsquellen.</w:t>
            </w:r>
          </w:p>
          <w:p w14:paraId="2C5A1F3D" w14:textId="5280A018" w:rsidR="00426B28" w:rsidRPr="00426B28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426B28">
              <w:rPr>
                <w:rFonts w:cs="Arial"/>
                <w:bCs/>
                <w:color w:val="007EC5"/>
                <w:szCs w:val="24"/>
              </w:rPr>
              <w:t>erstellen ein Aufmaß für die Instandsetzung.</w:t>
            </w:r>
          </w:p>
          <w:p w14:paraId="186D3ED4" w14:textId="02BDF28A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color w:val="000000" w:themeColor="text1"/>
                <w:szCs w:val="24"/>
              </w:rPr>
            </w:pPr>
            <w:r w:rsidRPr="00A324BB">
              <w:rPr>
                <w:rFonts w:eastAsia="Arial" w:cs="Arial"/>
                <w:color w:val="000000" w:themeColor="text1"/>
                <w:szCs w:val="24"/>
              </w:rPr>
              <w:t>führen eine Betoninstandsetzung durch</w:t>
            </w:r>
            <w:r>
              <w:rPr>
                <w:rFonts w:eastAsia="Arial" w:cs="Arial"/>
                <w:color w:val="000000" w:themeColor="text1"/>
                <w:szCs w:val="24"/>
              </w:rPr>
              <w:t>.</w:t>
            </w:r>
          </w:p>
          <w:p w14:paraId="3210126C" w14:textId="17DA03A7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A324BB">
              <w:rPr>
                <w:rFonts w:eastAsia="Arial" w:cs="Arial"/>
                <w:szCs w:val="24"/>
              </w:rPr>
              <w:t>führen eine Farb- und Oberflächenangleichung durch</w:t>
            </w:r>
            <w:r>
              <w:rPr>
                <w:rFonts w:eastAsia="Arial" w:cs="Arial"/>
                <w:szCs w:val="24"/>
              </w:rPr>
              <w:t>.</w:t>
            </w:r>
          </w:p>
          <w:p w14:paraId="2D9F970C" w14:textId="60DE753F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A324BB">
              <w:rPr>
                <w:rFonts w:eastAsia="Arial" w:cs="Arial"/>
                <w:szCs w:val="24"/>
              </w:rPr>
              <w:t>beachten dabei die Grundsätze der Farb- und Formgestaltung</w:t>
            </w:r>
            <w:r>
              <w:rPr>
                <w:rFonts w:eastAsia="Arial" w:cs="Arial"/>
                <w:szCs w:val="24"/>
              </w:rPr>
              <w:t>.</w:t>
            </w:r>
          </w:p>
          <w:p w14:paraId="5E726AB8" w14:textId="29F72DFE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color w:val="000000" w:themeColor="text1"/>
                <w:szCs w:val="24"/>
              </w:rPr>
            </w:pPr>
            <w:r w:rsidRPr="00A324BB">
              <w:rPr>
                <w:rFonts w:eastAsia="Arial" w:cs="Arial"/>
                <w:color w:val="000000" w:themeColor="text1"/>
                <w:szCs w:val="24"/>
              </w:rPr>
              <w:t>kontrollieren die durchgeführte Farbangleichung mit dem Bestand</w:t>
            </w:r>
            <w:r>
              <w:rPr>
                <w:rFonts w:eastAsia="Arial" w:cs="Arial"/>
                <w:color w:val="000000" w:themeColor="text1"/>
                <w:szCs w:val="24"/>
              </w:rPr>
              <w:t>.</w:t>
            </w:r>
          </w:p>
          <w:p w14:paraId="6674F9FF" w14:textId="042BA4DA" w:rsidR="00426B28" w:rsidRPr="00426B28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szCs w:val="24"/>
              </w:rPr>
            </w:pPr>
            <w:r w:rsidRPr="00426B28">
              <w:rPr>
                <w:rFonts w:cs="Arial"/>
                <w:bCs/>
                <w:color w:val="4CB848"/>
                <w:szCs w:val="24"/>
              </w:rPr>
              <w:t>sichern ihre Arbeitsergebnisse in einer Baustellen</w:t>
            </w:r>
            <w:r w:rsidRPr="00426B28">
              <w:rPr>
                <w:rFonts w:cs="Arial"/>
                <w:bCs/>
                <w:color w:val="4CB848"/>
                <w:szCs w:val="24"/>
              </w:rPr>
              <w:softHyphen/>
              <w:t>dokumen</w:t>
            </w:r>
            <w:r w:rsidRPr="00426B28">
              <w:rPr>
                <w:rFonts w:cs="Arial"/>
                <w:bCs/>
                <w:color w:val="4CB848"/>
                <w:szCs w:val="24"/>
              </w:rPr>
              <w:softHyphen/>
              <w:t>tation</w:t>
            </w:r>
            <w:r w:rsidRPr="00A324BB">
              <w:rPr>
                <w:rFonts w:eastAsia="Arial" w:cs="Arial"/>
                <w:color w:val="0070C0"/>
                <w:szCs w:val="24"/>
              </w:rPr>
              <w:t xml:space="preserve"> </w:t>
            </w:r>
            <w:r w:rsidRPr="00426B28">
              <w:rPr>
                <w:rFonts w:eastAsia="Arial" w:cs="Arial"/>
                <w:szCs w:val="24"/>
              </w:rPr>
              <w:t>und stellen sie dem Auftraggeber zur Verfügung.</w:t>
            </w:r>
          </w:p>
          <w:p w14:paraId="30A78DB8" w14:textId="5E5B7992" w:rsidR="00426B28" w:rsidRPr="00A324BB" w:rsidRDefault="00426B28" w:rsidP="00426B28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eastAsia="Arial" w:cs="Arial"/>
                <w:color w:val="000000" w:themeColor="text1"/>
                <w:szCs w:val="24"/>
              </w:rPr>
            </w:pPr>
            <w:r w:rsidRPr="00426B28">
              <w:rPr>
                <w:rFonts w:cs="Arial"/>
                <w:bCs/>
                <w:color w:val="4CB848"/>
                <w:szCs w:val="24"/>
              </w:rPr>
              <w:t>stellen die Baustellendokumentation vor</w:t>
            </w:r>
            <w:r w:rsidRPr="00A324BB">
              <w:rPr>
                <w:rFonts w:eastAsia="Arial" w:cs="Arial"/>
                <w:color w:val="000000" w:themeColor="text1"/>
                <w:szCs w:val="24"/>
              </w:rPr>
              <w:t xml:space="preserve"> und bewerten diese im Plenum</w:t>
            </w:r>
            <w:r>
              <w:rPr>
                <w:rFonts w:eastAsia="Arial" w:cs="Arial"/>
                <w:color w:val="000000" w:themeColor="text1"/>
                <w:szCs w:val="24"/>
              </w:rPr>
              <w:t>.</w:t>
            </w:r>
          </w:p>
          <w:p w14:paraId="16F6D3CC" w14:textId="7BD57383" w:rsidR="00137F8A" w:rsidRPr="00426B28" w:rsidRDefault="00137F8A" w:rsidP="00426B28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2ECDC820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Prüfverfahren</w:t>
            </w:r>
          </w:p>
          <w:p w14:paraId="27833EC8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Stemm- und Entrostungsverfahren</w:t>
            </w:r>
          </w:p>
          <w:p w14:paraId="710C393F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Arbeit mit Fachtexten (BFS-Merkblätter, Technische Merkblätter der Hersteller)</w:t>
            </w:r>
          </w:p>
          <w:p w14:paraId="7CFD27BC" w14:textId="7439C9CE" w:rsidR="00426B28" w:rsidRPr="00A324BB" w:rsidRDefault="00426B28" w:rsidP="00426B28">
            <w:pPr>
              <w:pStyle w:val="Tabellenspiegelstrich"/>
              <w:jc w:val="left"/>
            </w:pPr>
            <w:r>
              <w:t>Flächenberechnung/</w:t>
            </w:r>
            <w:r w:rsidRPr="00A324BB">
              <w:t>Materialberechnung</w:t>
            </w:r>
            <w:r>
              <w:t>/</w:t>
            </w:r>
            <w:r w:rsidRPr="00A324BB">
              <w:t>Kostenermittlung</w:t>
            </w:r>
          </w:p>
          <w:p w14:paraId="16EA4F43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lastRenderedPageBreak/>
              <w:t>Arbeitsschritte zur Betoninstandsetzung</w:t>
            </w:r>
          </w:p>
          <w:p w14:paraId="35EF6979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Betonschutzbeschichtung</w:t>
            </w:r>
          </w:p>
          <w:p w14:paraId="3CAE2046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Arbeitsschutz und Unfallverhütung</w:t>
            </w:r>
          </w:p>
          <w:p w14:paraId="7F18E4AF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Pflege von Werkzeugen, Maschinen und Anlagen</w:t>
            </w:r>
          </w:p>
          <w:p w14:paraId="790A03CF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Farb- und Formgestaltung</w:t>
            </w:r>
          </w:p>
          <w:p w14:paraId="10410E51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Arbeit mit Textverarbeitungsprogrammen</w:t>
            </w:r>
          </w:p>
          <w:p w14:paraId="2ACF057B" w14:textId="77777777" w:rsidR="00426B28" w:rsidRPr="00A324BB" w:rsidRDefault="00426B28" w:rsidP="00426B28">
            <w:pPr>
              <w:pStyle w:val="Tabellenspiegelstrich"/>
              <w:jc w:val="left"/>
            </w:pPr>
            <w:r w:rsidRPr="00A324BB">
              <w:t>Präsentation von Inhalten</w:t>
            </w:r>
          </w:p>
          <w:p w14:paraId="1627F009" w14:textId="1B412FA7" w:rsidR="005A07F3" w:rsidRPr="00F1390E" w:rsidRDefault="005A07F3" w:rsidP="00426B28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065019EE" w14:textId="77777777" w:rsidR="007766A5" w:rsidRDefault="007766A5" w:rsidP="00F1390E">
            <w:pPr>
              <w:pStyle w:val="Tabellentext"/>
            </w:pPr>
          </w:p>
          <w:p w14:paraId="21B760DA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/>
                <w:bCs/>
                <w:szCs w:val="24"/>
              </w:rPr>
            </w:pPr>
            <w:r w:rsidRPr="00426B28">
              <w:rPr>
                <w:rFonts w:cs="Arial"/>
                <w:b/>
                <w:bCs/>
                <w:szCs w:val="24"/>
              </w:rPr>
              <w:t>Lern- und Arbeitstechniken:</w:t>
            </w:r>
          </w:p>
          <w:p w14:paraId="130B60EB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426B28">
              <w:rPr>
                <w:rFonts w:cs="Arial"/>
                <w:bCs/>
                <w:color w:val="4CB848"/>
                <w:szCs w:val="24"/>
              </w:rPr>
              <w:t>Umgang mit Hard- und Software</w:t>
            </w:r>
          </w:p>
          <w:p w14:paraId="3691C30E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426B28">
              <w:rPr>
                <w:rFonts w:cs="Arial"/>
                <w:bCs/>
                <w:color w:val="F36E21"/>
                <w:szCs w:val="24"/>
              </w:rPr>
              <w:t>Informationstexte beschaffen und auswerten</w:t>
            </w:r>
          </w:p>
          <w:p w14:paraId="10F4C5F5" w14:textId="77777777" w:rsidR="00426B28" w:rsidRPr="00A324BB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A324BB">
              <w:rPr>
                <w:rFonts w:cs="Arial"/>
                <w:szCs w:val="24"/>
              </w:rPr>
              <w:t xml:space="preserve">Konzepte entwickeln; planen und ausführen; </w:t>
            </w:r>
            <w:r w:rsidRPr="00426B28">
              <w:rPr>
                <w:rFonts w:cs="Arial"/>
                <w:bCs/>
                <w:color w:val="4CB848"/>
                <w:szCs w:val="24"/>
              </w:rPr>
              <w:t>vortragen und präsentieren</w:t>
            </w:r>
          </w:p>
          <w:p w14:paraId="195B01A0" w14:textId="77777777" w:rsidR="00426B28" w:rsidRPr="00A324BB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A324BB">
              <w:rPr>
                <w:rFonts w:cs="Arial"/>
                <w:szCs w:val="24"/>
              </w:rPr>
              <w:t>Teamarbeit selbstständig gestalten</w:t>
            </w:r>
          </w:p>
          <w:p w14:paraId="535A24C0" w14:textId="77777777" w:rsidR="00426B28" w:rsidRPr="00A324BB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A324BB">
              <w:rPr>
                <w:rFonts w:cs="Arial"/>
                <w:szCs w:val="24"/>
              </w:rPr>
              <w:t>Aufgabenstellung verstehen, strukturieren</w:t>
            </w:r>
          </w:p>
          <w:p w14:paraId="4440BA7C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426B28">
              <w:rPr>
                <w:rFonts w:cs="Arial"/>
                <w:bCs/>
                <w:color w:val="4CB848"/>
                <w:szCs w:val="24"/>
              </w:rPr>
              <w:t>Präsentationstechniken anwenden</w:t>
            </w:r>
          </w:p>
          <w:p w14:paraId="023EEDA2" w14:textId="77777777" w:rsidR="00426B28" w:rsidRPr="00A324BB" w:rsidRDefault="00426B28" w:rsidP="00426B28">
            <w:pPr>
              <w:ind w:left="340" w:hanging="340"/>
              <w:rPr>
                <w:rFonts w:cs="Arial"/>
                <w:szCs w:val="24"/>
              </w:rPr>
            </w:pPr>
          </w:p>
          <w:p w14:paraId="432F1760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/>
                <w:bCs/>
                <w:szCs w:val="24"/>
              </w:rPr>
            </w:pPr>
            <w:r w:rsidRPr="00426B28">
              <w:rPr>
                <w:rFonts w:cs="Arial"/>
                <w:b/>
                <w:bCs/>
                <w:szCs w:val="24"/>
              </w:rPr>
              <w:t>Unterrichtsmaterialien und Fundstellen:</w:t>
            </w:r>
          </w:p>
          <w:p w14:paraId="00A08836" w14:textId="77777777" w:rsidR="00426B28" w:rsidRPr="00A324BB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A324BB">
              <w:rPr>
                <w:rFonts w:cs="Arial"/>
                <w:szCs w:val="24"/>
              </w:rPr>
              <w:t>Fachbücher, Fachtexte, Farbfächer, BFS-Merkblätter</w:t>
            </w:r>
          </w:p>
          <w:p w14:paraId="29962AED" w14:textId="77777777" w:rsidR="00426B28" w:rsidRPr="00A324BB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A324BB">
              <w:rPr>
                <w:rFonts w:cs="Arial"/>
                <w:szCs w:val="24"/>
              </w:rPr>
              <w:t xml:space="preserve">Bildquelle: </w:t>
            </w:r>
            <w:hyperlink r:id="rId9" w:history="1">
              <w:r w:rsidRPr="00A324BB">
                <w:rPr>
                  <w:rStyle w:val="Hyperlink"/>
                  <w:rFonts w:cs="Arial"/>
                  <w:szCs w:val="24"/>
                </w:rPr>
                <w:t>https://www.rheinische-anzeigenblaetter.de/image/31622138/4x3/300/225/ca3e4364959124659393cde35a055979/Mq/47-brueckenabriss-2-.jpg</w:t>
              </w:r>
            </w:hyperlink>
            <w:r w:rsidRPr="00A324BB">
              <w:rPr>
                <w:rFonts w:cs="Arial"/>
                <w:szCs w:val="24"/>
              </w:rPr>
              <w:t>, Zugriff am 10.06.2021</w:t>
            </w:r>
          </w:p>
          <w:p w14:paraId="00F99F7E" w14:textId="77777777" w:rsidR="00426B28" w:rsidRPr="00A324BB" w:rsidRDefault="00426B28" w:rsidP="00426B28">
            <w:pPr>
              <w:ind w:left="340" w:hanging="340"/>
              <w:rPr>
                <w:rFonts w:cs="Arial"/>
                <w:szCs w:val="24"/>
              </w:rPr>
            </w:pPr>
          </w:p>
          <w:p w14:paraId="03685824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/>
                <w:bCs/>
                <w:szCs w:val="24"/>
              </w:rPr>
            </w:pPr>
            <w:r w:rsidRPr="00426B28">
              <w:rPr>
                <w:rFonts w:cs="Arial"/>
                <w:b/>
                <w:bCs/>
                <w:szCs w:val="24"/>
              </w:rPr>
              <w:t>Organisatorische Hinweise:</w:t>
            </w:r>
          </w:p>
          <w:p w14:paraId="550A111E" w14:textId="77777777" w:rsidR="00426B28" w:rsidRPr="00A324BB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A324BB">
              <w:rPr>
                <w:rFonts w:cs="Arial"/>
                <w:szCs w:val="24"/>
              </w:rPr>
              <w:t>PC-Raum oder mobile Endgeräte</w:t>
            </w:r>
          </w:p>
          <w:p w14:paraId="7E3F83C8" w14:textId="2A457BAE" w:rsidR="00426B28" w:rsidRPr="00A324BB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Beamer/</w:t>
            </w:r>
            <w:r w:rsidRPr="00A324BB">
              <w:rPr>
                <w:rFonts w:cs="Arial"/>
                <w:szCs w:val="24"/>
              </w:rPr>
              <w:t>Internet</w:t>
            </w:r>
          </w:p>
          <w:p w14:paraId="65AF8AB0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426B28">
              <w:rPr>
                <w:rFonts w:cs="Arial"/>
                <w:bCs/>
                <w:color w:val="4CB848"/>
                <w:szCs w:val="24"/>
              </w:rPr>
              <w:t>Textverarbeitungsprogramme</w:t>
            </w:r>
          </w:p>
          <w:p w14:paraId="1A6865AB" w14:textId="77777777" w:rsidR="00426B28" w:rsidRPr="00426B28" w:rsidRDefault="00426B28" w:rsidP="00426B28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426B28">
              <w:rPr>
                <w:rFonts w:cs="Arial"/>
                <w:bCs/>
                <w:color w:val="4CB848"/>
                <w:szCs w:val="24"/>
              </w:rPr>
              <w:lastRenderedPageBreak/>
              <w:t>Präsentationsprogramme</w:t>
            </w:r>
          </w:p>
          <w:p w14:paraId="152273DC" w14:textId="335606D0" w:rsidR="00426B28" w:rsidRPr="00925FDC" w:rsidRDefault="00426B28" w:rsidP="00F1390E">
            <w:pPr>
              <w:pStyle w:val="Tabellentext"/>
            </w:pP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lastRenderedPageBreak/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4CD57528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24635F">
      <w:rPr>
        <w:bCs/>
        <w:noProof/>
      </w:rPr>
      <w:t>3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24635F">
      <w:rPr>
        <w:bCs/>
        <w:noProof/>
      </w:rPr>
      <w:t>3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24635F">
      <w:rPr>
        <w:rStyle w:val="Seitenzahl"/>
        <w:rFonts w:cs="Arial"/>
        <w:noProof/>
        <w:szCs w:val="20"/>
      </w:rPr>
      <w:instrText>3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C79892C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24635F">
      <w:rPr>
        <w:rFonts w:eastAsia="Calibri"/>
        <w:noProof/>
        <w:szCs w:val="20"/>
      </w:rPr>
      <w:t>02.08.2021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24635F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7424"/>
    <w:multiLevelType w:val="hybridMultilevel"/>
    <w:tmpl w:val="092AE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4932"/>
    <w:multiLevelType w:val="hybridMultilevel"/>
    <w:tmpl w:val="71820EE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A04AB"/>
    <w:multiLevelType w:val="hybridMultilevel"/>
    <w:tmpl w:val="09266D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5"/>
  </w:num>
  <w:num w:numId="5">
    <w:abstractNumId w:val="17"/>
  </w:num>
  <w:num w:numId="6">
    <w:abstractNumId w:val="5"/>
  </w:num>
  <w:num w:numId="7">
    <w:abstractNumId w:val="14"/>
  </w:num>
  <w:num w:numId="8">
    <w:abstractNumId w:val="0"/>
  </w:num>
  <w:num w:numId="9">
    <w:abstractNumId w:val="8"/>
  </w:num>
  <w:num w:numId="10">
    <w:abstractNumId w:val="10"/>
  </w:num>
  <w:num w:numId="11">
    <w:abstractNumId w:val="7"/>
  </w:num>
  <w:num w:numId="12">
    <w:abstractNumId w:val="16"/>
  </w:num>
  <w:num w:numId="13">
    <w:abstractNumId w:val="3"/>
  </w:num>
  <w:num w:numId="14">
    <w:abstractNumId w:val="9"/>
  </w:num>
  <w:num w:numId="15">
    <w:abstractNumId w:val="13"/>
  </w:num>
  <w:num w:numId="16">
    <w:abstractNumId w:val="1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35F"/>
    <w:rsid w:val="00246C89"/>
    <w:rsid w:val="00260527"/>
    <w:rsid w:val="00261B54"/>
    <w:rsid w:val="0029198A"/>
    <w:rsid w:val="002B2319"/>
    <w:rsid w:val="002E6AF5"/>
    <w:rsid w:val="002F5582"/>
    <w:rsid w:val="003718BB"/>
    <w:rsid w:val="00375C70"/>
    <w:rsid w:val="003A5E5C"/>
    <w:rsid w:val="004238F3"/>
    <w:rsid w:val="00426B28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heinische-anzeigenblaetter.de/image/31622138/4x3/300/225/ca3e4364959124659393cde35a055979/Mq/47-brueckenabriss-2-.jp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494EE-727D-484D-8999-9D2E0D88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2021-08-09T09:15:00Z</dcterms:created>
  <dcterms:modified xsi:type="dcterms:W3CDTF">2021-08-09T09:15:00Z</dcterms:modified>
</cp:coreProperties>
</file>