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11492D7A" w:rsidR="00627E66" w:rsidRPr="00925FDC" w:rsidRDefault="00627E66" w:rsidP="00627E66">
      <w:pPr>
        <w:spacing w:line="240" w:lineRule="auto"/>
        <w:rPr>
          <w:rFonts w:cs="Arial"/>
          <w:szCs w:val="24"/>
        </w:rPr>
      </w:pPr>
      <w:r w:rsidRPr="00925FDC">
        <w:rPr>
          <w:rFonts w:cs="Arial"/>
          <w:szCs w:val="24"/>
        </w:rPr>
        <w:t>Anordnung der Lernsituationen im Lernfeld</w:t>
      </w:r>
      <w:r w:rsidR="00C53533">
        <w:rPr>
          <w:rFonts w:cs="Arial"/>
          <w:szCs w:val="24"/>
        </w:rPr>
        <w:t xml:space="preserve"> 1: Oberflächen vorbereiten und beschichten (80 UStd.)</w:t>
      </w:r>
      <w:r w:rsidR="00F1390E">
        <w:rPr>
          <w:rFonts w:cs="Arial"/>
          <w:szCs w:val="24"/>
        </w:rPr>
        <w:t xml:space="preserve"> </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C5353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20C977C0" w:rsidR="00C53533" w:rsidRPr="00925FDC" w:rsidRDefault="00C53533" w:rsidP="00C53533">
            <w:pPr>
              <w:spacing w:line="240" w:lineRule="auto"/>
              <w:rPr>
                <w:rFonts w:cs="Arial"/>
                <w:szCs w:val="24"/>
              </w:rPr>
            </w:pPr>
            <w:r>
              <w:rPr>
                <w:rFonts w:cs="Arial"/>
                <w:szCs w:val="24"/>
              </w:rPr>
              <w:t>1</w:t>
            </w:r>
            <w:r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04AE9644" w:rsidR="00C53533" w:rsidRPr="00925FDC" w:rsidRDefault="00C53533" w:rsidP="00C53533">
            <w:pPr>
              <w:spacing w:line="240" w:lineRule="auto"/>
              <w:rPr>
                <w:rFonts w:cs="Arial"/>
                <w:szCs w:val="24"/>
              </w:rPr>
            </w:pPr>
            <w:r>
              <w:rPr>
                <w:rFonts w:cs="Arial"/>
                <w:szCs w:val="24"/>
              </w:rPr>
              <w:t>Erstbeschichtung in meinem Klassenraum ausführen</w:t>
            </w:r>
            <w:r w:rsidR="00F1390E">
              <w:rPr>
                <w:rFonts w:cs="Arial"/>
                <w:szCs w:val="24"/>
              </w:rPr>
              <w:t xml:space="preserve"> </w:t>
            </w:r>
          </w:p>
        </w:tc>
        <w:tc>
          <w:tcPr>
            <w:tcW w:w="2608" w:type="dxa"/>
            <w:tcBorders>
              <w:top w:val="single" w:sz="4" w:space="0" w:color="auto"/>
              <w:left w:val="single" w:sz="4" w:space="0" w:color="auto"/>
              <w:bottom w:val="single" w:sz="4" w:space="0" w:color="auto"/>
              <w:right w:val="single" w:sz="4" w:space="0" w:color="auto"/>
            </w:tcBorders>
          </w:tcPr>
          <w:p w14:paraId="1DFE7030" w14:textId="46BFA2B1" w:rsidR="00C53533" w:rsidRPr="00925FDC" w:rsidRDefault="00C53533" w:rsidP="00C53533">
            <w:pPr>
              <w:spacing w:line="240" w:lineRule="auto"/>
              <w:rPr>
                <w:rFonts w:cs="Arial"/>
                <w:szCs w:val="24"/>
              </w:rPr>
            </w:pPr>
            <w:r>
              <w:rPr>
                <w:rFonts w:cs="Arial"/>
                <w:szCs w:val="24"/>
              </w:rPr>
              <w:t>20</w:t>
            </w:r>
            <w:r w:rsidR="00F1390E">
              <w:rPr>
                <w:rFonts w:cs="Arial"/>
                <w:szCs w:val="24"/>
              </w:rPr>
              <w:t xml:space="preserve"> </w:t>
            </w:r>
          </w:p>
        </w:tc>
      </w:tr>
      <w:tr w:rsidR="00C53533" w:rsidRPr="00925FDC" w14:paraId="2D018220"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737B5D93" w:rsidR="00C53533" w:rsidRPr="00925FDC" w:rsidRDefault="00C53533" w:rsidP="00C53533">
            <w:pPr>
              <w:spacing w:line="240" w:lineRule="auto"/>
              <w:rPr>
                <w:rFonts w:cs="Arial"/>
                <w:szCs w:val="24"/>
              </w:rPr>
            </w:pPr>
            <w:r>
              <w:rPr>
                <w:rFonts w:cs="Arial"/>
                <w:szCs w:val="24"/>
              </w:rPr>
              <w:t>1</w:t>
            </w:r>
            <w:r w:rsidRPr="00925FDC">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7EB97D1B" w14:textId="77777777" w:rsidR="00C53533" w:rsidRPr="00925FDC" w:rsidRDefault="00C53533" w:rsidP="00C53533">
            <w:pPr>
              <w:spacing w:line="240" w:lineRule="auto"/>
              <w:rPr>
                <w:rFonts w:cs="Arial"/>
                <w:szCs w:val="24"/>
              </w:rPr>
            </w:pPr>
          </w:p>
        </w:tc>
      </w:tr>
      <w:tr w:rsidR="00C5353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0859E5CD" w:rsidR="00C53533" w:rsidRPr="00925FDC" w:rsidRDefault="00C53533" w:rsidP="00C53533">
            <w:pPr>
              <w:spacing w:line="240" w:lineRule="auto"/>
              <w:rPr>
                <w:rFonts w:cs="Arial"/>
                <w:szCs w:val="24"/>
              </w:rPr>
            </w:pPr>
            <w:r>
              <w:rPr>
                <w:rFonts w:cs="Arial"/>
                <w:szCs w:val="24"/>
              </w:rPr>
              <w:t>…</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0DCF83ED" w14:textId="77777777" w:rsidR="00C53533" w:rsidRPr="00925FDC" w:rsidRDefault="00C53533" w:rsidP="00C53533">
            <w:pPr>
              <w:spacing w:line="240" w:lineRule="auto"/>
              <w:rPr>
                <w:rFonts w:cs="Arial"/>
                <w:szCs w:val="24"/>
              </w:rPr>
            </w:pP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6417E839"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B74417">
              <w:rPr>
                <w:rFonts w:cs="Arial"/>
                <w:b/>
              </w:rPr>
              <w:t xml:space="preserve"> </w:t>
            </w:r>
          </w:p>
          <w:p w14:paraId="43D7B9C8" w14:textId="6BD11C6F"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C53533">
              <w:rPr>
                <w:rFonts w:cs="Arial"/>
              </w:rPr>
              <w:t xml:space="preserve">1 </w:t>
            </w:r>
          </w:p>
          <w:p w14:paraId="45FF0B04" w14:textId="641483F3"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C53533">
              <w:rPr>
                <w:rFonts w:cs="Arial"/>
              </w:rPr>
              <w:t>1</w:t>
            </w:r>
            <w:r w:rsidR="0011516C" w:rsidRPr="00925FDC">
              <w:rPr>
                <w:rFonts w:cs="Arial"/>
              </w:rPr>
              <w:t xml:space="preserve">: </w:t>
            </w:r>
            <w:r w:rsidR="00FF0A34">
              <w:rPr>
                <w:rFonts w:cs="Arial"/>
              </w:rPr>
              <w:tab/>
            </w:r>
            <w:r w:rsidR="00C53533">
              <w:rPr>
                <w:rFonts w:cs="Arial"/>
              </w:rPr>
              <w:t>Oberflächen vorbereiten und beschichten (80 UStd.)</w:t>
            </w:r>
            <w:r w:rsidR="00F1390E">
              <w:rPr>
                <w:rFonts w:cs="Arial"/>
              </w:rPr>
              <w:t xml:space="preserve"> </w:t>
            </w:r>
          </w:p>
          <w:p w14:paraId="64567EBA" w14:textId="008FC72B" w:rsidR="0011516C" w:rsidRPr="00925FDC" w:rsidRDefault="00551CB5" w:rsidP="005D0EB5">
            <w:pPr>
              <w:pStyle w:val="Tabellentext"/>
              <w:tabs>
                <w:tab w:val="left" w:pos="2554"/>
              </w:tabs>
              <w:spacing w:before="60" w:after="60"/>
              <w:rPr>
                <w:rFonts w:cs="Arial"/>
                <w:b/>
              </w:rPr>
            </w:pPr>
            <w:r w:rsidRPr="00925FDC">
              <w:rPr>
                <w:rFonts w:cs="Arial"/>
              </w:rPr>
              <w:t xml:space="preserve">Lernsituation Nr. </w:t>
            </w:r>
            <w:r w:rsidR="00C50B8C">
              <w:rPr>
                <w:rFonts w:cs="Arial"/>
              </w:rPr>
              <w:t>1.1</w:t>
            </w:r>
            <w:r w:rsidRPr="00925FDC">
              <w:rPr>
                <w:rFonts w:cs="Arial"/>
              </w:rPr>
              <w:t xml:space="preserve">: </w:t>
            </w:r>
            <w:r>
              <w:rPr>
                <w:rFonts w:cs="Arial"/>
              </w:rPr>
              <w:tab/>
            </w:r>
            <w:bookmarkStart w:id="0" w:name="_GoBack"/>
            <w:r w:rsidR="00C50B8C" w:rsidRPr="00C50B8C">
              <w:rPr>
                <w:rFonts w:cs="Arial"/>
              </w:rPr>
              <w:t>Erstbeschichtung in meinem Klassenraum ausführen</w:t>
            </w:r>
            <w:bookmarkEnd w:id="0"/>
            <w:r w:rsidR="00C50B8C" w:rsidRPr="00C50B8C">
              <w:rPr>
                <w:rFonts w:cs="Arial"/>
              </w:rPr>
              <w:t xml:space="preserve"> (20 UStd.)</w:t>
            </w:r>
            <w:r w:rsidR="00F1390E">
              <w:rPr>
                <w:rFonts w:cs="Arial"/>
              </w:rPr>
              <w:t xml:space="preserve"> </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2EB3529D" w14:textId="2E49A9FD" w:rsidR="009F2635" w:rsidRPr="00925FDC" w:rsidRDefault="00C50B8C" w:rsidP="001E57BE">
            <w:pPr>
              <w:pStyle w:val="Tabellentext"/>
              <w:rPr>
                <w:rFonts w:cs="Arial"/>
              </w:rPr>
            </w:pPr>
            <w:r w:rsidRPr="00C50B8C">
              <w:rPr>
                <w:rFonts w:cs="Arial"/>
              </w:rPr>
              <w:t>In deinem Berufsschulgebäude wird die Fensterfront des Klassenraums ausgetauscht und erneuert. Für die neuen Fenster mussten die Öffnungen vergrößert werden. Die Fensterlaibungen wurden neu verputzt und müssen von innen neu beschichtet werden. Um ein einheitliches Gesamtbild zu erhalten, wird die gesamte Wand gestrichen. Die Beschichtung wird mit derselben KD-Farbe ausgeführt, die dort bereits verwendet wurde.</w:t>
            </w:r>
            <w:r w:rsidR="00F1390E">
              <w:rPr>
                <w:rFonts w:cs="Arial"/>
              </w:rPr>
              <w:t xml:space="preserve"> </w:t>
            </w:r>
          </w:p>
        </w:tc>
        <w:tc>
          <w:tcPr>
            <w:tcW w:w="7285" w:type="dxa"/>
          </w:tcPr>
          <w:p w14:paraId="67964279" w14:textId="0B6E0F8A" w:rsidR="009360BD" w:rsidRPr="005A07F3" w:rsidRDefault="00C565DD" w:rsidP="00996979">
            <w:pPr>
              <w:pStyle w:val="Tabellenberschrift"/>
            </w:pPr>
            <w:r w:rsidRPr="00925FDC">
              <w:t>Handlungsergebnis:</w:t>
            </w:r>
          </w:p>
          <w:p w14:paraId="32BDDA54" w14:textId="77777777" w:rsidR="00C50B8C" w:rsidRDefault="00C50B8C" w:rsidP="00F1390E">
            <w:pPr>
              <w:pStyle w:val="Tabellenspiegelstrich"/>
              <w:jc w:val="left"/>
              <w:rPr>
                <w:b/>
              </w:rPr>
            </w:pPr>
            <w:r>
              <w:t>Arbeitsablaufplan</w:t>
            </w:r>
          </w:p>
          <w:p w14:paraId="386D8AAE" w14:textId="77777777" w:rsidR="00C50B8C" w:rsidRDefault="00C50B8C" w:rsidP="00F1390E">
            <w:pPr>
              <w:pStyle w:val="Tabellenspiegelstrich"/>
              <w:jc w:val="left"/>
              <w:rPr>
                <w:b/>
              </w:rPr>
            </w:pPr>
            <w:r>
              <w:t>Werkzeug- und Materialliste</w:t>
            </w:r>
          </w:p>
          <w:p w14:paraId="5D6DF799" w14:textId="77777777" w:rsidR="00C50B8C" w:rsidRPr="00084755" w:rsidRDefault="00C50B8C" w:rsidP="00F1390E">
            <w:pPr>
              <w:pStyle w:val="Tabellenspiegelstrich"/>
              <w:jc w:val="left"/>
              <w:rPr>
                <w:b/>
              </w:rPr>
            </w:pPr>
            <w:r>
              <w:t>Regeln zum Umgang mit Strom</w:t>
            </w:r>
          </w:p>
          <w:p w14:paraId="160F722F" w14:textId="088C6AFD" w:rsidR="00C50B8C" w:rsidRPr="00F1390E" w:rsidRDefault="00C50B8C" w:rsidP="00F1390E">
            <w:pPr>
              <w:pStyle w:val="Tabellenspiegelstrich"/>
              <w:jc w:val="left"/>
              <w:rPr>
                <w:b/>
              </w:rPr>
            </w:pPr>
            <w:r>
              <w:t>Materialbedarfsberechnung</w:t>
            </w:r>
            <w:r w:rsidR="00F1390E">
              <w:rPr>
                <w:b/>
              </w:rPr>
              <w:t xml:space="preserve"> </w:t>
            </w: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08677E4D" w14:textId="77777777" w:rsidR="00C50B8C" w:rsidRPr="00C50B8C" w:rsidRDefault="00C50B8C" w:rsidP="00F1390E">
            <w:pPr>
              <w:pStyle w:val="Listenabsatz"/>
              <w:numPr>
                <w:ilvl w:val="0"/>
                <w:numId w:val="15"/>
              </w:numPr>
              <w:spacing w:line="259" w:lineRule="auto"/>
              <w:ind w:left="340" w:hanging="340"/>
              <w:rPr>
                <w:rFonts w:eastAsia="Arial" w:cs="Arial"/>
                <w:szCs w:val="24"/>
              </w:rPr>
            </w:pPr>
            <w:r w:rsidRPr="00C50B8C">
              <w:rPr>
                <w:rFonts w:eastAsia="Arial" w:cs="Arial"/>
                <w:szCs w:val="24"/>
              </w:rPr>
              <w:t>Analysieren die Fensterfront des Klassenraums anhand von Zeichnungen und örtlichen Gegebenheiten</w:t>
            </w:r>
          </w:p>
          <w:p w14:paraId="05651177" w14:textId="77777777" w:rsidR="00C50B8C" w:rsidRPr="00C50B8C" w:rsidRDefault="00C50B8C" w:rsidP="00F1390E">
            <w:pPr>
              <w:pStyle w:val="Listenabsatz"/>
              <w:numPr>
                <w:ilvl w:val="0"/>
                <w:numId w:val="15"/>
              </w:numPr>
              <w:spacing w:line="259" w:lineRule="auto"/>
              <w:ind w:left="340" w:hanging="340"/>
              <w:rPr>
                <w:rFonts w:eastAsia="Arial" w:cs="Arial"/>
                <w:szCs w:val="24"/>
              </w:rPr>
            </w:pPr>
            <w:r w:rsidRPr="00C50B8C">
              <w:rPr>
                <w:rFonts w:cs="Arial"/>
                <w:bCs/>
                <w:color w:val="F36E21"/>
                <w:szCs w:val="24"/>
              </w:rPr>
              <w:t>Informieren sich</w:t>
            </w:r>
            <w:r w:rsidRPr="00C50B8C">
              <w:rPr>
                <w:rFonts w:eastAsia="Arial" w:cs="Arial"/>
                <w:szCs w:val="24"/>
              </w:rPr>
              <w:t xml:space="preserve"> über die Umbaupläne</w:t>
            </w:r>
          </w:p>
          <w:p w14:paraId="115BAC45" w14:textId="77777777" w:rsidR="00C50B8C" w:rsidRPr="00C50B8C" w:rsidRDefault="00C50B8C" w:rsidP="00F1390E">
            <w:pPr>
              <w:pStyle w:val="Listenabsatz"/>
              <w:numPr>
                <w:ilvl w:val="0"/>
                <w:numId w:val="15"/>
              </w:numPr>
              <w:spacing w:line="259" w:lineRule="auto"/>
              <w:ind w:left="340" w:hanging="340"/>
              <w:rPr>
                <w:rFonts w:eastAsia="Arial" w:cs="Arial"/>
                <w:szCs w:val="24"/>
              </w:rPr>
            </w:pPr>
            <w:r w:rsidRPr="00C50B8C">
              <w:rPr>
                <w:rFonts w:eastAsia="Arial" w:cs="Arial"/>
                <w:szCs w:val="24"/>
              </w:rPr>
              <w:t>Planen die Untergrundvorbereitung, den Beschichtungsaufbau und den Einsatz, den Umgang und die Lagerung von Werkzeugen</w:t>
            </w:r>
          </w:p>
          <w:p w14:paraId="04EC82BA" w14:textId="77777777" w:rsidR="00C50B8C" w:rsidRPr="00C50B8C" w:rsidRDefault="00C50B8C" w:rsidP="00F1390E">
            <w:pPr>
              <w:pStyle w:val="Listenabsatz"/>
              <w:numPr>
                <w:ilvl w:val="0"/>
                <w:numId w:val="15"/>
              </w:numPr>
              <w:spacing w:line="259" w:lineRule="auto"/>
              <w:ind w:left="340" w:hanging="340"/>
              <w:rPr>
                <w:rFonts w:eastAsia="Arial" w:cs="Arial"/>
                <w:szCs w:val="24"/>
              </w:rPr>
            </w:pPr>
            <w:r w:rsidRPr="00C50B8C">
              <w:rPr>
                <w:rFonts w:eastAsia="Arial" w:cs="Arial"/>
                <w:szCs w:val="24"/>
              </w:rPr>
              <w:t>Entscheiden sich für einen Arbeitsablauf und die zugehörigen UVV-Maßnahmen und PSA</w:t>
            </w:r>
          </w:p>
          <w:p w14:paraId="57B16E8C" w14:textId="3319593F" w:rsidR="00F1390E" w:rsidRPr="00F1390E" w:rsidRDefault="00C50B8C" w:rsidP="00F1390E">
            <w:pPr>
              <w:pStyle w:val="Listenabsatz"/>
              <w:numPr>
                <w:ilvl w:val="0"/>
                <w:numId w:val="15"/>
              </w:numPr>
              <w:spacing w:line="259" w:lineRule="auto"/>
              <w:ind w:left="340" w:hanging="340"/>
              <w:rPr>
                <w:rFonts w:cs="Arial"/>
                <w:szCs w:val="24"/>
              </w:rPr>
            </w:pPr>
            <w:r w:rsidRPr="00C50B8C">
              <w:rPr>
                <w:rFonts w:cs="Arial"/>
                <w:bCs/>
                <w:color w:val="4CB848"/>
                <w:szCs w:val="24"/>
              </w:rPr>
              <w:t xml:space="preserve">Beschreiben die Regeln </w:t>
            </w:r>
            <w:r w:rsidRPr="00C50B8C">
              <w:rPr>
                <w:rFonts w:cs="Arial"/>
                <w:szCs w:val="24"/>
              </w:rPr>
              <w:t>zum Umgang mit Leitern und Gerüsten</w:t>
            </w:r>
          </w:p>
          <w:p w14:paraId="738CB695" w14:textId="77777777" w:rsidR="00C50B8C" w:rsidRPr="00C50B8C" w:rsidRDefault="00C50B8C" w:rsidP="00F1390E">
            <w:pPr>
              <w:pStyle w:val="Listenabsatz"/>
              <w:numPr>
                <w:ilvl w:val="0"/>
                <w:numId w:val="15"/>
              </w:numPr>
              <w:spacing w:line="259" w:lineRule="auto"/>
              <w:ind w:left="340" w:hanging="340"/>
              <w:rPr>
                <w:rFonts w:cs="Arial"/>
                <w:szCs w:val="24"/>
              </w:rPr>
            </w:pPr>
            <w:r w:rsidRPr="00C50B8C">
              <w:rPr>
                <w:rFonts w:cs="Arial"/>
                <w:szCs w:val="24"/>
              </w:rPr>
              <w:t>Erklären die Durchführung des Applikationsverfahrens</w:t>
            </w:r>
          </w:p>
          <w:p w14:paraId="16F6D3CC" w14:textId="22B47CE1" w:rsidR="00137F8A" w:rsidRPr="00F1390E" w:rsidRDefault="00C50B8C" w:rsidP="00996979">
            <w:pPr>
              <w:pStyle w:val="Listenabsatz"/>
              <w:numPr>
                <w:ilvl w:val="0"/>
                <w:numId w:val="15"/>
              </w:numPr>
              <w:spacing w:line="259" w:lineRule="auto"/>
              <w:ind w:left="340" w:hanging="340"/>
              <w:rPr>
                <w:rFonts w:cs="Arial"/>
                <w:szCs w:val="24"/>
              </w:rPr>
            </w:pPr>
            <w:r w:rsidRPr="00C50B8C">
              <w:rPr>
                <w:rFonts w:cs="Arial"/>
                <w:bCs/>
                <w:color w:val="4CB848"/>
                <w:szCs w:val="24"/>
              </w:rPr>
              <w:lastRenderedPageBreak/>
              <w:t>Erstellen eine Checkliste</w:t>
            </w:r>
            <w:r w:rsidRPr="00C50B8C">
              <w:rPr>
                <w:rFonts w:cs="Arial"/>
                <w:szCs w:val="24"/>
              </w:rPr>
              <w:t xml:space="preserve"> zum Einrichten und Sichern ihres Arbeitsplatzes (was muss abgesichert werden, was muss gereinigt werden, was muss noch mit Kollegen besprochen werden…)</w:t>
            </w:r>
            <w:r w:rsidR="00F1390E">
              <w:rPr>
                <w:rFonts w:cs="Arial"/>
                <w:szCs w:val="24"/>
              </w:rPr>
              <w:t xml:space="preserve"> </w:t>
            </w:r>
          </w:p>
        </w:tc>
        <w:tc>
          <w:tcPr>
            <w:tcW w:w="7285" w:type="dxa"/>
          </w:tcPr>
          <w:p w14:paraId="14EAF090" w14:textId="7597CA22" w:rsidR="005A07F3" w:rsidRDefault="00C565DD" w:rsidP="00996979">
            <w:pPr>
              <w:pStyle w:val="Tabellenberschrift"/>
            </w:pPr>
            <w:r w:rsidRPr="00925FDC">
              <w:lastRenderedPageBreak/>
              <w:t>Konkretisierung der Inhalte:</w:t>
            </w:r>
          </w:p>
          <w:p w14:paraId="2789774F" w14:textId="77777777" w:rsidR="00F1390E" w:rsidRPr="00027545" w:rsidRDefault="00F1390E" w:rsidP="00F1390E">
            <w:pPr>
              <w:pStyle w:val="Tabellenspiegelstrich"/>
              <w:jc w:val="left"/>
              <w:rPr>
                <w:b/>
              </w:rPr>
            </w:pPr>
            <w:r w:rsidRPr="00027545">
              <w:t xml:space="preserve">Ordnung am Arbeitsplatz, Betriebsanweisungen, betriebliche Abläufe, Umgang mit elektrischem Strom </w:t>
            </w:r>
          </w:p>
          <w:p w14:paraId="5FB2E5B1" w14:textId="77777777" w:rsidR="00F1390E" w:rsidRPr="00027545" w:rsidRDefault="00F1390E" w:rsidP="00F1390E">
            <w:pPr>
              <w:pStyle w:val="Tabellenspiegelstrich"/>
              <w:jc w:val="left"/>
              <w:rPr>
                <w:b/>
              </w:rPr>
            </w:pPr>
            <w:r>
              <w:t>Gebinde-I</w:t>
            </w:r>
            <w:r w:rsidRPr="00027545">
              <w:t>nformationen</w:t>
            </w:r>
          </w:p>
          <w:p w14:paraId="6D22A8E4" w14:textId="77777777" w:rsidR="00F1390E" w:rsidRPr="00027545" w:rsidRDefault="00F1390E" w:rsidP="00F1390E">
            <w:pPr>
              <w:pStyle w:val="Tabellenspiegelstrich"/>
              <w:jc w:val="left"/>
              <w:rPr>
                <w:b/>
              </w:rPr>
            </w:pPr>
            <w:r w:rsidRPr="00027545">
              <w:t>Gefahrstoffe</w:t>
            </w:r>
          </w:p>
          <w:p w14:paraId="65B61AC0" w14:textId="77777777" w:rsidR="00F1390E" w:rsidRPr="00027545" w:rsidRDefault="00F1390E" w:rsidP="00F1390E">
            <w:pPr>
              <w:pStyle w:val="Tabellenspiegelstrich"/>
              <w:jc w:val="left"/>
              <w:rPr>
                <w:b/>
              </w:rPr>
            </w:pPr>
            <w:r w:rsidRPr="00027545">
              <w:t>Schätzen, Längen, Einheiten</w:t>
            </w:r>
          </w:p>
          <w:p w14:paraId="162D358F" w14:textId="77777777" w:rsidR="00F1390E" w:rsidRPr="00027545" w:rsidRDefault="00F1390E" w:rsidP="00F1390E">
            <w:pPr>
              <w:pStyle w:val="Tabellenspiegelstrich"/>
              <w:jc w:val="left"/>
              <w:rPr>
                <w:b/>
              </w:rPr>
            </w:pPr>
            <w:r w:rsidRPr="00027545">
              <w:t>Applikationsverfahren</w:t>
            </w:r>
          </w:p>
          <w:p w14:paraId="5F6C6173" w14:textId="77777777" w:rsidR="00F1390E" w:rsidRPr="00027545" w:rsidRDefault="00F1390E" w:rsidP="00F1390E">
            <w:pPr>
              <w:pStyle w:val="Tabellenspiegelstrich"/>
              <w:jc w:val="left"/>
              <w:rPr>
                <w:b/>
              </w:rPr>
            </w:pPr>
            <w:r w:rsidRPr="00027545">
              <w:t>Entsorgung, Reinigen von Werkzeugen</w:t>
            </w:r>
          </w:p>
          <w:p w14:paraId="1627F009" w14:textId="36EB2043" w:rsidR="005A07F3" w:rsidRPr="00F1390E" w:rsidRDefault="00F1390E" w:rsidP="00F1390E">
            <w:pPr>
              <w:pStyle w:val="Tabellenspiegelstrich"/>
              <w:jc w:val="left"/>
              <w:rPr>
                <w:b/>
              </w:rPr>
            </w:pPr>
            <w:r w:rsidRPr="00027545">
              <w:t>Oberflächenqualität optisch und haptisch unterscheiden</w:t>
            </w:r>
            <w:r>
              <w:rPr>
                <w:b/>
              </w:rPr>
              <w:t xml:space="preserve"> </w:t>
            </w: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152273DC" w14:textId="0ADB6778" w:rsidR="007766A5" w:rsidRPr="00925FDC" w:rsidRDefault="007766A5" w:rsidP="00F1390E">
            <w:pPr>
              <w:pStyle w:val="Tabellentext"/>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69A2B4FF"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0841D7">
      <w:rPr>
        <w:bCs/>
        <w:noProof/>
      </w:rPr>
      <w:t>1</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0841D7">
      <w:rPr>
        <w:bCs/>
        <w:noProof/>
      </w:rPr>
      <w:t>2</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0841D7">
      <w:rPr>
        <w:rStyle w:val="Seitenzahl"/>
        <w:rFonts w:cs="Arial"/>
        <w:noProof/>
        <w:szCs w:val="20"/>
      </w:rPr>
      <w:instrText>1</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68D163C1"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0841D7">
      <w:rPr>
        <w:rFonts w:eastAsia="Calibri"/>
        <w:noProof/>
        <w:szCs w:val="20"/>
      </w:rPr>
      <w:t>30.07.2021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0841D7">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9"/>
  </w:num>
  <w:num w:numId="3">
    <w:abstractNumId w:val="8"/>
  </w:num>
  <w:num w:numId="4">
    <w:abstractNumId w:val="12"/>
  </w:num>
  <w:num w:numId="5">
    <w:abstractNumId w:val="14"/>
  </w:num>
  <w:num w:numId="6">
    <w:abstractNumId w:val="2"/>
  </w:num>
  <w:num w:numId="7">
    <w:abstractNumId w:val="11"/>
  </w:num>
  <w:num w:numId="8">
    <w:abstractNumId w:val="0"/>
  </w:num>
  <w:num w:numId="9">
    <w:abstractNumId w:val="5"/>
  </w:num>
  <w:num w:numId="10">
    <w:abstractNumId w:val="7"/>
  </w:num>
  <w:num w:numId="11">
    <w:abstractNumId w:val="4"/>
  </w:num>
  <w:num w:numId="12">
    <w:abstractNumId w:val="13"/>
  </w:num>
  <w:num w:numId="13">
    <w:abstractNumId w:val="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841D7"/>
    <w:rsid w:val="000C3E29"/>
    <w:rsid w:val="0011516C"/>
    <w:rsid w:val="00137F8A"/>
    <w:rsid w:val="00152A7C"/>
    <w:rsid w:val="0015710B"/>
    <w:rsid w:val="00172912"/>
    <w:rsid w:val="00190567"/>
    <w:rsid w:val="001E57BE"/>
    <w:rsid w:val="001F0A42"/>
    <w:rsid w:val="0020130C"/>
    <w:rsid w:val="00204367"/>
    <w:rsid w:val="002329F6"/>
    <w:rsid w:val="00246C89"/>
    <w:rsid w:val="00260527"/>
    <w:rsid w:val="00261B54"/>
    <w:rsid w:val="0029198A"/>
    <w:rsid w:val="002B2319"/>
    <w:rsid w:val="002E6AF5"/>
    <w:rsid w:val="002F5582"/>
    <w:rsid w:val="003718BB"/>
    <w:rsid w:val="003A5E5C"/>
    <w:rsid w:val="004238F3"/>
    <w:rsid w:val="00471901"/>
    <w:rsid w:val="00487227"/>
    <w:rsid w:val="00497790"/>
    <w:rsid w:val="004A2FF3"/>
    <w:rsid w:val="004E5B03"/>
    <w:rsid w:val="00551CB5"/>
    <w:rsid w:val="0057447B"/>
    <w:rsid w:val="00575835"/>
    <w:rsid w:val="00577560"/>
    <w:rsid w:val="00590CE9"/>
    <w:rsid w:val="005A07F3"/>
    <w:rsid w:val="005D0EB5"/>
    <w:rsid w:val="006041EF"/>
    <w:rsid w:val="00626E19"/>
    <w:rsid w:val="00627E66"/>
    <w:rsid w:val="0064642E"/>
    <w:rsid w:val="0066766A"/>
    <w:rsid w:val="00672660"/>
    <w:rsid w:val="006E7C04"/>
    <w:rsid w:val="00707E6F"/>
    <w:rsid w:val="007337F4"/>
    <w:rsid w:val="00747EE2"/>
    <w:rsid w:val="00761E8E"/>
    <w:rsid w:val="00763B33"/>
    <w:rsid w:val="007755F2"/>
    <w:rsid w:val="007766A5"/>
    <w:rsid w:val="007D12D6"/>
    <w:rsid w:val="007D20D7"/>
    <w:rsid w:val="007D2957"/>
    <w:rsid w:val="007F6926"/>
    <w:rsid w:val="008137F4"/>
    <w:rsid w:val="00846599"/>
    <w:rsid w:val="008508ED"/>
    <w:rsid w:val="008648B0"/>
    <w:rsid w:val="00895116"/>
    <w:rsid w:val="008C1DE3"/>
    <w:rsid w:val="008E5FFE"/>
    <w:rsid w:val="00921CBF"/>
    <w:rsid w:val="00925FDC"/>
    <w:rsid w:val="009360BD"/>
    <w:rsid w:val="0096461F"/>
    <w:rsid w:val="0098543D"/>
    <w:rsid w:val="00991AB9"/>
    <w:rsid w:val="00996979"/>
    <w:rsid w:val="009B7665"/>
    <w:rsid w:val="009D0022"/>
    <w:rsid w:val="009E2CFF"/>
    <w:rsid w:val="009E658F"/>
    <w:rsid w:val="009F2635"/>
    <w:rsid w:val="00A064B4"/>
    <w:rsid w:val="00A36DFB"/>
    <w:rsid w:val="00A75662"/>
    <w:rsid w:val="00AA4CEA"/>
    <w:rsid w:val="00B221DF"/>
    <w:rsid w:val="00B6001F"/>
    <w:rsid w:val="00B719FA"/>
    <w:rsid w:val="00B74417"/>
    <w:rsid w:val="00B83D77"/>
    <w:rsid w:val="00BB381C"/>
    <w:rsid w:val="00BC370A"/>
    <w:rsid w:val="00BD39D4"/>
    <w:rsid w:val="00BD4591"/>
    <w:rsid w:val="00BE0DE9"/>
    <w:rsid w:val="00BE699F"/>
    <w:rsid w:val="00C10E19"/>
    <w:rsid w:val="00C50B8C"/>
    <w:rsid w:val="00C53533"/>
    <w:rsid w:val="00C53F7E"/>
    <w:rsid w:val="00C565DD"/>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10E5-1E50-40F4-8A97-D1841643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 </cp:lastModifiedBy>
  <cp:revision>2</cp:revision>
  <dcterms:created xsi:type="dcterms:W3CDTF">2021-08-09T06:40:00Z</dcterms:created>
  <dcterms:modified xsi:type="dcterms:W3CDTF">2021-08-09T06:40:00Z</dcterms:modified>
</cp:coreProperties>
</file>