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135D1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35D1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9135D1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2F76E49E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135D1">
              <w:rPr>
                <w:sz w:val="24"/>
                <w:szCs w:val="24"/>
              </w:rPr>
              <w:t xml:space="preserve">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96C1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12GI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bookmarkStart w:id="1" w:name="_Hlk74206642"/>
            <w:r w:rsidR="00396C1A" w:rsidRPr="00282F4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Innenräume bekleiden und gestalten</w:t>
            </w:r>
            <w:bookmarkEnd w:id="1"/>
          </w:p>
          <w:p w14:paraId="2109407A" w14:textId="7F2D5A69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96C1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09F26642" w:rsidR="004F00E4" w:rsidRPr="009135D1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96C1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9135D1" w14:paraId="2E997D20" w14:textId="77777777" w:rsidTr="00396C1A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135D1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135D1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9135D1" w14:paraId="7EBA124C" w14:textId="77777777" w:rsidTr="00396C1A">
        <w:trPr>
          <w:trHeight w:val="624"/>
        </w:trPr>
        <w:tc>
          <w:tcPr>
            <w:tcW w:w="2551" w:type="dxa"/>
          </w:tcPr>
          <w:p w14:paraId="5161FDE7" w14:textId="3DD37CC8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178E7F55" w:rsidR="004F00E4" w:rsidRPr="009135D1" w:rsidRDefault="00396C1A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Die Schülerinnen und Schüler analysieren die Auftragssituation nach den Umgebungs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bedingungen, </w:t>
            </w:r>
            <w:r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Pr="00DF3E68">
              <w:rPr>
                <w:rFonts w:ascii="Arial" w:hAnsi="Arial" w:cs="Arial"/>
                <w:sz w:val="24"/>
                <w:szCs w:val="24"/>
              </w:rPr>
              <w:t>Nutzungsanforde</w:t>
            </w:r>
            <w:r>
              <w:rPr>
                <w:rFonts w:ascii="Arial" w:hAnsi="Arial" w:cs="Arial"/>
                <w:sz w:val="24"/>
                <w:szCs w:val="24"/>
              </w:rPr>
              <w:t>rungen und den Vorstellungen des</w:t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 Kunden.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699B145" w14:textId="77777777" w:rsidR="00396C1A" w:rsidRDefault="00396C1A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erstellen nach dem Kundenauftrag einen Anforderungskatalog und entwickeln auf dieser Grundlage eine Checkliste mit Kriterien der Zielgruppen- und Raumanalyse. </w:t>
            </w:r>
          </w:p>
          <w:p w14:paraId="0B7F5979" w14:textId="74E20D08" w:rsidR="00F53F1A" w:rsidRPr="009135D1" w:rsidRDefault="00396C1A" w:rsidP="005D6CD8">
            <w:r w:rsidRPr="005D6CD8">
              <w:rPr>
                <w:rFonts w:ascii="Arial" w:hAnsi="Arial" w:cs="Arial"/>
                <w:sz w:val="24"/>
                <w:szCs w:val="24"/>
              </w:rPr>
              <w:t>Sie messen den Raum auf.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53E67E41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Kundenorientierung</w:t>
            </w:r>
          </w:p>
          <w:p w14:paraId="4C865882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Raumnutzung</w:t>
            </w:r>
          </w:p>
          <w:p w14:paraId="58FE4559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Wege</w:t>
            </w:r>
          </w:p>
          <w:p w14:paraId="2DB7442B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Unveränderliche Raumelemente</w:t>
            </w:r>
          </w:p>
          <w:p w14:paraId="6ABF017B" w14:textId="77777777" w:rsidR="009D6AA5" w:rsidRPr="00282F4E" w:rsidRDefault="009D6AA5" w:rsidP="009D6AA5">
            <w:pPr>
              <w:pStyle w:val="Listenabsatz"/>
              <w:numPr>
                <w:ilvl w:val="0"/>
                <w:numId w:val="7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Farbliche Vorgaben</w:t>
            </w:r>
          </w:p>
          <w:p w14:paraId="2F983F1D" w14:textId="25EEC6A9" w:rsidR="00F37C9B" w:rsidRPr="009135D1" w:rsidRDefault="009D6AA5" w:rsidP="005D6CD8">
            <w:pPr>
              <w:pStyle w:val="Listenabsatz"/>
              <w:numPr>
                <w:ilvl w:val="0"/>
                <w:numId w:val="7"/>
              </w:numPr>
              <w:ind w:left="284" w:hanging="227"/>
            </w:pPr>
            <w:r w:rsidRPr="005D6CD8">
              <w:rPr>
                <w:rFonts w:ascii="Arial" w:hAnsi="Arial" w:cs="Arial"/>
                <w:sz w:val="24"/>
                <w:szCs w:val="24"/>
              </w:rPr>
              <w:t>Lichteinfall</w:t>
            </w:r>
          </w:p>
        </w:tc>
      </w:tr>
      <w:tr w:rsidR="00396C1A" w:rsidRPr="009135D1" w14:paraId="297FD7EC" w14:textId="77777777" w:rsidTr="00396C1A">
        <w:trPr>
          <w:trHeight w:val="624"/>
        </w:trPr>
        <w:tc>
          <w:tcPr>
            <w:tcW w:w="2551" w:type="dxa"/>
          </w:tcPr>
          <w:p w14:paraId="435CFAD9" w14:textId="77777777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6C582954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informieren sich über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möglich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keiten mi</w:t>
            </w:r>
            <w:r>
              <w:rPr>
                <w:rFonts w:ascii="Arial" w:hAnsi="Arial" w:cs="Arial"/>
                <w:sz w:val="24"/>
                <w:szCs w:val="24"/>
              </w:rPr>
              <w:t xml:space="preserve">t Decken-, Wand-, Bodenbelägen, </w:t>
            </w:r>
            <w:r w:rsidRPr="00DF3E68">
              <w:rPr>
                <w:rFonts w:ascii="Arial" w:hAnsi="Arial" w:cs="Arial"/>
                <w:sz w:val="24"/>
                <w:szCs w:val="24"/>
              </w:rPr>
              <w:t>Dekorelemente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F3E68">
              <w:rPr>
                <w:rFonts w:ascii="Arial" w:hAnsi="Arial" w:cs="Arial"/>
                <w:sz w:val="24"/>
                <w:szCs w:val="24"/>
              </w:rPr>
              <w:t>, Beschichtungsstoffen und dekorativen Techniken (Blattmetalle, Effektmaterialien) sowie über Möglichkeiten der kommunikativen Gestaltung.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76CAE08" w14:textId="45FFF114" w:rsidR="00396C1A" w:rsidRPr="009135D1" w:rsidRDefault="00396C1A" w:rsidP="005D6CD8">
            <w:r w:rsidRPr="005D6CD8">
              <w:rPr>
                <w:rFonts w:ascii="Arial" w:hAnsi="Arial" w:cs="Arial"/>
                <w:sz w:val="24"/>
                <w:szCs w:val="24"/>
              </w:rPr>
              <w:t>Die Schülerinnen und Schüler informieren sich digital und real über Beschichtungsstoffe und dekorative Materialien sowie deren Verarbei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D6CD8">
              <w:rPr>
                <w:rFonts w:ascii="Arial" w:hAnsi="Arial" w:cs="Arial"/>
                <w:sz w:val="24"/>
                <w:szCs w:val="24"/>
              </w:rPr>
              <w:t>tung.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0A1EAFDD" w14:textId="77777777" w:rsidR="009D6AA5" w:rsidRPr="00282F4E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Brillux Farbdesigner</w:t>
            </w:r>
          </w:p>
          <w:p w14:paraId="564D5EEA" w14:textId="77777777" w:rsidR="009D6AA5" w:rsidRPr="00282F4E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Tapetenbücher</w:t>
            </w:r>
          </w:p>
          <w:p w14:paraId="713F2899" w14:textId="6B0ADB4C" w:rsidR="009D6AA5" w:rsidRPr="00282F4E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Bodenbelagsmuster</w:t>
            </w:r>
            <w:r>
              <w:rPr>
                <w:rFonts w:ascii="Arial" w:hAnsi="Arial" w:cs="Arial"/>
                <w:sz w:val="24"/>
                <w:szCs w:val="24"/>
              </w:rPr>
              <w:t>und -</w:t>
            </w:r>
            <w:r w:rsidRPr="00282F4E">
              <w:rPr>
                <w:rFonts w:ascii="Arial" w:hAnsi="Arial" w:cs="Arial"/>
                <w:sz w:val="24"/>
                <w:szCs w:val="24"/>
              </w:rPr>
              <w:t>bücher</w:t>
            </w:r>
          </w:p>
          <w:p w14:paraId="1F055D83" w14:textId="77777777" w:rsidR="009D6AA5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Adobe Color Wheel</w:t>
            </w:r>
          </w:p>
          <w:p w14:paraId="2BE11BAB" w14:textId="77777777" w:rsidR="009D6AA5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Technische Merkblätter</w:t>
            </w:r>
          </w:p>
          <w:p w14:paraId="2F5D4DD6" w14:textId="16218110" w:rsidR="00396C1A" w:rsidRPr="009135D1" w:rsidRDefault="009D6AA5" w:rsidP="005D6CD8">
            <w:pPr>
              <w:pStyle w:val="Listenabsatz"/>
              <w:numPr>
                <w:ilvl w:val="0"/>
                <w:numId w:val="8"/>
              </w:numPr>
              <w:ind w:left="284" w:hanging="227"/>
            </w:pPr>
            <w:r w:rsidRPr="005D6CD8">
              <w:rPr>
                <w:rFonts w:ascii="Arial" w:hAnsi="Arial" w:cs="Arial"/>
                <w:sz w:val="24"/>
                <w:szCs w:val="24"/>
              </w:rPr>
              <w:t>BFS-Merkblätter Nr.16</w:t>
            </w:r>
          </w:p>
        </w:tc>
      </w:tr>
      <w:tr w:rsidR="00396C1A" w:rsidRPr="009135D1" w14:paraId="1B66B3A1" w14:textId="77777777" w:rsidTr="00396C1A">
        <w:trPr>
          <w:trHeight w:val="624"/>
        </w:trPr>
        <w:tc>
          <w:tcPr>
            <w:tcW w:w="2551" w:type="dxa"/>
          </w:tcPr>
          <w:p w14:paraId="2F10A7C2" w14:textId="28F507C1" w:rsidR="00396C1A" w:rsidRPr="009135D1" w:rsidRDefault="00396C1A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100F9342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planen die Gestaltung unter Beachtung bestehender Farben, Formen, Strukturen, der Raumfunktion und der gewünschten Raumwirkung. </w:t>
            </w:r>
          </w:p>
          <w:p w14:paraId="382BC9E8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lastRenderedPageBreak/>
              <w:t>Sie erstellen manuelle und digitale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konzepte, Materialpläne und Musterflächen und überprüfen diese nach fachlichen Gesichts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punkten. </w:t>
            </w:r>
          </w:p>
          <w:p w14:paraId="7EB01F56" w14:textId="7B52516C" w:rsidR="00396C1A" w:rsidRPr="009135D1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wählen Schriften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6D42C6C" w14:textId="77777777" w:rsidR="004E11DB" w:rsidRDefault="004E11D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erstellen alternative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D6CD8">
              <w:rPr>
                <w:rFonts w:ascii="Arial" w:hAnsi="Arial" w:cs="Arial"/>
                <w:sz w:val="24"/>
                <w:szCs w:val="24"/>
              </w:rPr>
              <w:t>konzepte mit Farb- und Material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D6CD8">
              <w:rPr>
                <w:rFonts w:ascii="Arial" w:hAnsi="Arial" w:cs="Arial"/>
                <w:sz w:val="24"/>
                <w:szCs w:val="24"/>
              </w:rPr>
              <w:t xml:space="preserve">plänen unter Berücksichtigung der erarbeiteten Anforderungen. </w:t>
            </w:r>
          </w:p>
          <w:p w14:paraId="45AF283E" w14:textId="774AB9EF" w:rsidR="00396C1A" w:rsidRPr="009135D1" w:rsidRDefault="004E11DB" w:rsidP="005D6CD8">
            <w:r w:rsidRPr="005D6CD8">
              <w:rPr>
                <w:rFonts w:ascii="Arial" w:hAnsi="Arial" w:cs="Arial"/>
                <w:sz w:val="24"/>
                <w:szCs w:val="24"/>
              </w:rPr>
              <w:lastRenderedPageBreak/>
              <w:t>Sie wählen nach Kriterien eine passende Schrift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FDF7E73" w14:textId="77777777" w:rsidR="00C5056C" w:rsidRPr="00282F4E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lastRenderedPageBreak/>
              <w:t>Collagen</w:t>
            </w:r>
          </w:p>
          <w:p w14:paraId="3C0305E0" w14:textId="77777777" w:rsidR="00C5056C" w:rsidRPr="00282F4E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Moodboards</w:t>
            </w:r>
          </w:p>
          <w:p w14:paraId="5B054534" w14:textId="77777777" w:rsidR="00C5056C" w:rsidRPr="00282F4E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Entwurfsskizze</w:t>
            </w:r>
          </w:p>
          <w:p w14:paraId="743CCC21" w14:textId="77777777" w:rsidR="00C5056C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t>Thumbnail-Sketches</w:t>
            </w:r>
          </w:p>
          <w:p w14:paraId="5B7011F0" w14:textId="77777777" w:rsidR="00C5056C" w:rsidRDefault="00C5056C" w:rsidP="00C5056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Schriftsammlung mit Schriftwirkung vorgeben</w:t>
            </w:r>
          </w:p>
          <w:p w14:paraId="6BA7B20E" w14:textId="07F7CD35" w:rsidR="00396C1A" w:rsidRPr="009135D1" w:rsidRDefault="00C5056C" w:rsidP="005D6CD8">
            <w:pPr>
              <w:pStyle w:val="Listenabsatz"/>
              <w:numPr>
                <w:ilvl w:val="0"/>
                <w:numId w:val="8"/>
              </w:numPr>
              <w:ind w:left="284" w:hanging="227"/>
            </w:pPr>
            <w:r>
              <w:rPr>
                <w:rFonts w:ascii="Arial" w:hAnsi="Arial" w:cs="Arial"/>
                <w:sz w:val="24"/>
                <w:szCs w:val="24"/>
              </w:rPr>
              <w:t>fächerübergreifen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der Unterricht mit Fach-Englisch </w:t>
            </w:r>
          </w:p>
        </w:tc>
      </w:tr>
      <w:tr w:rsidR="00396C1A" w:rsidRPr="009135D1" w14:paraId="2AFA27CE" w14:textId="77777777" w:rsidTr="00396C1A">
        <w:trPr>
          <w:trHeight w:val="624"/>
        </w:trPr>
        <w:tc>
          <w:tcPr>
            <w:tcW w:w="2551" w:type="dxa"/>
          </w:tcPr>
          <w:p w14:paraId="4E05FABC" w14:textId="77777777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1994CDE3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entsc</w:t>
            </w:r>
            <w:r>
              <w:rPr>
                <w:rFonts w:ascii="Arial" w:hAnsi="Arial" w:cs="Arial"/>
                <w:sz w:val="24"/>
                <w:szCs w:val="24"/>
              </w:rPr>
              <w:t>heiden sich in Absprache mit dem</w:t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 Kunden für ein Konzept. </w:t>
            </w:r>
          </w:p>
          <w:p w14:paraId="03EC4229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erstellen den Arbeitsablaufplan und den Verlegeplan. </w:t>
            </w:r>
          </w:p>
          <w:p w14:paraId="487C0AD1" w14:textId="77777777" w:rsidR="004E11DB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ermitteln den Materialbedarf unter Berück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sichtigung werkstoffspezifischer Anforderungen (Rapport, Versatz, Muster, Laufrichtung, Formate). </w:t>
            </w:r>
          </w:p>
          <w:p w14:paraId="5670D091" w14:textId="48882DB0" w:rsidR="00396C1A" w:rsidRPr="009135D1" w:rsidRDefault="004E11D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wählen Werkzeuge, Geräte und Maschinen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BF70BE7" w14:textId="77777777" w:rsidR="004E11DB" w:rsidRDefault="004E11D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können ihr Konzept dem Kunden kommunizieren. </w:t>
            </w:r>
          </w:p>
          <w:p w14:paraId="69AB477C" w14:textId="77777777" w:rsidR="004E11DB" w:rsidRDefault="004E11D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Sie verwenden Fachsprache. </w:t>
            </w:r>
          </w:p>
          <w:p w14:paraId="408235E2" w14:textId="10A628D6" w:rsidR="004E11DB" w:rsidRDefault="004E11D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Auf </w:t>
            </w:r>
            <w:r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Pr="004E11DB">
              <w:rPr>
                <w:rFonts w:ascii="Arial" w:hAnsi="Arial" w:cs="Arial"/>
                <w:sz w:val="24"/>
                <w:szCs w:val="24"/>
              </w:rPr>
              <w:t>Grundlage des</w:t>
            </w:r>
            <w:r w:rsidRPr="005D6CD8">
              <w:rPr>
                <w:rFonts w:ascii="Arial" w:hAnsi="Arial" w:cs="Arial"/>
                <w:sz w:val="24"/>
                <w:szCs w:val="24"/>
              </w:rPr>
              <w:t xml:space="preserve"> Aufmaß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r w:rsidRPr="005D6CD8">
              <w:rPr>
                <w:rFonts w:ascii="Arial" w:hAnsi="Arial" w:cs="Arial"/>
                <w:sz w:val="24"/>
                <w:szCs w:val="24"/>
              </w:rPr>
              <w:t xml:space="preserve"> berechnen sie den Materialbedarf und erstellen eine Feinplanung der Baustelle. </w:t>
            </w:r>
          </w:p>
          <w:p w14:paraId="40FE3573" w14:textId="12D2335F" w:rsidR="00396C1A" w:rsidRPr="009135D1" w:rsidRDefault="004E11DB" w:rsidP="005D6CD8">
            <w:r w:rsidRPr="005D6CD8">
              <w:rPr>
                <w:rFonts w:ascii="Arial" w:hAnsi="Arial" w:cs="Arial"/>
                <w:sz w:val="24"/>
                <w:szCs w:val="24"/>
              </w:rPr>
              <w:t>Dabei berücksichtigen sie den Aspekt der Nachhaltigkeit.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277A2D0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Entscheidung kann alternativ in Textform begründet werden</w:t>
            </w:r>
          </w:p>
          <w:p w14:paraId="72ADF787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Arbeitsablaufplan</w:t>
            </w:r>
          </w:p>
          <w:p w14:paraId="16FDDA86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Verlegeplan</w:t>
            </w:r>
          </w:p>
          <w:p w14:paraId="23B5107C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Mindmap, </w:t>
            </w:r>
            <w:r w:rsidRPr="00BD03D5">
              <w:rPr>
                <w:rFonts w:ascii="Arial" w:hAnsi="Arial" w:cs="Arial"/>
                <w:sz w:val="24"/>
                <w:szCs w:val="24"/>
              </w:rPr>
              <w:t>Flussdiagramm</w:t>
            </w:r>
            <w:r>
              <w:rPr>
                <w:rFonts w:ascii="Arial" w:hAnsi="Arial" w:cs="Arial"/>
                <w:sz w:val="24"/>
                <w:szCs w:val="24"/>
              </w:rPr>
              <w:t>, Tabelle, etc.</w:t>
            </w:r>
          </w:p>
          <w:p w14:paraId="74463BA9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Internetrecherche zur Nachhaltigkeit (z.B. EPIZ)</w:t>
            </w:r>
          </w:p>
          <w:p w14:paraId="456BC1B3" w14:textId="77777777" w:rsidR="00C924EC" w:rsidRDefault="00C924EC" w:rsidP="00C924E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 (Tox Fox)</w:t>
            </w:r>
          </w:p>
          <w:p w14:paraId="73555065" w14:textId="3CF92D67" w:rsidR="00396C1A" w:rsidRPr="005D6CD8" w:rsidRDefault="00C924EC" w:rsidP="005D6CD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fächerübergreifen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der Unterricht mit Wirtschaft/Politik </w:t>
            </w:r>
          </w:p>
        </w:tc>
      </w:tr>
      <w:tr w:rsidR="00396C1A" w:rsidRPr="009135D1" w14:paraId="4C884818" w14:textId="77777777" w:rsidTr="00396C1A">
        <w:trPr>
          <w:trHeight w:val="624"/>
        </w:trPr>
        <w:tc>
          <w:tcPr>
            <w:tcW w:w="2551" w:type="dxa"/>
          </w:tcPr>
          <w:p w14:paraId="61CAC6BC" w14:textId="6DD518D8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73887D8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führen Beschichtungen und Tapezier-, Klebe-, Verlege- und Spannarbeiten aus. </w:t>
            </w:r>
          </w:p>
          <w:p w14:paraId="71A57DB2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gestalten und gliedern Oberflächen mit Mustern, Str</w:t>
            </w:r>
            <w:r>
              <w:rPr>
                <w:rFonts w:ascii="Arial" w:hAnsi="Arial" w:cs="Arial"/>
                <w:sz w:val="24"/>
                <w:szCs w:val="24"/>
              </w:rPr>
              <w:t xml:space="preserve">ukturen, Effekten und Symbolen. </w:t>
            </w:r>
          </w:p>
          <w:p w14:paraId="6A5D5FAD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fertigen Schriftvorlagen digital an und führen Beschriftungen aus. </w:t>
            </w:r>
          </w:p>
          <w:p w14:paraId="3D9679C6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 xml:space="preserve">Sie berücksichtigen dabei im Hinblick auf Produkte, Waren und Ausführungen </w:t>
            </w:r>
            <w:r w:rsidRPr="00DF3E68">
              <w:rPr>
                <w:rFonts w:ascii="Arial" w:hAnsi="Arial" w:cs="Arial"/>
                <w:sz w:val="24"/>
                <w:szCs w:val="24"/>
              </w:rPr>
              <w:lastRenderedPageBreak/>
              <w:t xml:space="preserve">wirtschaftliche, umweltverträgliche und soziale Gesichtspunkte der Nachhaltigkeit. </w:t>
            </w:r>
          </w:p>
          <w:p w14:paraId="7D023BB9" w14:textId="250971F8" w:rsidR="00396C1A" w:rsidRPr="009135D1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beachten die Vorschriften zum Arbeits- und Umweltschutz.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D7DA171" w14:textId="1651CC03" w:rsidR="00B33C5B" w:rsidRDefault="00B33C5B" w:rsidP="00B33C5B">
            <w:pPr>
              <w:rPr>
                <w:rFonts w:ascii="Arial" w:hAnsi="Arial" w:cs="Arial"/>
                <w:sz w:val="24"/>
                <w:szCs w:val="24"/>
              </w:rPr>
            </w:pPr>
            <w:r w:rsidRPr="00282F4E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</w:t>
            </w:r>
            <w:r>
              <w:rPr>
                <w:rFonts w:ascii="Arial" w:hAnsi="Arial" w:cs="Arial"/>
                <w:sz w:val="24"/>
                <w:szCs w:val="24"/>
              </w:rPr>
              <w:t xml:space="preserve"> entwickeln am Computer Schriftvorlagen, formatieren diese und speichern sie in geeigneten Formaten ab.</w:t>
            </w:r>
          </w:p>
          <w:p w14:paraId="385B6892" w14:textId="77777777" w:rsidR="00B33C5B" w:rsidRDefault="00B33C5B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fertigen Musterflächen an und </w:t>
            </w:r>
            <w:r w:rsidRPr="005D6CD8">
              <w:rPr>
                <w:rFonts w:ascii="Arial" w:hAnsi="Arial" w:cs="Arial"/>
                <w:sz w:val="24"/>
                <w:szCs w:val="24"/>
              </w:rPr>
              <w:lastRenderedPageBreak/>
              <w:t>entsorgen Überreste ordnungs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D6CD8">
              <w:rPr>
                <w:rFonts w:ascii="Arial" w:hAnsi="Arial" w:cs="Arial"/>
                <w:sz w:val="24"/>
                <w:szCs w:val="24"/>
              </w:rPr>
              <w:t xml:space="preserve">gemäß. </w:t>
            </w:r>
          </w:p>
          <w:p w14:paraId="59BA2DF4" w14:textId="21403A47" w:rsidR="00396C1A" w:rsidRPr="009135D1" w:rsidRDefault="00B33C5B" w:rsidP="005D6CD8">
            <w:r w:rsidRPr="005D6CD8">
              <w:rPr>
                <w:rFonts w:ascii="Arial" w:hAnsi="Arial" w:cs="Arial"/>
                <w:sz w:val="24"/>
                <w:szCs w:val="24"/>
              </w:rPr>
              <w:t>Sie überprüfen die Nachhaltigkeit ihrer Materialwahl.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2A615CC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Plotter</w:t>
            </w:r>
          </w:p>
          <w:p w14:paraId="689F1FAE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Optischer Ausgleich</w:t>
            </w:r>
          </w:p>
          <w:p w14:paraId="3B8F37B1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Schabloniertechnik</w:t>
            </w:r>
          </w:p>
          <w:p w14:paraId="5681CC52" w14:textId="380A9FA4" w:rsidR="00396C1A" w:rsidRPr="005D6CD8" w:rsidRDefault="009F0E2C" w:rsidP="005D6CD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Folien kleben </w:t>
            </w:r>
          </w:p>
        </w:tc>
      </w:tr>
      <w:tr w:rsidR="00396C1A" w:rsidRPr="009135D1" w14:paraId="5BCAA17B" w14:textId="77777777" w:rsidTr="00396C1A">
        <w:trPr>
          <w:trHeight w:val="624"/>
        </w:trPr>
        <w:tc>
          <w:tcPr>
            <w:tcW w:w="2551" w:type="dxa"/>
          </w:tcPr>
          <w:p w14:paraId="2342A68C" w14:textId="77777777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0189AADB" w14:textId="77777777" w:rsidR="00B33C5B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kontrollieren die Ausführung des Auftrages durch Vergleich der Ergebnisse mit den Planungsvo</w:t>
            </w:r>
            <w:r>
              <w:rPr>
                <w:rFonts w:ascii="Arial" w:hAnsi="Arial" w:cs="Arial"/>
                <w:sz w:val="24"/>
                <w:szCs w:val="24"/>
              </w:rPr>
              <w:t xml:space="preserve">rgaben und Qualitätsansprüchen. </w:t>
            </w:r>
          </w:p>
          <w:p w14:paraId="4EFC1CEE" w14:textId="38088D03" w:rsidR="00396C1A" w:rsidRPr="009135D1" w:rsidRDefault="00B33C5B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Abweichungen und Fehler werden protokolliert und beseitigt.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8EEA8A8" w14:textId="5AB10F79" w:rsidR="00396C1A" w:rsidRPr="009135D1" w:rsidRDefault="00410B53" w:rsidP="005D6CD8"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stellen einen Soll-Ist-Vergleich in Form eines Protokolls dar, erkennen ihre Fehler und machen Vorschläge zur Vermeidung und Beseitigung. </w:t>
            </w:r>
          </w:p>
        </w:tc>
        <w:tc>
          <w:tcPr>
            <w:tcW w:w="2610" w:type="dxa"/>
          </w:tcPr>
          <w:p w14:paraId="35E17431" w14:textId="495187DE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Rückgriff auf Anforderungs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katalog </w:t>
            </w:r>
          </w:p>
          <w:p w14:paraId="36C918D6" w14:textId="1DE40E49" w:rsidR="00396C1A" w:rsidRPr="005D6CD8" w:rsidRDefault="009F0E2C" w:rsidP="005D6CD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Austausch im Klassenteam </w:t>
            </w:r>
          </w:p>
        </w:tc>
      </w:tr>
      <w:tr w:rsidR="00396C1A" w:rsidRPr="009135D1" w14:paraId="412D8091" w14:textId="77777777" w:rsidTr="00396C1A">
        <w:trPr>
          <w:trHeight w:val="624"/>
        </w:trPr>
        <w:tc>
          <w:tcPr>
            <w:tcW w:w="2551" w:type="dxa"/>
          </w:tcPr>
          <w:p w14:paraId="07A1E06D" w14:textId="77777777" w:rsidR="00396C1A" w:rsidRPr="009135D1" w:rsidRDefault="00396C1A" w:rsidP="00396C1A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52308444" w14:textId="77777777" w:rsidR="00410B53" w:rsidRDefault="00410B53" w:rsidP="00396C1A">
            <w:pPr>
              <w:rPr>
                <w:rFonts w:ascii="Arial" w:hAnsi="Arial" w:cs="Arial"/>
                <w:sz w:val="24"/>
                <w:szCs w:val="24"/>
              </w:rPr>
            </w:pPr>
            <w:r w:rsidRPr="00DF3E68">
              <w:rPr>
                <w:rFonts w:ascii="Arial" w:hAnsi="Arial" w:cs="Arial"/>
                <w:sz w:val="24"/>
                <w:szCs w:val="24"/>
              </w:rPr>
              <w:t>Sie präsentieren den Kunden ihre Arbeits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ergeb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>nisse, bewerten die Auswirkungen der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3E68">
              <w:rPr>
                <w:rFonts w:ascii="Arial" w:hAnsi="Arial" w:cs="Arial"/>
                <w:sz w:val="24"/>
                <w:szCs w:val="24"/>
              </w:rPr>
              <w:t xml:space="preserve">zufriedenheit auf </w:t>
            </w:r>
            <w:r>
              <w:rPr>
                <w:rFonts w:ascii="Arial" w:hAnsi="Arial" w:cs="Arial"/>
                <w:sz w:val="24"/>
                <w:szCs w:val="24"/>
              </w:rPr>
              <w:t xml:space="preserve">das Betriebsergebnis. </w:t>
            </w:r>
          </w:p>
          <w:p w14:paraId="682B68EC" w14:textId="55AB8D37" w:rsidR="00396C1A" w:rsidRPr="009135D1" w:rsidRDefault="00410B53" w:rsidP="00396C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DF3E68">
              <w:rPr>
                <w:rFonts w:ascii="Arial" w:hAnsi="Arial" w:cs="Arial"/>
                <w:sz w:val="24"/>
                <w:szCs w:val="24"/>
              </w:rPr>
              <w:t>reflektieren ihre Arbeitsprozesse im Hinblick auf betriebswirtschaftliche Aspekte.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BB46D09" w14:textId="77777777" w:rsidR="00410B53" w:rsidRDefault="00410B53" w:rsidP="005D6CD8">
            <w:pPr>
              <w:rPr>
                <w:rFonts w:ascii="Arial" w:hAnsi="Arial" w:cs="Arial"/>
                <w:sz w:val="24"/>
                <w:szCs w:val="24"/>
              </w:rPr>
            </w:pPr>
            <w:r w:rsidRPr="005D6CD8">
              <w:rPr>
                <w:rFonts w:ascii="Arial" w:hAnsi="Arial" w:cs="Arial"/>
                <w:sz w:val="24"/>
                <w:szCs w:val="24"/>
              </w:rPr>
              <w:t xml:space="preserve">Die Schülerinnen und Schüler präsentieren ihre Ergebnisse optisch und sprachlich angemessen. </w:t>
            </w:r>
          </w:p>
          <w:p w14:paraId="64650FD5" w14:textId="7F4573E0" w:rsidR="00396C1A" w:rsidRPr="009135D1" w:rsidRDefault="00410B53" w:rsidP="005D6CD8">
            <w:r w:rsidRPr="005D6CD8">
              <w:rPr>
                <w:rFonts w:ascii="Arial" w:hAnsi="Arial" w:cs="Arial"/>
                <w:sz w:val="24"/>
                <w:szCs w:val="24"/>
              </w:rPr>
              <w:t>Sie reflektieren ihre Ergebnisse im Klassenteam.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4C39879E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Kundenbindung</w:t>
            </w:r>
          </w:p>
          <w:p w14:paraId="56148DF7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Media</w:t>
            </w:r>
          </w:p>
          <w:p w14:paraId="6D972733" w14:textId="77777777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Bewertungsportale</w:t>
            </w:r>
          </w:p>
          <w:p w14:paraId="5AC7D400" w14:textId="7CA82AC6" w:rsidR="009F0E2C" w:rsidRDefault="009F0E2C" w:rsidP="009F0E2C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fächerübergreifen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der Unterricht mit Wirtschaft/Politik</w:t>
            </w:r>
          </w:p>
          <w:p w14:paraId="141D4003" w14:textId="678A178D" w:rsidR="00396C1A" w:rsidRPr="005D6CD8" w:rsidRDefault="009F0E2C" w:rsidP="005D6CD8">
            <w:pPr>
              <w:pStyle w:val="Listenabsatz"/>
              <w:numPr>
                <w:ilvl w:val="0"/>
                <w:numId w:val="8"/>
              </w:numPr>
              <w:spacing w:after="200" w:line="276" w:lineRule="auto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Feedback-Kultur </w:t>
            </w:r>
          </w:p>
        </w:tc>
      </w:tr>
    </w:tbl>
    <w:p w14:paraId="09AA0D7A" w14:textId="77777777" w:rsidR="00E101B0" w:rsidRPr="009135D1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135D1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09908499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B0689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B0689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BB0689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4BE4"/>
    <w:multiLevelType w:val="hybridMultilevel"/>
    <w:tmpl w:val="560456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96C1A"/>
    <w:rsid w:val="003A0ED3"/>
    <w:rsid w:val="003C730E"/>
    <w:rsid w:val="003D1373"/>
    <w:rsid w:val="003D3C66"/>
    <w:rsid w:val="003F5409"/>
    <w:rsid w:val="00410B53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E11DB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D6CD8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AA5"/>
    <w:rsid w:val="009D6BCD"/>
    <w:rsid w:val="009E5F9B"/>
    <w:rsid w:val="009F0E2C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676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3C5B"/>
    <w:rsid w:val="00B36A65"/>
    <w:rsid w:val="00B56757"/>
    <w:rsid w:val="00B6082D"/>
    <w:rsid w:val="00B67E10"/>
    <w:rsid w:val="00BB0689"/>
    <w:rsid w:val="00BC0697"/>
    <w:rsid w:val="00BD1A6E"/>
    <w:rsid w:val="00BD1F7A"/>
    <w:rsid w:val="00BE4950"/>
    <w:rsid w:val="00BF61A3"/>
    <w:rsid w:val="00C26590"/>
    <w:rsid w:val="00C37272"/>
    <w:rsid w:val="00C5056C"/>
    <w:rsid w:val="00C560EC"/>
    <w:rsid w:val="00C73E02"/>
    <w:rsid w:val="00C924EC"/>
    <w:rsid w:val="00C934C4"/>
    <w:rsid w:val="00CA1099"/>
    <w:rsid w:val="00CB3AA0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996C-7588-4334-9940-44AC23E5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2021-08-06T13:49:00Z</dcterms:created>
  <dcterms:modified xsi:type="dcterms:W3CDTF">2021-08-06T13:49:00Z</dcterms:modified>
</cp:coreProperties>
</file>