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FE253" w14:textId="69D24148" w:rsidR="00580871" w:rsidRPr="00C74898" w:rsidRDefault="00C74898" w:rsidP="00C74898">
      <w:pPr>
        <w:rPr>
          <w:rFonts w:cs="Arial"/>
          <w:b/>
          <w:i/>
          <w:sz w:val="28"/>
          <w:szCs w:val="28"/>
        </w:rPr>
      </w:pPr>
      <w:bookmarkStart w:id="0" w:name="_GoBack"/>
      <w:bookmarkEnd w:id="0"/>
      <w:r>
        <w:rPr>
          <w:b/>
          <w:sz w:val="28"/>
          <w:szCs w:val="28"/>
        </w:rPr>
        <w:t xml:space="preserve">2. </w:t>
      </w:r>
      <w:r w:rsidR="005D7D47" w:rsidRPr="00C74898">
        <w:rPr>
          <w:b/>
          <w:sz w:val="28"/>
          <w:szCs w:val="28"/>
        </w:rPr>
        <w:t>Didaktisch-methodische Kommentierung</w:t>
      </w:r>
    </w:p>
    <w:p w14:paraId="2BF6B901" w14:textId="0744DA85" w:rsidR="00511512" w:rsidRPr="00396ED5" w:rsidRDefault="00511512" w:rsidP="00194829">
      <w:pPr>
        <w:rPr>
          <w:sz w:val="12"/>
          <w:szCs w:val="12"/>
        </w:rPr>
      </w:pPr>
    </w:p>
    <w:tbl>
      <w:tblPr>
        <w:tblStyle w:val="Tabellenraster"/>
        <w:tblW w:w="14601" w:type="dxa"/>
        <w:tblInd w:w="-289" w:type="dxa"/>
        <w:tblLook w:val="04A0" w:firstRow="1" w:lastRow="0" w:firstColumn="1" w:lastColumn="0" w:noHBand="0" w:noVBand="1"/>
      </w:tblPr>
      <w:tblGrid>
        <w:gridCol w:w="3545"/>
        <w:gridCol w:w="5528"/>
        <w:gridCol w:w="5528"/>
      </w:tblGrid>
      <w:tr w:rsidR="002C1D19" w:rsidRPr="002C1D19" w14:paraId="5772A629" w14:textId="77777777" w:rsidTr="004C7ADC">
        <w:trPr>
          <w:trHeight w:val="538"/>
        </w:trPr>
        <w:tc>
          <w:tcPr>
            <w:tcW w:w="3545" w:type="dxa"/>
            <w:vAlign w:val="center"/>
          </w:tcPr>
          <w:p w14:paraId="163630F1" w14:textId="77777777" w:rsidR="00B67776" w:rsidRPr="00D27C1A" w:rsidRDefault="00B67776" w:rsidP="00396ED5">
            <w:pPr>
              <w:jc w:val="center"/>
              <w:rPr>
                <w:rFonts w:cs="Arial"/>
                <w:b/>
                <w:color w:val="000000" w:themeColor="text1"/>
                <w:sz w:val="20"/>
                <w:szCs w:val="20"/>
              </w:rPr>
            </w:pPr>
            <w:r w:rsidRPr="00D27C1A">
              <w:rPr>
                <w:rFonts w:cs="Arial"/>
                <w:b/>
                <w:color w:val="000000" w:themeColor="text1"/>
                <w:sz w:val="20"/>
                <w:szCs w:val="20"/>
              </w:rPr>
              <w:t xml:space="preserve">Phase </w:t>
            </w:r>
            <w:r w:rsidR="005D7D47" w:rsidRPr="00D27C1A">
              <w:rPr>
                <w:rFonts w:cs="Arial"/>
                <w:b/>
                <w:color w:val="000000" w:themeColor="text1"/>
                <w:sz w:val="20"/>
                <w:szCs w:val="20"/>
              </w:rPr>
              <w:t xml:space="preserve">der </w:t>
            </w:r>
            <w:r w:rsidRPr="00D27C1A">
              <w:rPr>
                <w:rFonts w:cs="Arial"/>
                <w:b/>
                <w:color w:val="000000" w:themeColor="text1"/>
                <w:sz w:val="20"/>
                <w:szCs w:val="20"/>
              </w:rPr>
              <w:t>Vollständige</w:t>
            </w:r>
            <w:r w:rsidR="005D7D47" w:rsidRPr="00D27C1A">
              <w:rPr>
                <w:rFonts w:cs="Arial"/>
                <w:b/>
                <w:color w:val="000000" w:themeColor="text1"/>
                <w:sz w:val="20"/>
                <w:szCs w:val="20"/>
              </w:rPr>
              <w:t>n Handlung</w:t>
            </w:r>
          </w:p>
        </w:tc>
        <w:tc>
          <w:tcPr>
            <w:tcW w:w="5528" w:type="dxa"/>
            <w:vAlign w:val="center"/>
          </w:tcPr>
          <w:p w14:paraId="380055EF" w14:textId="77777777" w:rsidR="00B67776" w:rsidRPr="00D27C1A" w:rsidRDefault="00B67776" w:rsidP="00396ED5">
            <w:pPr>
              <w:jc w:val="center"/>
              <w:rPr>
                <w:rFonts w:cs="Arial"/>
                <w:b/>
                <w:color w:val="000000" w:themeColor="text1"/>
                <w:sz w:val="20"/>
                <w:szCs w:val="20"/>
              </w:rPr>
            </w:pPr>
            <w:r w:rsidRPr="00D27C1A">
              <w:rPr>
                <w:rFonts w:cs="Arial"/>
                <w:b/>
                <w:color w:val="000000" w:themeColor="text1"/>
                <w:sz w:val="20"/>
                <w:szCs w:val="20"/>
              </w:rPr>
              <w:t>Wesentliche Kompetenzen</w:t>
            </w:r>
            <w:r w:rsidR="00EF3D64" w:rsidRPr="00D27C1A">
              <w:rPr>
                <w:rFonts w:cs="Arial"/>
                <w:b/>
                <w:color w:val="000000" w:themeColor="text1"/>
                <w:sz w:val="20"/>
                <w:szCs w:val="20"/>
              </w:rPr>
              <w:t xml:space="preserve"> (aus Lernsituation)</w:t>
            </w:r>
          </w:p>
        </w:tc>
        <w:tc>
          <w:tcPr>
            <w:tcW w:w="5528" w:type="dxa"/>
            <w:vAlign w:val="center"/>
          </w:tcPr>
          <w:p w14:paraId="7FED8E22" w14:textId="1B5DF359" w:rsidR="000E2CB0" w:rsidRPr="00D27C1A" w:rsidRDefault="008454DC" w:rsidP="00396ED5">
            <w:pPr>
              <w:jc w:val="center"/>
              <w:rPr>
                <w:rFonts w:cs="Arial"/>
                <w:b/>
                <w:color w:val="000000" w:themeColor="text1"/>
                <w:sz w:val="20"/>
                <w:szCs w:val="20"/>
              </w:rPr>
            </w:pPr>
            <w:r>
              <w:rPr>
                <w:rFonts w:cs="Arial"/>
                <w:b/>
                <w:color w:val="000000" w:themeColor="text1"/>
                <w:sz w:val="20"/>
                <w:szCs w:val="20"/>
              </w:rPr>
              <w:t>Methode</w:t>
            </w:r>
            <w:r w:rsidR="001615F5">
              <w:rPr>
                <w:rFonts w:cs="Arial"/>
                <w:b/>
                <w:color w:val="000000" w:themeColor="text1"/>
                <w:sz w:val="20"/>
                <w:szCs w:val="20"/>
              </w:rPr>
              <w:t>n</w:t>
            </w:r>
            <w:r>
              <w:rPr>
                <w:rFonts w:cs="Arial"/>
                <w:b/>
                <w:color w:val="000000" w:themeColor="text1"/>
                <w:sz w:val="20"/>
                <w:szCs w:val="20"/>
              </w:rPr>
              <w:t xml:space="preserve"> und Unterrichtsorganisation</w:t>
            </w:r>
          </w:p>
        </w:tc>
      </w:tr>
      <w:tr w:rsidR="002C1D19" w:rsidRPr="002C1D19" w14:paraId="35274906" w14:textId="77777777" w:rsidTr="004C7ADC">
        <w:trPr>
          <w:trHeight w:val="538"/>
        </w:trPr>
        <w:tc>
          <w:tcPr>
            <w:tcW w:w="3545" w:type="dxa"/>
            <w:vAlign w:val="center"/>
          </w:tcPr>
          <w:p w14:paraId="645D5DD1" w14:textId="77777777" w:rsidR="00B67776" w:rsidRPr="00D27C1A" w:rsidRDefault="00B67776" w:rsidP="00396ED5">
            <w:pPr>
              <w:rPr>
                <w:rFonts w:cs="Arial"/>
                <w:b/>
                <w:color w:val="000000" w:themeColor="text1"/>
                <w:sz w:val="20"/>
                <w:szCs w:val="20"/>
              </w:rPr>
            </w:pPr>
            <w:r w:rsidRPr="00D27C1A">
              <w:rPr>
                <w:rFonts w:cs="Arial"/>
                <w:b/>
                <w:color w:val="000000" w:themeColor="text1"/>
                <w:sz w:val="20"/>
                <w:szCs w:val="20"/>
              </w:rPr>
              <w:t xml:space="preserve">Information/Analyse/Zielsetzung </w:t>
            </w:r>
          </w:p>
        </w:tc>
        <w:tc>
          <w:tcPr>
            <w:tcW w:w="5528" w:type="dxa"/>
          </w:tcPr>
          <w:p w14:paraId="6CE4FC7B" w14:textId="5908EE81" w:rsidR="005D5DD9" w:rsidRPr="00F301B1" w:rsidRDefault="005D5DD9" w:rsidP="00396ED5">
            <w:pPr>
              <w:pStyle w:val="Listenabsatz"/>
              <w:ind w:left="0" w:right="-20"/>
              <w:contextualSpacing w:val="0"/>
              <w:rPr>
                <w:rFonts w:eastAsia="Segoe UI" w:cs="Arial"/>
                <w:color w:val="000000" w:themeColor="text1"/>
                <w:sz w:val="20"/>
                <w:szCs w:val="20"/>
              </w:rPr>
            </w:pPr>
            <w:r w:rsidRPr="00F301B1">
              <w:rPr>
                <w:rFonts w:eastAsia="Segoe UI" w:cs="Arial"/>
                <w:color w:val="000000" w:themeColor="text1"/>
                <w:sz w:val="20"/>
                <w:szCs w:val="20"/>
              </w:rPr>
              <w:t xml:space="preserve">Die </w:t>
            </w:r>
            <w:r w:rsidR="00B44427" w:rsidRPr="00F301B1">
              <w:rPr>
                <w:rFonts w:eastAsia="Segoe UI" w:cs="Arial"/>
                <w:color w:val="000000" w:themeColor="text1"/>
                <w:sz w:val="20"/>
                <w:szCs w:val="20"/>
              </w:rPr>
              <w:t>Auszubildenden</w:t>
            </w:r>
          </w:p>
          <w:p w14:paraId="17224830" w14:textId="0A7769F0" w:rsidR="00B67776" w:rsidRPr="00396ED5" w:rsidRDefault="005000FE" w:rsidP="00396ED5">
            <w:pPr>
              <w:pStyle w:val="Listenabsatz"/>
              <w:numPr>
                <w:ilvl w:val="0"/>
                <w:numId w:val="2"/>
              </w:numPr>
              <w:ind w:left="284" w:right="-23" w:hanging="284"/>
              <w:contextualSpacing w:val="0"/>
              <w:rPr>
                <w:rFonts w:eastAsia="Segoe UI" w:cs="Arial"/>
                <w:sz w:val="20"/>
                <w:szCs w:val="20"/>
              </w:rPr>
            </w:pPr>
            <w:r w:rsidRPr="00396ED5">
              <w:rPr>
                <w:rFonts w:cs="Arial"/>
                <w:sz w:val="20"/>
                <w:szCs w:val="18"/>
              </w:rPr>
              <w:t xml:space="preserve">analysieren den Arbeitsauftrag </w:t>
            </w:r>
            <w:r w:rsidR="00923D4A" w:rsidRPr="00396ED5">
              <w:rPr>
                <w:rFonts w:cs="Arial"/>
                <w:sz w:val="20"/>
                <w:szCs w:val="18"/>
              </w:rPr>
              <w:t>aus der Einstiegssituation und leiten hieraus weitere Handlungen ab.</w:t>
            </w:r>
          </w:p>
        </w:tc>
        <w:tc>
          <w:tcPr>
            <w:tcW w:w="5528" w:type="dxa"/>
          </w:tcPr>
          <w:p w14:paraId="16BBBA07" w14:textId="77777777" w:rsidR="000E2CB0" w:rsidRPr="00396ED5" w:rsidRDefault="005D5DD9" w:rsidP="002B08B1">
            <w:pPr>
              <w:pStyle w:val="Listenabsatz"/>
              <w:numPr>
                <w:ilvl w:val="0"/>
                <w:numId w:val="11"/>
              </w:numPr>
              <w:ind w:left="284" w:hanging="284"/>
              <w:rPr>
                <w:rFonts w:cs="Arial"/>
                <w:color w:val="000000" w:themeColor="text1"/>
                <w:sz w:val="20"/>
                <w:szCs w:val="20"/>
              </w:rPr>
            </w:pPr>
            <w:r w:rsidRPr="00BC4037">
              <w:rPr>
                <w:rFonts w:cs="Arial"/>
                <w:color w:val="000000" w:themeColor="text1"/>
                <w:sz w:val="20"/>
                <w:szCs w:val="20"/>
              </w:rPr>
              <w:t xml:space="preserve">Einstiegsszenario wird über ein LMS zur Verfügung gestellt. </w:t>
            </w:r>
          </w:p>
          <w:p w14:paraId="3ADC56AA" w14:textId="77777777" w:rsidR="000E2CB0" w:rsidRPr="00396ED5" w:rsidRDefault="005D5DD9" w:rsidP="00396ED5">
            <w:pPr>
              <w:pStyle w:val="Listenabsatz"/>
              <w:numPr>
                <w:ilvl w:val="0"/>
                <w:numId w:val="2"/>
              </w:numPr>
              <w:ind w:left="284" w:hanging="284"/>
              <w:rPr>
                <w:rFonts w:cs="Arial"/>
                <w:color w:val="000000" w:themeColor="text1"/>
                <w:sz w:val="20"/>
                <w:szCs w:val="20"/>
              </w:rPr>
            </w:pPr>
            <w:r w:rsidRPr="00F301B1">
              <w:rPr>
                <w:rFonts w:cs="Arial"/>
                <w:color w:val="000000" w:themeColor="text1"/>
                <w:sz w:val="20"/>
                <w:szCs w:val="20"/>
              </w:rPr>
              <w:t>Problemanalyse erfolgt im Plenum.</w:t>
            </w:r>
            <w:r w:rsidRPr="00396ED5">
              <w:rPr>
                <w:rFonts w:cs="Arial"/>
                <w:color w:val="000000" w:themeColor="text1"/>
                <w:sz w:val="20"/>
                <w:szCs w:val="20"/>
              </w:rPr>
              <w:t xml:space="preserve"> </w:t>
            </w:r>
          </w:p>
          <w:p w14:paraId="31F59379" w14:textId="0877CDF7" w:rsidR="00B67776" w:rsidRPr="00396ED5" w:rsidRDefault="005D5DD9" w:rsidP="00396ED5">
            <w:pPr>
              <w:pStyle w:val="Listenabsatz"/>
              <w:numPr>
                <w:ilvl w:val="0"/>
                <w:numId w:val="2"/>
              </w:numPr>
              <w:ind w:left="284" w:hanging="284"/>
              <w:rPr>
                <w:rFonts w:cs="Arial"/>
                <w:sz w:val="20"/>
                <w:szCs w:val="20"/>
              </w:rPr>
            </w:pPr>
            <w:r w:rsidRPr="00396ED5">
              <w:rPr>
                <w:rFonts w:cs="Arial"/>
                <w:sz w:val="20"/>
                <w:szCs w:val="20"/>
              </w:rPr>
              <w:t xml:space="preserve">Um den Austausch unter den </w:t>
            </w:r>
            <w:r w:rsidR="003A596C" w:rsidRPr="00396ED5">
              <w:rPr>
                <w:rFonts w:cs="Arial"/>
                <w:sz w:val="20"/>
                <w:szCs w:val="20"/>
              </w:rPr>
              <w:t xml:space="preserve">Auszubildenden </w:t>
            </w:r>
            <w:r w:rsidRPr="00396ED5">
              <w:rPr>
                <w:rFonts w:cs="Arial"/>
                <w:sz w:val="20"/>
                <w:szCs w:val="20"/>
              </w:rPr>
              <w:t>zu fördern, bietet sich Präsenzunterricht an.</w:t>
            </w:r>
          </w:p>
        </w:tc>
      </w:tr>
      <w:tr w:rsidR="002C1D19" w:rsidRPr="002C1D19" w14:paraId="5CB2DA65" w14:textId="77777777" w:rsidTr="004C7ADC">
        <w:trPr>
          <w:trHeight w:val="538"/>
        </w:trPr>
        <w:tc>
          <w:tcPr>
            <w:tcW w:w="3545" w:type="dxa"/>
            <w:vAlign w:val="center"/>
          </w:tcPr>
          <w:p w14:paraId="3F292A45" w14:textId="77777777" w:rsidR="00B67776" w:rsidRPr="00D27C1A" w:rsidRDefault="00B67776" w:rsidP="00396ED5">
            <w:pPr>
              <w:rPr>
                <w:rFonts w:cs="Arial"/>
                <w:b/>
                <w:color w:val="000000" w:themeColor="text1"/>
                <w:sz w:val="20"/>
                <w:szCs w:val="20"/>
              </w:rPr>
            </w:pPr>
            <w:r w:rsidRPr="00D27C1A">
              <w:rPr>
                <w:rFonts w:cs="Arial"/>
                <w:b/>
                <w:color w:val="000000" w:themeColor="text1"/>
                <w:sz w:val="20"/>
                <w:szCs w:val="20"/>
              </w:rPr>
              <w:t>Planung</w:t>
            </w:r>
            <w:r w:rsidR="005D5DD9" w:rsidRPr="00D27C1A">
              <w:rPr>
                <w:rFonts w:cs="Arial"/>
                <w:b/>
                <w:color w:val="000000" w:themeColor="text1"/>
                <w:sz w:val="20"/>
                <w:szCs w:val="20"/>
              </w:rPr>
              <w:t xml:space="preserve"> und Entscheidung</w:t>
            </w:r>
          </w:p>
        </w:tc>
        <w:tc>
          <w:tcPr>
            <w:tcW w:w="5528" w:type="dxa"/>
          </w:tcPr>
          <w:p w14:paraId="526D5F05" w14:textId="77777777" w:rsidR="00B44427" w:rsidRPr="00CA61C4" w:rsidRDefault="00B44427" w:rsidP="00396ED5">
            <w:pPr>
              <w:pStyle w:val="Listenabsatz"/>
              <w:ind w:left="0" w:right="-20"/>
              <w:contextualSpacing w:val="0"/>
              <w:rPr>
                <w:rFonts w:eastAsia="Segoe UI" w:cs="Arial"/>
                <w:color w:val="000000" w:themeColor="text1"/>
                <w:sz w:val="20"/>
                <w:szCs w:val="20"/>
              </w:rPr>
            </w:pPr>
            <w:r w:rsidRPr="00CA61C4">
              <w:rPr>
                <w:rFonts w:eastAsia="Segoe UI" w:cs="Arial"/>
                <w:color w:val="000000" w:themeColor="text1"/>
                <w:sz w:val="20"/>
                <w:szCs w:val="20"/>
              </w:rPr>
              <w:t>Die Auszubildenden</w:t>
            </w:r>
          </w:p>
          <w:p w14:paraId="289E540D" w14:textId="042E735F" w:rsidR="005D5DD9" w:rsidRPr="00002565" w:rsidRDefault="007B427C" w:rsidP="00396ED5">
            <w:pPr>
              <w:pStyle w:val="Listenabsatz"/>
              <w:numPr>
                <w:ilvl w:val="0"/>
                <w:numId w:val="3"/>
              </w:numPr>
              <w:ind w:left="284" w:right="-23" w:hanging="284"/>
              <w:contextualSpacing w:val="0"/>
              <w:rPr>
                <w:rFonts w:cs="Arial"/>
                <w:color w:val="000000" w:themeColor="text1"/>
                <w:sz w:val="20"/>
                <w:szCs w:val="18"/>
              </w:rPr>
            </w:pPr>
            <w:r>
              <w:rPr>
                <w:rFonts w:cs="Arial"/>
                <w:color w:val="000000" w:themeColor="text1"/>
                <w:sz w:val="20"/>
                <w:szCs w:val="18"/>
              </w:rPr>
              <w:t xml:space="preserve">planen ihre weiteren Arbeitsschritte </w:t>
            </w:r>
            <w:r w:rsidRPr="00DE3F4D">
              <w:rPr>
                <w:rFonts w:cs="Arial"/>
                <w:color w:val="000000" w:themeColor="text1"/>
                <w:sz w:val="20"/>
                <w:szCs w:val="18"/>
              </w:rPr>
              <w:t>beim Auswahl- und Einstellungsprozess</w:t>
            </w:r>
            <w:r>
              <w:rPr>
                <w:rFonts w:cs="Arial"/>
                <w:color w:val="000000" w:themeColor="text1"/>
                <w:sz w:val="20"/>
                <w:szCs w:val="18"/>
              </w:rPr>
              <w:t xml:space="preserve">, indem sie diese </w:t>
            </w:r>
            <w:r w:rsidRPr="00DE3F4D">
              <w:rPr>
                <w:rFonts w:cs="Arial"/>
                <w:color w:val="000000" w:themeColor="text1"/>
                <w:sz w:val="20"/>
                <w:szCs w:val="18"/>
              </w:rPr>
              <w:t>mit Hilfe eines Ablaufdiagramms</w:t>
            </w:r>
            <w:r>
              <w:rPr>
                <w:rFonts w:cs="Arial"/>
                <w:color w:val="000000" w:themeColor="text1"/>
                <w:sz w:val="20"/>
                <w:szCs w:val="18"/>
              </w:rPr>
              <w:t xml:space="preserve"> visualisieren</w:t>
            </w:r>
            <w:r w:rsidRPr="00DE3F4D">
              <w:rPr>
                <w:rFonts w:cs="Arial"/>
                <w:color w:val="000000" w:themeColor="text1"/>
                <w:sz w:val="20"/>
                <w:szCs w:val="18"/>
              </w:rPr>
              <w:t>.</w:t>
            </w:r>
          </w:p>
        </w:tc>
        <w:tc>
          <w:tcPr>
            <w:tcW w:w="5528" w:type="dxa"/>
          </w:tcPr>
          <w:p w14:paraId="5D0B3908" w14:textId="69FE8340" w:rsidR="00473B3F" w:rsidRPr="008D08C9" w:rsidRDefault="00473B3F" w:rsidP="00396ED5">
            <w:pPr>
              <w:pStyle w:val="Listenabsatz"/>
              <w:numPr>
                <w:ilvl w:val="0"/>
                <w:numId w:val="3"/>
              </w:numPr>
              <w:ind w:left="284" w:hanging="284"/>
              <w:rPr>
                <w:rFonts w:cs="Arial"/>
                <w:color w:val="000000" w:themeColor="text1"/>
                <w:sz w:val="20"/>
                <w:szCs w:val="20"/>
              </w:rPr>
            </w:pPr>
            <w:r w:rsidRPr="008D08C9">
              <w:rPr>
                <w:rFonts w:cs="Arial"/>
                <w:color w:val="000000" w:themeColor="text1"/>
                <w:sz w:val="20"/>
                <w:szCs w:val="20"/>
              </w:rPr>
              <w:t xml:space="preserve">Planung des Arbeitsprozesses erfolgt </w:t>
            </w:r>
            <w:r w:rsidR="005D5DD9" w:rsidRPr="008D08C9">
              <w:rPr>
                <w:rFonts w:cs="Arial"/>
                <w:color w:val="000000" w:themeColor="text1"/>
                <w:sz w:val="20"/>
                <w:szCs w:val="20"/>
              </w:rPr>
              <w:t>z. B. mit Hilfe eines digitalen Kanb</w:t>
            </w:r>
            <w:r w:rsidRPr="008D08C9">
              <w:rPr>
                <w:rFonts w:cs="Arial"/>
                <w:color w:val="000000" w:themeColor="text1"/>
                <w:sz w:val="20"/>
                <w:szCs w:val="20"/>
              </w:rPr>
              <w:t>an-Boards</w:t>
            </w:r>
            <w:r w:rsidR="008D08C9" w:rsidRPr="008D08C9">
              <w:rPr>
                <w:rFonts w:cs="Arial"/>
                <w:color w:val="000000" w:themeColor="text1"/>
                <w:sz w:val="20"/>
                <w:szCs w:val="20"/>
              </w:rPr>
              <w:t xml:space="preserve"> oder mittels EPK</w:t>
            </w:r>
            <w:r w:rsidR="00D64080">
              <w:rPr>
                <w:rFonts w:cs="Arial"/>
                <w:color w:val="000000" w:themeColor="text1"/>
                <w:sz w:val="20"/>
                <w:szCs w:val="20"/>
              </w:rPr>
              <w:t>.</w:t>
            </w:r>
          </w:p>
          <w:p w14:paraId="1297DE99" w14:textId="77777777" w:rsidR="00473B3F" w:rsidRPr="008D08C9" w:rsidRDefault="00473B3F" w:rsidP="00396ED5">
            <w:pPr>
              <w:pStyle w:val="Listenabsatz"/>
              <w:numPr>
                <w:ilvl w:val="0"/>
                <w:numId w:val="3"/>
              </w:numPr>
              <w:ind w:left="284" w:hanging="284"/>
              <w:rPr>
                <w:rFonts w:cs="Arial"/>
                <w:color w:val="000000" w:themeColor="text1"/>
                <w:sz w:val="20"/>
                <w:szCs w:val="20"/>
              </w:rPr>
            </w:pPr>
            <w:r w:rsidRPr="008D08C9">
              <w:rPr>
                <w:rFonts w:cs="Arial"/>
                <w:color w:val="000000" w:themeColor="text1"/>
                <w:sz w:val="20"/>
                <w:szCs w:val="20"/>
              </w:rPr>
              <w:t>Dokumentation der</w:t>
            </w:r>
            <w:r w:rsidR="005D5DD9" w:rsidRPr="008D08C9">
              <w:rPr>
                <w:rFonts w:cs="Arial"/>
                <w:color w:val="000000" w:themeColor="text1"/>
                <w:sz w:val="20"/>
                <w:szCs w:val="20"/>
              </w:rPr>
              <w:t xml:space="preserve"> Planungen im Lernmanage</w:t>
            </w:r>
            <w:r w:rsidRPr="008D08C9">
              <w:rPr>
                <w:rFonts w:cs="Arial"/>
                <w:color w:val="000000" w:themeColor="text1"/>
                <w:sz w:val="20"/>
                <w:szCs w:val="20"/>
              </w:rPr>
              <w:t xml:space="preserve">mentsystem. </w:t>
            </w:r>
          </w:p>
          <w:p w14:paraId="196BEEBF" w14:textId="7E899903" w:rsidR="00B67776" w:rsidRPr="008D08C9" w:rsidRDefault="005D5DD9" w:rsidP="00396ED5">
            <w:pPr>
              <w:pStyle w:val="Listenabsatz"/>
              <w:numPr>
                <w:ilvl w:val="0"/>
                <w:numId w:val="3"/>
              </w:numPr>
              <w:ind w:left="284" w:hanging="284"/>
              <w:rPr>
                <w:rFonts w:cs="Arial"/>
                <w:b/>
                <w:color w:val="000000" w:themeColor="text1"/>
                <w:sz w:val="20"/>
                <w:szCs w:val="20"/>
              </w:rPr>
            </w:pPr>
            <w:r w:rsidRPr="008D08C9">
              <w:rPr>
                <w:rFonts w:cs="Arial"/>
                <w:color w:val="000000" w:themeColor="text1"/>
                <w:sz w:val="20"/>
                <w:szCs w:val="20"/>
              </w:rPr>
              <w:t>Planungs- und Entscheidungsphase als Grup</w:t>
            </w:r>
            <w:r w:rsidR="00473B3F" w:rsidRPr="008D08C9">
              <w:rPr>
                <w:rFonts w:cs="Arial"/>
                <w:color w:val="000000" w:themeColor="text1"/>
                <w:sz w:val="20"/>
                <w:szCs w:val="20"/>
              </w:rPr>
              <w:t xml:space="preserve">penarbeit in Präsenz, um </w:t>
            </w:r>
            <w:r w:rsidRPr="008D08C9">
              <w:rPr>
                <w:rFonts w:cs="Arial"/>
                <w:color w:val="000000" w:themeColor="text1"/>
                <w:sz w:val="20"/>
                <w:szCs w:val="20"/>
              </w:rPr>
              <w:t xml:space="preserve">Austausch unter den </w:t>
            </w:r>
            <w:r w:rsidR="003A596C">
              <w:rPr>
                <w:rFonts w:cs="Arial"/>
                <w:color w:val="000000" w:themeColor="text1"/>
                <w:sz w:val="20"/>
                <w:szCs w:val="20"/>
              </w:rPr>
              <w:t>Auszubildenden</w:t>
            </w:r>
            <w:r w:rsidRPr="008D08C9">
              <w:rPr>
                <w:rFonts w:cs="Arial"/>
                <w:color w:val="000000" w:themeColor="text1"/>
                <w:sz w:val="20"/>
                <w:szCs w:val="20"/>
              </w:rPr>
              <w:t xml:space="preserve"> zu fördern.</w:t>
            </w:r>
          </w:p>
        </w:tc>
      </w:tr>
      <w:tr w:rsidR="002C1D19" w:rsidRPr="002C1D19" w14:paraId="08B63BCE" w14:textId="77777777" w:rsidTr="004C7ADC">
        <w:trPr>
          <w:trHeight w:val="538"/>
        </w:trPr>
        <w:tc>
          <w:tcPr>
            <w:tcW w:w="3545" w:type="dxa"/>
            <w:vAlign w:val="center"/>
          </w:tcPr>
          <w:p w14:paraId="547139B2" w14:textId="77777777" w:rsidR="00B67776" w:rsidRPr="00D27C1A" w:rsidRDefault="00B67776" w:rsidP="00396ED5">
            <w:pPr>
              <w:rPr>
                <w:rFonts w:cs="Arial"/>
                <w:b/>
                <w:color w:val="000000" w:themeColor="text1"/>
                <w:sz w:val="20"/>
                <w:szCs w:val="20"/>
              </w:rPr>
            </w:pPr>
            <w:r w:rsidRPr="00D27C1A">
              <w:rPr>
                <w:rFonts w:cs="Arial"/>
                <w:b/>
                <w:color w:val="000000" w:themeColor="text1"/>
                <w:sz w:val="20"/>
                <w:szCs w:val="20"/>
              </w:rPr>
              <w:t>Durchführung</w:t>
            </w:r>
          </w:p>
        </w:tc>
        <w:tc>
          <w:tcPr>
            <w:tcW w:w="5528" w:type="dxa"/>
          </w:tcPr>
          <w:p w14:paraId="2D61C547" w14:textId="0013551A" w:rsidR="008D08C9" w:rsidRPr="008D08C9" w:rsidRDefault="008D08C9" w:rsidP="00396ED5">
            <w:pPr>
              <w:pStyle w:val="Listenabsatz"/>
              <w:ind w:left="0" w:right="-20"/>
              <w:contextualSpacing w:val="0"/>
              <w:rPr>
                <w:rFonts w:eastAsia="Segoe UI" w:cs="Arial"/>
                <w:color w:val="000000" w:themeColor="text1"/>
                <w:sz w:val="20"/>
                <w:szCs w:val="20"/>
              </w:rPr>
            </w:pPr>
            <w:r w:rsidRPr="00CA61C4">
              <w:rPr>
                <w:rFonts w:eastAsia="Segoe UI" w:cs="Arial"/>
                <w:color w:val="000000" w:themeColor="text1"/>
                <w:sz w:val="20"/>
                <w:szCs w:val="20"/>
              </w:rPr>
              <w:t>Die Auszubildenden</w:t>
            </w:r>
          </w:p>
          <w:p w14:paraId="79B4E599" w14:textId="0AD7B1F7" w:rsidR="008D08C9" w:rsidRPr="00CC17E5" w:rsidRDefault="008D08C9" w:rsidP="00396ED5">
            <w:pPr>
              <w:pStyle w:val="Listenabsatz"/>
              <w:numPr>
                <w:ilvl w:val="0"/>
                <w:numId w:val="4"/>
              </w:numPr>
              <w:ind w:left="284" w:right="-23" w:hanging="284"/>
              <w:contextualSpacing w:val="0"/>
              <w:rPr>
                <w:rFonts w:cs="Arial"/>
                <w:color w:val="ED7D31"/>
                <w:sz w:val="20"/>
                <w:szCs w:val="18"/>
              </w:rPr>
            </w:pPr>
            <w:r w:rsidRPr="00CC17E5">
              <w:rPr>
                <w:rFonts w:cs="Arial"/>
                <w:color w:val="ED7D31"/>
                <w:sz w:val="20"/>
                <w:szCs w:val="18"/>
              </w:rPr>
              <w:t>erstellen eine Pro- und Contra-Übersicht, indem sie Chancen und Risiken des Einsatzes von KI im Personalauswahlprozess erkennen (Z 1)</w:t>
            </w:r>
            <w:r w:rsidR="00A06EA8" w:rsidRPr="00CC17E5">
              <w:rPr>
                <w:rFonts w:cs="Arial"/>
                <w:color w:val="ED7D31"/>
                <w:sz w:val="20"/>
                <w:szCs w:val="18"/>
              </w:rPr>
              <w:t>.</w:t>
            </w:r>
          </w:p>
          <w:p w14:paraId="2BD9277A" w14:textId="34CF5436" w:rsidR="008D08C9" w:rsidRPr="00CC17E5" w:rsidRDefault="008D08C9" w:rsidP="00396ED5">
            <w:pPr>
              <w:pStyle w:val="Listenabsatz"/>
              <w:numPr>
                <w:ilvl w:val="0"/>
                <w:numId w:val="4"/>
              </w:numPr>
              <w:ind w:left="284" w:right="-23" w:hanging="284"/>
              <w:contextualSpacing w:val="0"/>
              <w:rPr>
                <w:rFonts w:cs="Arial"/>
                <w:color w:val="ED7D31"/>
                <w:sz w:val="20"/>
                <w:szCs w:val="18"/>
              </w:rPr>
            </w:pPr>
            <w:r w:rsidRPr="00CC17E5">
              <w:rPr>
                <w:rFonts w:cs="Arial"/>
                <w:color w:val="ED7D31"/>
                <w:sz w:val="20"/>
                <w:szCs w:val="18"/>
              </w:rPr>
              <w:t>reflektieren den Einsatz von KI, indem sie die Vorgaben des Datenschutzes und der Datensicherheit berücksichtigen und Persönlichkeitsrechte des Einzelnen gegen wirtschaftliche und öffentliche Interessen abwägen</w:t>
            </w:r>
            <w:r w:rsidR="00A06EA8" w:rsidRPr="00CC17E5">
              <w:rPr>
                <w:rFonts w:cs="Arial"/>
                <w:color w:val="ED7D31"/>
                <w:sz w:val="20"/>
                <w:szCs w:val="18"/>
              </w:rPr>
              <w:t xml:space="preserve"> </w:t>
            </w:r>
            <w:r w:rsidRPr="00CC17E5">
              <w:rPr>
                <w:rFonts w:cs="Arial"/>
                <w:color w:val="ED7D31"/>
                <w:sz w:val="20"/>
                <w:szCs w:val="18"/>
              </w:rPr>
              <w:t>(Z 2</w:t>
            </w:r>
            <w:r w:rsidR="00A06EA8" w:rsidRPr="00CC17E5">
              <w:rPr>
                <w:rFonts w:cs="Arial"/>
                <w:color w:val="ED7D31"/>
                <w:sz w:val="20"/>
                <w:szCs w:val="18"/>
              </w:rPr>
              <w:t>;</w:t>
            </w:r>
            <w:r w:rsidRPr="00CC17E5">
              <w:rPr>
                <w:rFonts w:cs="Arial"/>
                <w:color w:val="ED7D31"/>
                <w:sz w:val="20"/>
                <w:szCs w:val="18"/>
              </w:rPr>
              <w:t xml:space="preserve"> 3)</w:t>
            </w:r>
            <w:r w:rsidR="00A06EA8" w:rsidRPr="00CC17E5">
              <w:rPr>
                <w:rFonts w:cs="Arial"/>
                <w:color w:val="ED7D31"/>
                <w:sz w:val="20"/>
                <w:szCs w:val="18"/>
              </w:rPr>
              <w:t>.</w:t>
            </w:r>
          </w:p>
          <w:p w14:paraId="235AC406" w14:textId="65296AF6" w:rsidR="00115BD8" w:rsidRPr="00CC17E5" w:rsidRDefault="00115BD8" w:rsidP="00396ED5">
            <w:pPr>
              <w:pStyle w:val="Listenabsatz"/>
              <w:numPr>
                <w:ilvl w:val="0"/>
                <w:numId w:val="4"/>
              </w:numPr>
              <w:ind w:left="284" w:right="-23" w:hanging="284"/>
              <w:contextualSpacing w:val="0"/>
              <w:rPr>
                <w:rFonts w:cs="Arial"/>
                <w:bCs/>
                <w:color w:val="007EC5"/>
                <w:sz w:val="20"/>
                <w:szCs w:val="20"/>
              </w:rPr>
            </w:pPr>
            <w:r w:rsidRPr="00CC17E5">
              <w:rPr>
                <w:rFonts w:cs="Arial"/>
                <w:bCs/>
                <w:color w:val="007EC5"/>
                <w:sz w:val="20"/>
                <w:szCs w:val="20"/>
              </w:rPr>
              <w:t>erstellen mit Hilfe einer Internetrecherche für Ihren Akteur eine Pro- und Contra-Auflistung zum Einsatz von KI im Personalauswahlprozess.</w:t>
            </w:r>
          </w:p>
          <w:p w14:paraId="44CC47C4" w14:textId="195209EF" w:rsidR="008D08C9" w:rsidRPr="004C7ADC" w:rsidRDefault="008D08C9" w:rsidP="00396ED5">
            <w:pPr>
              <w:pStyle w:val="Listenabsatz"/>
              <w:numPr>
                <w:ilvl w:val="0"/>
                <w:numId w:val="4"/>
              </w:numPr>
              <w:ind w:left="284" w:right="-23" w:hanging="284"/>
              <w:contextualSpacing w:val="0"/>
              <w:rPr>
                <w:rFonts w:cs="Arial"/>
                <w:color w:val="ED7D31"/>
                <w:spacing w:val="-4"/>
                <w:sz w:val="20"/>
                <w:szCs w:val="18"/>
              </w:rPr>
            </w:pPr>
            <w:r w:rsidRPr="004C7ADC">
              <w:rPr>
                <w:rFonts w:cs="Arial"/>
                <w:color w:val="ED7D31"/>
                <w:spacing w:val="-4"/>
                <w:sz w:val="20"/>
                <w:szCs w:val="18"/>
              </w:rPr>
              <w:t>nehmen eine verantwortungsvolle Haltung ein, indem sie in einer Diskussion die Pro- oder Contra-Position verschiedener Akteure eines Unternehmens einnehmen (Z 7)</w:t>
            </w:r>
            <w:r w:rsidR="0095580F" w:rsidRPr="004C7ADC">
              <w:rPr>
                <w:rFonts w:cs="Arial"/>
                <w:color w:val="ED7D31"/>
                <w:spacing w:val="-4"/>
                <w:sz w:val="20"/>
                <w:szCs w:val="18"/>
              </w:rPr>
              <w:t>.</w:t>
            </w:r>
          </w:p>
          <w:p w14:paraId="106AEA8B" w14:textId="3C5FBE4C" w:rsidR="00E263E0" w:rsidRPr="008D08C9" w:rsidRDefault="008D08C9" w:rsidP="00396ED5">
            <w:pPr>
              <w:pStyle w:val="Listenabsatz"/>
              <w:numPr>
                <w:ilvl w:val="0"/>
                <w:numId w:val="4"/>
              </w:numPr>
              <w:ind w:left="284" w:right="-23" w:hanging="284"/>
              <w:contextualSpacing w:val="0"/>
              <w:rPr>
                <w:rFonts w:cs="Arial"/>
                <w:color w:val="000000" w:themeColor="text1"/>
                <w:sz w:val="20"/>
                <w:szCs w:val="18"/>
              </w:rPr>
            </w:pPr>
            <w:r w:rsidRPr="00DE3F4D">
              <w:rPr>
                <w:rFonts w:cs="Arial"/>
                <w:color w:val="000000" w:themeColor="text1"/>
                <w:sz w:val="20"/>
                <w:szCs w:val="18"/>
              </w:rPr>
              <w:t>erstellen ein Regelhandbuch, indem Sie Maßnahmen zum Schutz persönlicher Daten und zur Minimierung von Missbrauchsrisiken entwickeln (Z5</w:t>
            </w:r>
            <w:r w:rsidR="00A06EA8">
              <w:rPr>
                <w:rFonts w:cs="Arial"/>
                <w:color w:val="000000" w:themeColor="text1"/>
                <w:sz w:val="20"/>
                <w:szCs w:val="18"/>
              </w:rPr>
              <w:t>;</w:t>
            </w:r>
            <w:r w:rsidRPr="00DE3F4D">
              <w:rPr>
                <w:rFonts w:cs="Arial"/>
                <w:color w:val="000000" w:themeColor="text1"/>
                <w:sz w:val="20"/>
                <w:szCs w:val="18"/>
              </w:rPr>
              <w:t xml:space="preserve"> Z6)</w:t>
            </w:r>
            <w:r w:rsidR="00A06EA8">
              <w:rPr>
                <w:rFonts w:cs="Arial"/>
                <w:color w:val="000000" w:themeColor="text1"/>
                <w:sz w:val="20"/>
                <w:szCs w:val="18"/>
              </w:rPr>
              <w:t>.</w:t>
            </w:r>
          </w:p>
        </w:tc>
        <w:tc>
          <w:tcPr>
            <w:tcW w:w="5528" w:type="dxa"/>
          </w:tcPr>
          <w:p w14:paraId="70B49C40" w14:textId="302FA9F6" w:rsidR="000A354A" w:rsidRPr="008D08C9" w:rsidRDefault="00E263E0" w:rsidP="00396ED5">
            <w:pPr>
              <w:pStyle w:val="Listenabsatz"/>
              <w:numPr>
                <w:ilvl w:val="0"/>
                <w:numId w:val="4"/>
              </w:numPr>
              <w:ind w:left="284" w:hanging="284"/>
              <w:rPr>
                <w:rFonts w:cs="Arial"/>
                <w:iCs/>
                <w:color w:val="000000" w:themeColor="text1"/>
                <w:sz w:val="20"/>
                <w:szCs w:val="20"/>
              </w:rPr>
            </w:pPr>
            <w:r w:rsidRPr="008D08C9">
              <w:rPr>
                <w:rFonts w:cs="Arial"/>
                <w:iCs/>
                <w:color w:val="000000" w:themeColor="text1"/>
                <w:sz w:val="20"/>
                <w:szCs w:val="20"/>
              </w:rPr>
              <w:t>Wahl eines kooperativen Lernsettings</w:t>
            </w:r>
            <w:r w:rsidR="000A354A" w:rsidRPr="008D08C9">
              <w:rPr>
                <w:rFonts w:cs="Arial"/>
                <w:iCs/>
                <w:color w:val="000000" w:themeColor="text1"/>
                <w:sz w:val="20"/>
                <w:szCs w:val="20"/>
              </w:rPr>
              <w:t>:</w:t>
            </w:r>
            <w:r w:rsidRPr="008D08C9">
              <w:rPr>
                <w:rFonts w:cs="Arial"/>
                <w:iCs/>
                <w:color w:val="000000" w:themeColor="text1"/>
                <w:sz w:val="20"/>
                <w:szCs w:val="20"/>
              </w:rPr>
              <w:t xml:space="preserve"> Erweiterung der Methodenkompetenz.</w:t>
            </w:r>
          </w:p>
          <w:p w14:paraId="5BDB4792" w14:textId="77777777" w:rsidR="000A354A" w:rsidRPr="008D08C9" w:rsidRDefault="00E263E0" w:rsidP="00396ED5">
            <w:pPr>
              <w:pStyle w:val="Listenabsatz"/>
              <w:numPr>
                <w:ilvl w:val="0"/>
                <w:numId w:val="4"/>
              </w:numPr>
              <w:ind w:left="284" w:hanging="284"/>
              <w:rPr>
                <w:rFonts w:cs="Arial"/>
                <w:iCs/>
                <w:color w:val="000000" w:themeColor="text1"/>
                <w:sz w:val="20"/>
                <w:szCs w:val="20"/>
              </w:rPr>
            </w:pPr>
            <w:r w:rsidRPr="008D08C9">
              <w:rPr>
                <w:rFonts w:cs="Arial"/>
                <w:iCs/>
                <w:color w:val="000000" w:themeColor="text1"/>
                <w:sz w:val="20"/>
                <w:szCs w:val="20"/>
              </w:rPr>
              <w:t xml:space="preserve">Als Unterrichtsform eignet sich in erster Linie der Präsenzunterricht. </w:t>
            </w:r>
          </w:p>
          <w:p w14:paraId="0655A3DA" w14:textId="77777777" w:rsidR="00E263E0" w:rsidRDefault="00E263E0" w:rsidP="00396ED5">
            <w:pPr>
              <w:pStyle w:val="Listenabsatz"/>
              <w:numPr>
                <w:ilvl w:val="0"/>
                <w:numId w:val="4"/>
              </w:numPr>
              <w:ind w:left="284" w:hanging="284"/>
              <w:rPr>
                <w:rFonts w:cs="Arial"/>
                <w:iCs/>
                <w:color w:val="000000" w:themeColor="text1"/>
                <w:sz w:val="20"/>
                <w:szCs w:val="20"/>
              </w:rPr>
            </w:pPr>
            <w:r w:rsidRPr="008D08C9">
              <w:rPr>
                <w:rFonts w:cs="Arial"/>
                <w:iCs/>
                <w:color w:val="000000" w:themeColor="text1"/>
                <w:sz w:val="20"/>
                <w:szCs w:val="20"/>
              </w:rPr>
              <w:t>Durch die Nutzung des LMS und eines Videokonferenztools kann der Unterricht ggf. auch in Distanzform durchgeführt werden.</w:t>
            </w:r>
          </w:p>
          <w:p w14:paraId="23C0CC25" w14:textId="2F97FF96" w:rsidR="000875AA" w:rsidRDefault="000875AA" w:rsidP="00396ED5">
            <w:pPr>
              <w:pStyle w:val="Listenabsatz"/>
              <w:numPr>
                <w:ilvl w:val="0"/>
                <w:numId w:val="4"/>
              </w:numPr>
              <w:ind w:left="284" w:hanging="284"/>
              <w:rPr>
                <w:rFonts w:cs="Arial"/>
                <w:iCs/>
                <w:color w:val="000000" w:themeColor="text1"/>
                <w:sz w:val="20"/>
                <w:szCs w:val="20"/>
              </w:rPr>
            </w:pPr>
            <w:r>
              <w:rPr>
                <w:rFonts w:cs="Arial"/>
                <w:iCs/>
                <w:color w:val="000000" w:themeColor="text1"/>
                <w:sz w:val="20"/>
                <w:szCs w:val="20"/>
              </w:rPr>
              <w:t>Pro- und Contra-Übersicht</w:t>
            </w:r>
          </w:p>
          <w:p w14:paraId="78AA8D14" w14:textId="7534E053" w:rsidR="00115BD8" w:rsidRDefault="00115BD8" w:rsidP="00396ED5">
            <w:pPr>
              <w:pStyle w:val="Listenabsatz"/>
              <w:numPr>
                <w:ilvl w:val="0"/>
                <w:numId w:val="4"/>
              </w:numPr>
              <w:ind w:left="284" w:hanging="284"/>
              <w:rPr>
                <w:rFonts w:cs="Arial"/>
                <w:iCs/>
                <w:color w:val="000000" w:themeColor="text1"/>
                <w:sz w:val="20"/>
                <w:szCs w:val="20"/>
              </w:rPr>
            </w:pPr>
            <w:r>
              <w:rPr>
                <w:rFonts w:cs="Arial"/>
                <w:iCs/>
                <w:color w:val="000000" w:themeColor="text1"/>
                <w:sz w:val="20"/>
                <w:szCs w:val="20"/>
              </w:rPr>
              <w:t>Internetrecherche</w:t>
            </w:r>
          </w:p>
          <w:p w14:paraId="089CEA2A" w14:textId="76E3FF29" w:rsidR="000875AA" w:rsidRDefault="000875AA" w:rsidP="00396ED5">
            <w:pPr>
              <w:pStyle w:val="Listenabsatz"/>
              <w:numPr>
                <w:ilvl w:val="0"/>
                <w:numId w:val="4"/>
              </w:numPr>
              <w:ind w:left="284" w:hanging="284"/>
              <w:rPr>
                <w:rFonts w:cs="Arial"/>
                <w:iCs/>
                <w:color w:val="000000" w:themeColor="text1"/>
                <w:sz w:val="20"/>
                <w:szCs w:val="20"/>
              </w:rPr>
            </w:pPr>
            <w:r>
              <w:rPr>
                <w:rFonts w:cs="Arial"/>
                <w:iCs/>
                <w:color w:val="000000" w:themeColor="text1"/>
                <w:sz w:val="20"/>
                <w:szCs w:val="20"/>
              </w:rPr>
              <w:t>Pro- und Contra-Diskussion verschiedener Akteure</w:t>
            </w:r>
          </w:p>
          <w:p w14:paraId="1E7BA6AF" w14:textId="241C89AE" w:rsidR="00B67776" w:rsidRPr="00FF6D07" w:rsidRDefault="000875AA" w:rsidP="00396ED5">
            <w:pPr>
              <w:pStyle w:val="Listenabsatz"/>
              <w:numPr>
                <w:ilvl w:val="0"/>
                <w:numId w:val="4"/>
              </w:numPr>
              <w:ind w:left="284" w:hanging="284"/>
              <w:rPr>
                <w:rFonts w:cs="Arial"/>
                <w:iCs/>
                <w:color w:val="000000" w:themeColor="text1"/>
                <w:sz w:val="20"/>
                <w:szCs w:val="20"/>
              </w:rPr>
            </w:pPr>
            <w:r>
              <w:rPr>
                <w:rFonts w:cs="Arial"/>
                <w:iCs/>
                <w:color w:val="000000" w:themeColor="text1"/>
                <w:sz w:val="20"/>
                <w:szCs w:val="20"/>
              </w:rPr>
              <w:t>Regelhandbuch</w:t>
            </w:r>
          </w:p>
        </w:tc>
      </w:tr>
      <w:tr w:rsidR="008D08C9" w:rsidRPr="002C1D19" w14:paraId="70B568A9" w14:textId="77777777" w:rsidTr="004C7ADC">
        <w:trPr>
          <w:trHeight w:val="538"/>
        </w:trPr>
        <w:tc>
          <w:tcPr>
            <w:tcW w:w="3545" w:type="dxa"/>
            <w:vAlign w:val="center"/>
          </w:tcPr>
          <w:p w14:paraId="796F890B" w14:textId="3014452A" w:rsidR="008D08C9" w:rsidRPr="00D27C1A" w:rsidRDefault="008D08C9" w:rsidP="00396ED5">
            <w:pPr>
              <w:rPr>
                <w:rFonts w:cs="Arial"/>
                <w:b/>
                <w:color w:val="000000" w:themeColor="text1"/>
                <w:sz w:val="20"/>
                <w:szCs w:val="20"/>
              </w:rPr>
            </w:pPr>
            <w:r>
              <w:rPr>
                <w:rFonts w:cs="Arial"/>
                <w:b/>
                <w:color w:val="000000" w:themeColor="text1"/>
                <w:sz w:val="20"/>
                <w:szCs w:val="20"/>
              </w:rPr>
              <w:t>(</w:t>
            </w:r>
            <w:r w:rsidRPr="00D27C1A">
              <w:rPr>
                <w:rFonts w:cs="Arial"/>
                <w:b/>
                <w:color w:val="000000" w:themeColor="text1"/>
                <w:sz w:val="20"/>
                <w:szCs w:val="20"/>
              </w:rPr>
              <w:t>Selbst-)Kontrolle/Prüfung</w:t>
            </w:r>
          </w:p>
        </w:tc>
        <w:tc>
          <w:tcPr>
            <w:tcW w:w="5528" w:type="dxa"/>
          </w:tcPr>
          <w:p w14:paraId="3012CFAC" w14:textId="163F9EB4" w:rsidR="008D08C9" w:rsidRPr="008D08C9" w:rsidRDefault="008D08C9" w:rsidP="00396ED5">
            <w:pPr>
              <w:keepNext/>
              <w:rPr>
                <w:rFonts w:cs="Arial"/>
                <w:color w:val="000000" w:themeColor="text1"/>
                <w:sz w:val="20"/>
                <w:szCs w:val="18"/>
              </w:rPr>
            </w:pPr>
            <w:r>
              <w:rPr>
                <w:rFonts w:cs="Arial"/>
                <w:color w:val="000000" w:themeColor="text1"/>
                <w:sz w:val="20"/>
                <w:szCs w:val="18"/>
              </w:rPr>
              <w:t>Die Auszubildenden</w:t>
            </w:r>
          </w:p>
          <w:p w14:paraId="46E96F65" w14:textId="0BA9AC7D" w:rsidR="008D08C9" w:rsidRPr="00D66FB9" w:rsidRDefault="008D08C9" w:rsidP="00396ED5">
            <w:pPr>
              <w:pStyle w:val="Listenabsatz"/>
              <w:numPr>
                <w:ilvl w:val="0"/>
                <w:numId w:val="8"/>
              </w:numPr>
              <w:ind w:left="284" w:right="-23" w:hanging="284"/>
              <w:contextualSpacing w:val="0"/>
              <w:rPr>
                <w:rFonts w:cs="Arial"/>
                <w:color w:val="000000" w:themeColor="text1"/>
                <w:sz w:val="20"/>
                <w:szCs w:val="18"/>
              </w:rPr>
            </w:pPr>
            <w:r w:rsidRPr="008D08C9">
              <w:rPr>
                <w:rFonts w:cs="Arial"/>
                <w:color w:val="000000" w:themeColor="text1"/>
                <w:sz w:val="20"/>
                <w:szCs w:val="18"/>
              </w:rPr>
              <w:t>geben eine begründete Empfehlung ab, indem Sie die Ergebnisse Ihrer Analyse zum KI-Einsatz im Personalauswahlprozess der Geschäftsleitung präsentieren.</w:t>
            </w:r>
          </w:p>
        </w:tc>
        <w:tc>
          <w:tcPr>
            <w:tcW w:w="5528" w:type="dxa"/>
          </w:tcPr>
          <w:p w14:paraId="04634E09" w14:textId="174A024E" w:rsidR="000875AA" w:rsidRPr="000875AA" w:rsidRDefault="008D08C9" w:rsidP="00396ED5">
            <w:pPr>
              <w:pStyle w:val="Listenabsatz"/>
              <w:numPr>
                <w:ilvl w:val="0"/>
                <w:numId w:val="4"/>
              </w:numPr>
              <w:ind w:left="284" w:hanging="284"/>
              <w:rPr>
                <w:rFonts w:cs="Arial"/>
                <w:iCs/>
                <w:color w:val="000000" w:themeColor="text1"/>
                <w:sz w:val="20"/>
                <w:szCs w:val="20"/>
              </w:rPr>
            </w:pPr>
            <w:r>
              <w:rPr>
                <w:rFonts w:cs="Arial"/>
                <w:iCs/>
                <w:color w:val="000000" w:themeColor="text1"/>
                <w:sz w:val="20"/>
                <w:szCs w:val="20"/>
              </w:rPr>
              <w:t>Einzelarbeit: Formulierung einer individuellen begründeten Empfehlung</w:t>
            </w:r>
            <w:r w:rsidR="000875AA">
              <w:rPr>
                <w:rFonts w:cs="Arial"/>
                <w:iCs/>
                <w:color w:val="000000" w:themeColor="text1"/>
                <w:sz w:val="20"/>
                <w:szCs w:val="20"/>
              </w:rPr>
              <w:t xml:space="preserve"> z. B. in Form einer </w:t>
            </w:r>
            <w:r w:rsidR="000875AA" w:rsidRPr="000875AA">
              <w:rPr>
                <w:rFonts w:cs="Arial"/>
                <w:iCs/>
                <w:color w:val="000000" w:themeColor="text1"/>
                <w:sz w:val="20"/>
                <w:szCs w:val="20"/>
              </w:rPr>
              <w:t>E-Mail</w:t>
            </w:r>
          </w:p>
        </w:tc>
      </w:tr>
      <w:tr w:rsidR="00593F00" w:rsidRPr="00593F00" w14:paraId="41139E85" w14:textId="77777777" w:rsidTr="004C7ADC">
        <w:trPr>
          <w:trHeight w:val="538"/>
        </w:trPr>
        <w:tc>
          <w:tcPr>
            <w:tcW w:w="3545" w:type="dxa"/>
            <w:vAlign w:val="center"/>
          </w:tcPr>
          <w:p w14:paraId="6E29DE0F" w14:textId="77777777" w:rsidR="00B67776" w:rsidRPr="00593F00" w:rsidRDefault="00B67776" w:rsidP="00396ED5">
            <w:pPr>
              <w:rPr>
                <w:rFonts w:cs="Arial"/>
                <w:b/>
                <w:sz w:val="20"/>
                <w:szCs w:val="20"/>
              </w:rPr>
            </w:pPr>
            <w:r w:rsidRPr="00593F00">
              <w:rPr>
                <w:rFonts w:cs="Arial"/>
                <w:b/>
                <w:sz w:val="20"/>
                <w:szCs w:val="20"/>
              </w:rPr>
              <w:t>Reflexion/Bewertung</w:t>
            </w:r>
          </w:p>
        </w:tc>
        <w:tc>
          <w:tcPr>
            <w:tcW w:w="5528" w:type="dxa"/>
          </w:tcPr>
          <w:p w14:paraId="5738C9B4" w14:textId="7868CF73" w:rsidR="00B67776" w:rsidRPr="00593F00" w:rsidRDefault="005D7D47" w:rsidP="00396ED5">
            <w:pPr>
              <w:rPr>
                <w:rFonts w:cs="Arial"/>
                <w:sz w:val="20"/>
                <w:szCs w:val="20"/>
              </w:rPr>
            </w:pPr>
            <w:r w:rsidRPr="00593F00">
              <w:rPr>
                <w:rFonts w:eastAsia="Segoe UI" w:cs="Arial"/>
                <w:sz w:val="20"/>
                <w:szCs w:val="20"/>
              </w:rPr>
              <w:t xml:space="preserve">Die </w:t>
            </w:r>
            <w:r w:rsidR="00746F32" w:rsidRPr="00593F00">
              <w:rPr>
                <w:rFonts w:eastAsia="Segoe UI" w:cs="Arial"/>
                <w:sz w:val="20"/>
                <w:szCs w:val="20"/>
              </w:rPr>
              <w:t>Auszubildenden reflektieren den Einfluss von KI-Anwendungen auf den Personalbereich.</w:t>
            </w:r>
          </w:p>
        </w:tc>
        <w:tc>
          <w:tcPr>
            <w:tcW w:w="5528" w:type="dxa"/>
          </w:tcPr>
          <w:p w14:paraId="389ED9BB" w14:textId="6487F9FE" w:rsidR="00B67776" w:rsidRPr="00593F00" w:rsidRDefault="000A354A" w:rsidP="00396ED5">
            <w:pPr>
              <w:rPr>
                <w:rFonts w:cs="Arial"/>
                <w:sz w:val="20"/>
                <w:szCs w:val="20"/>
              </w:rPr>
            </w:pPr>
            <w:r w:rsidRPr="00593F00">
              <w:rPr>
                <w:rFonts w:cs="Arial"/>
                <w:sz w:val="20"/>
                <w:szCs w:val="20"/>
              </w:rPr>
              <w:t>Austausch im Plenum</w:t>
            </w:r>
            <w:r w:rsidR="00E263E0" w:rsidRPr="00593F00">
              <w:rPr>
                <w:rFonts w:cs="Arial"/>
                <w:sz w:val="20"/>
                <w:szCs w:val="20"/>
              </w:rPr>
              <w:t xml:space="preserve"> </w:t>
            </w:r>
            <w:r w:rsidR="004C5554" w:rsidRPr="00593F00">
              <w:rPr>
                <w:rFonts w:cs="Arial"/>
                <w:sz w:val="20"/>
                <w:szCs w:val="20"/>
              </w:rPr>
              <w:t>z. B. in Form eines Blitzlichts</w:t>
            </w:r>
          </w:p>
        </w:tc>
      </w:tr>
      <w:tr w:rsidR="00593F00" w:rsidRPr="00593F00" w14:paraId="0A4CB1C2" w14:textId="77777777" w:rsidTr="004C7ADC">
        <w:trPr>
          <w:trHeight w:val="538"/>
        </w:trPr>
        <w:tc>
          <w:tcPr>
            <w:tcW w:w="3545" w:type="dxa"/>
            <w:vAlign w:val="center"/>
          </w:tcPr>
          <w:p w14:paraId="28B52803" w14:textId="77777777" w:rsidR="00B67776" w:rsidRPr="00593F00" w:rsidRDefault="00B67776" w:rsidP="00396ED5">
            <w:pPr>
              <w:rPr>
                <w:rFonts w:cs="Arial"/>
                <w:b/>
                <w:sz w:val="20"/>
                <w:szCs w:val="20"/>
              </w:rPr>
            </w:pPr>
            <w:r w:rsidRPr="00593F00">
              <w:rPr>
                <w:rFonts w:cs="Arial"/>
                <w:b/>
                <w:sz w:val="20"/>
                <w:szCs w:val="20"/>
              </w:rPr>
              <w:t>Ggf. Materialien</w:t>
            </w:r>
          </w:p>
        </w:tc>
        <w:tc>
          <w:tcPr>
            <w:tcW w:w="5528" w:type="dxa"/>
          </w:tcPr>
          <w:p w14:paraId="48CCD0CF" w14:textId="77777777" w:rsidR="00B67776" w:rsidRPr="00396ED5" w:rsidRDefault="00B67776" w:rsidP="00396ED5">
            <w:pPr>
              <w:rPr>
                <w:rFonts w:cs="Arial"/>
                <w:sz w:val="20"/>
                <w:szCs w:val="20"/>
              </w:rPr>
            </w:pPr>
          </w:p>
        </w:tc>
        <w:tc>
          <w:tcPr>
            <w:tcW w:w="5528" w:type="dxa"/>
          </w:tcPr>
          <w:p w14:paraId="7473673E" w14:textId="77777777" w:rsidR="00B67776" w:rsidRPr="00396ED5" w:rsidRDefault="00B67776" w:rsidP="00396ED5">
            <w:pPr>
              <w:rPr>
                <w:rFonts w:cs="Arial"/>
                <w:sz w:val="20"/>
                <w:szCs w:val="20"/>
              </w:rPr>
            </w:pPr>
          </w:p>
        </w:tc>
      </w:tr>
    </w:tbl>
    <w:p w14:paraId="32411F79" w14:textId="0925F076" w:rsidR="004A2050" w:rsidRPr="00C74898" w:rsidRDefault="00C74898" w:rsidP="00C74898">
      <w:pPr>
        <w:rPr>
          <w:b/>
          <w:i/>
          <w:sz w:val="28"/>
          <w:szCs w:val="28"/>
        </w:rPr>
      </w:pPr>
      <w:r w:rsidRPr="00C74898">
        <w:rPr>
          <w:b/>
          <w:sz w:val="28"/>
          <w:szCs w:val="28"/>
        </w:rPr>
        <w:lastRenderedPageBreak/>
        <w:t xml:space="preserve">3. </w:t>
      </w:r>
      <w:r w:rsidR="00511512" w:rsidRPr="00C74898">
        <w:rPr>
          <w:b/>
          <w:sz w:val="28"/>
          <w:szCs w:val="28"/>
        </w:rPr>
        <w:t>Mögliche Handlungsprodukte</w:t>
      </w:r>
    </w:p>
    <w:p w14:paraId="6D030DB7" w14:textId="77777777" w:rsidR="004A2050" w:rsidRPr="004A2050" w:rsidRDefault="004A2050" w:rsidP="00C74898"/>
    <w:p w14:paraId="10F0626D" w14:textId="749C9D50" w:rsidR="00511512" w:rsidRPr="00C74898" w:rsidRDefault="00C74898" w:rsidP="00C74898">
      <w:pPr>
        <w:rPr>
          <w:b/>
        </w:rPr>
      </w:pPr>
      <w:r>
        <w:rPr>
          <w:b/>
        </w:rPr>
        <w:t xml:space="preserve">3.1 </w:t>
      </w:r>
      <w:r w:rsidR="00511512" w:rsidRPr="00C74898">
        <w:rPr>
          <w:b/>
        </w:rPr>
        <w:t>Pro- und Contra-Übersicht</w:t>
      </w:r>
    </w:p>
    <w:p w14:paraId="70FC997B" w14:textId="77777777" w:rsidR="00511512" w:rsidRPr="0065355B" w:rsidRDefault="00511512" w:rsidP="00511512">
      <w:pPr>
        <w:pStyle w:val="Kopfzeile"/>
        <w:rPr>
          <w:rFonts w:cs="Arial"/>
          <w:b/>
          <w:sz w:val="20"/>
          <w:szCs w:val="20"/>
        </w:rPr>
      </w:pPr>
    </w:p>
    <w:tbl>
      <w:tblPr>
        <w:tblStyle w:val="Tabellenraster"/>
        <w:tblW w:w="0" w:type="auto"/>
        <w:tblInd w:w="0" w:type="dxa"/>
        <w:tblLook w:val="04A0" w:firstRow="1" w:lastRow="0" w:firstColumn="1" w:lastColumn="0" w:noHBand="0" w:noVBand="1"/>
      </w:tblPr>
      <w:tblGrid>
        <w:gridCol w:w="7138"/>
        <w:gridCol w:w="7138"/>
      </w:tblGrid>
      <w:tr w:rsidR="00511512" w:rsidRPr="004C7ADC" w14:paraId="1109E8C3" w14:textId="77777777" w:rsidTr="00A92F94">
        <w:trPr>
          <w:trHeight w:val="454"/>
        </w:trPr>
        <w:tc>
          <w:tcPr>
            <w:tcW w:w="7138" w:type="dxa"/>
            <w:vAlign w:val="center"/>
          </w:tcPr>
          <w:p w14:paraId="2598F221" w14:textId="77777777" w:rsidR="00511512" w:rsidRPr="004C7ADC" w:rsidRDefault="00511512" w:rsidP="004C7ADC">
            <w:pPr>
              <w:rPr>
                <w:b/>
              </w:rPr>
            </w:pPr>
            <w:r w:rsidRPr="004C7ADC">
              <w:rPr>
                <w:b/>
              </w:rPr>
              <w:t>Pro-Argumente</w:t>
            </w:r>
          </w:p>
        </w:tc>
        <w:tc>
          <w:tcPr>
            <w:tcW w:w="7139" w:type="dxa"/>
            <w:vAlign w:val="center"/>
          </w:tcPr>
          <w:p w14:paraId="778DABEF" w14:textId="77777777" w:rsidR="00511512" w:rsidRPr="004C7ADC" w:rsidRDefault="00511512" w:rsidP="004C7ADC">
            <w:pPr>
              <w:rPr>
                <w:b/>
              </w:rPr>
            </w:pPr>
            <w:r w:rsidRPr="004C7ADC">
              <w:rPr>
                <w:b/>
              </w:rPr>
              <w:t>Contra-Argumente</w:t>
            </w:r>
          </w:p>
        </w:tc>
      </w:tr>
      <w:tr w:rsidR="00511512" w:rsidRPr="004C7ADC" w14:paraId="5973E01C" w14:textId="77777777" w:rsidTr="004B265B">
        <w:tc>
          <w:tcPr>
            <w:tcW w:w="7138" w:type="dxa"/>
          </w:tcPr>
          <w:p w14:paraId="44333AE9" w14:textId="1E4E6AF3" w:rsidR="00511512" w:rsidRPr="004C7ADC" w:rsidRDefault="00511512" w:rsidP="00194829">
            <w:pPr>
              <w:pStyle w:val="Listenabsatz"/>
              <w:numPr>
                <w:ilvl w:val="0"/>
                <w:numId w:val="4"/>
              </w:numPr>
              <w:rPr>
                <w:rFonts w:cs="Arial"/>
                <w:sz w:val="22"/>
                <w:szCs w:val="22"/>
              </w:rPr>
            </w:pPr>
            <w:r w:rsidRPr="004C7ADC">
              <w:rPr>
                <w:rFonts w:cs="Arial"/>
                <w:sz w:val="22"/>
                <w:szCs w:val="22"/>
              </w:rPr>
              <w:t>Effizienzsteigerung:</w:t>
            </w:r>
          </w:p>
          <w:p w14:paraId="05667580" w14:textId="46B653B1" w:rsidR="00194829" w:rsidRPr="004C7ADC" w:rsidRDefault="00511512" w:rsidP="00194829">
            <w:pPr>
              <w:pStyle w:val="Listenabsatz"/>
              <w:numPr>
                <w:ilvl w:val="1"/>
                <w:numId w:val="4"/>
              </w:numPr>
              <w:ind w:left="754" w:hanging="357"/>
              <w:rPr>
                <w:rFonts w:cs="Arial"/>
                <w:sz w:val="22"/>
                <w:szCs w:val="22"/>
              </w:rPr>
            </w:pPr>
            <w:r w:rsidRPr="004C7ADC">
              <w:rPr>
                <w:rFonts w:cs="Arial"/>
                <w:sz w:val="22"/>
                <w:szCs w:val="22"/>
              </w:rPr>
              <w:t>Schnellere Verarbeitung: KI kann große Mengen an Bewerbungen in kürzerer Zeit analysieren, was den Auswahlprozess beschleunigt.</w:t>
            </w:r>
            <w:r w:rsidR="00194829" w:rsidRPr="004C7ADC">
              <w:rPr>
                <w:rFonts w:cs="Arial"/>
                <w:sz w:val="22"/>
                <w:szCs w:val="22"/>
              </w:rPr>
              <w:t xml:space="preserve"> </w:t>
            </w:r>
          </w:p>
          <w:p w14:paraId="5C847377" w14:textId="604E911E" w:rsidR="00194829" w:rsidRPr="004C7ADC" w:rsidRDefault="00511512" w:rsidP="00194829">
            <w:pPr>
              <w:pStyle w:val="Listenabsatz"/>
              <w:numPr>
                <w:ilvl w:val="1"/>
                <w:numId w:val="4"/>
              </w:numPr>
              <w:ind w:left="754" w:hanging="357"/>
              <w:rPr>
                <w:rFonts w:cs="Arial"/>
                <w:sz w:val="22"/>
                <w:szCs w:val="22"/>
              </w:rPr>
            </w:pPr>
            <w:r w:rsidRPr="004C7ADC">
              <w:rPr>
                <w:rFonts w:cs="Arial"/>
                <w:sz w:val="22"/>
                <w:szCs w:val="22"/>
              </w:rPr>
              <w:t>Ressourcenschonung: Reduziert den manuellen Aufwand für das Personalwesen, sodass Mitarbeiter sich auf strategischere Aufgaben konzentrieren können.</w:t>
            </w:r>
            <w:r w:rsidR="00194829" w:rsidRPr="004C7ADC">
              <w:rPr>
                <w:rFonts w:cs="Arial"/>
                <w:sz w:val="22"/>
                <w:szCs w:val="22"/>
              </w:rPr>
              <w:t xml:space="preserve"> </w:t>
            </w:r>
          </w:p>
          <w:p w14:paraId="390B1B1A" w14:textId="5BB57CE0" w:rsidR="00511512" w:rsidRPr="004C7ADC" w:rsidRDefault="00511512" w:rsidP="00194829">
            <w:pPr>
              <w:pStyle w:val="Listenabsatz"/>
              <w:numPr>
                <w:ilvl w:val="0"/>
                <w:numId w:val="4"/>
              </w:numPr>
              <w:rPr>
                <w:rFonts w:cs="Arial"/>
                <w:sz w:val="22"/>
                <w:szCs w:val="22"/>
              </w:rPr>
            </w:pPr>
            <w:r w:rsidRPr="004C7ADC">
              <w:rPr>
                <w:rFonts w:cs="Arial"/>
                <w:sz w:val="22"/>
                <w:szCs w:val="22"/>
              </w:rPr>
              <w:t>Objektivität:</w:t>
            </w:r>
          </w:p>
          <w:p w14:paraId="7A1B842A" w14:textId="77777777" w:rsidR="00511512" w:rsidRPr="004C7ADC" w:rsidRDefault="00511512" w:rsidP="002B08B1">
            <w:pPr>
              <w:pStyle w:val="Listenabsatz"/>
              <w:numPr>
                <w:ilvl w:val="0"/>
                <w:numId w:val="14"/>
              </w:numPr>
              <w:ind w:left="754" w:hanging="357"/>
              <w:rPr>
                <w:rFonts w:cs="Arial"/>
                <w:sz w:val="22"/>
                <w:szCs w:val="22"/>
              </w:rPr>
            </w:pPr>
            <w:r w:rsidRPr="004C7ADC">
              <w:rPr>
                <w:rFonts w:cs="Arial"/>
                <w:sz w:val="22"/>
                <w:szCs w:val="22"/>
              </w:rPr>
              <w:t>Reduzierung von Vorurteilen: KI-Systeme können so programmiert werden, dass sie unbewusste menschliche Vorurteile minimieren.</w:t>
            </w:r>
          </w:p>
          <w:p w14:paraId="0CAA49A7" w14:textId="77777777" w:rsidR="00511512" w:rsidRPr="004C7ADC" w:rsidRDefault="00511512" w:rsidP="002B08B1">
            <w:pPr>
              <w:pStyle w:val="Listenabsatz"/>
              <w:numPr>
                <w:ilvl w:val="0"/>
                <w:numId w:val="14"/>
              </w:numPr>
              <w:ind w:left="754" w:hanging="357"/>
              <w:rPr>
                <w:rFonts w:cs="Arial"/>
                <w:sz w:val="22"/>
                <w:szCs w:val="22"/>
              </w:rPr>
            </w:pPr>
            <w:r w:rsidRPr="004C7ADC">
              <w:rPr>
                <w:rFonts w:cs="Arial"/>
                <w:sz w:val="22"/>
                <w:szCs w:val="22"/>
              </w:rPr>
              <w:t>Konsistente Bewertung: Bewerbungen werden nach einheitlichen Kriterien bewertet, was die Vergleichbarkeit erhöht.</w:t>
            </w:r>
          </w:p>
          <w:p w14:paraId="7BD85206" w14:textId="77777777" w:rsidR="00511512" w:rsidRPr="004C7ADC" w:rsidRDefault="00511512" w:rsidP="00817E39">
            <w:pPr>
              <w:pStyle w:val="Kopfzeile"/>
              <w:numPr>
                <w:ilvl w:val="0"/>
                <w:numId w:val="9"/>
              </w:numPr>
              <w:ind w:left="315"/>
              <w:rPr>
                <w:rFonts w:cs="Arial"/>
                <w:sz w:val="22"/>
                <w:szCs w:val="22"/>
              </w:rPr>
            </w:pPr>
            <w:r w:rsidRPr="004C7ADC">
              <w:rPr>
                <w:rFonts w:cs="Arial"/>
                <w:sz w:val="22"/>
                <w:szCs w:val="22"/>
              </w:rPr>
              <w:t>Datenbasierte Entscheidungen:</w:t>
            </w:r>
          </w:p>
          <w:p w14:paraId="34CF9F86" w14:textId="77777777" w:rsidR="00511512" w:rsidRPr="004C7ADC" w:rsidRDefault="00511512" w:rsidP="00194829">
            <w:pPr>
              <w:pStyle w:val="Kopfzeile"/>
              <w:numPr>
                <w:ilvl w:val="1"/>
                <w:numId w:val="9"/>
              </w:numPr>
              <w:ind w:left="754" w:hanging="357"/>
              <w:contextualSpacing/>
              <w:rPr>
                <w:rFonts w:cs="Arial"/>
                <w:sz w:val="22"/>
                <w:szCs w:val="22"/>
              </w:rPr>
            </w:pPr>
            <w:r w:rsidRPr="004C7ADC">
              <w:rPr>
                <w:rFonts w:cs="Arial"/>
                <w:sz w:val="22"/>
                <w:szCs w:val="22"/>
              </w:rPr>
              <w:t>Analyse von Mustern: KI kann Muster in erfolgreichen Bewerbungen erkennen und diese Erkenntnisse zur Verbesserung des Auswahlprozesses nutzen.</w:t>
            </w:r>
          </w:p>
          <w:p w14:paraId="1C27AE86" w14:textId="77777777" w:rsidR="00511512" w:rsidRPr="004C7ADC" w:rsidRDefault="00511512" w:rsidP="00194829">
            <w:pPr>
              <w:pStyle w:val="Kopfzeile"/>
              <w:numPr>
                <w:ilvl w:val="1"/>
                <w:numId w:val="9"/>
              </w:numPr>
              <w:ind w:left="754" w:hanging="357"/>
              <w:contextualSpacing/>
              <w:rPr>
                <w:rFonts w:cs="Arial"/>
                <w:sz w:val="22"/>
                <w:szCs w:val="22"/>
              </w:rPr>
            </w:pPr>
            <w:r w:rsidRPr="004C7ADC">
              <w:rPr>
                <w:rFonts w:cs="Arial"/>
                <w:sz w:val="22"/>
                <w:szCs w:val="22"/>
              </w:rPr>
              <w:t>Vorhersage von Erfolg: Algorithmen können potenzielle Leistung und kulturelle Passung von Bewerbern besser vorhersagen.</w:t>
            </w:r>
          </w:p>
          <w:p w14:paraId="395F1229" w14:textId="77777777" w:rsidR="00511512" w:rsidRPr="004C7ADC" w:rsidRDefault="00511512" w:rsidP="004B265B">
            <w:pPr>
              <w:pStyle w:val="Kopfzeile"/>
              <w:rPr>
                <w:rFonts w:cs="Arial"/>
                <w:b/>
                <w:sz w:val="22"/>
                <w:szCs w:val="22"/>
              </w:rPr>
            </w:pPr>
          </w:p>
        </w:tc>
        <w:tc>
          <w:tcPr>
            <w:tcW w:w="7139" w:type="dxa"/>
          </w:tcPr>
          <w:p w14:paraId="0F4893AD" w14:textId="14E63DA9" w:rsidR="00511512" w:rsidRPr="004C7ADC" w:rsidRDefault="00511512" w:rsidP="002B08B1">
            <w:pPr>
              <w:pStyle w:val="Listenabsatz"/>
              <w:numPr>
                <w:ilvl w:val="0"/>
                <w:numId w:val="15"/>
              </w:numPr>
              <w:rPr>
                <w:rFonts w:cs="Arial"/>
                <w:sz w:val="22"/>
                <w:szCs w:val="22"/>
              </w:rPr>
            </w:pPr>
            <w:r w:rsidRPr="004C7ADC">
              <w:rPr>
                <w:rFonts w:cs="Arial"/>
                <w:sz w:val="22"/>
                <w:szCs w:val="22"/>
              </w:rPr>
              <w:t>Mangelnde Transparenz:</w:t>
            </w:r>
          </w:p>
          <w:p w14:paraId="5E09166E" w14:textId="1DAE6243" w:rsidR="00194829" w:rsidRPr="004C7ADC" w:rsidRDefault="00511512" w:rsidP="00194829">
            <w:pPr>
              <w:pStyle w:val="Listenabsatz"/>
              <w:numPr>
                <w:ilvl w:val="1"/>
                <w:numId w:val="10"/>
              </w:numPr>
              <w:ind w:left="754" w:hanging="357"/>
              <w:rPr>
                <w:rFonts w:cs="Arial"/>
                <w:sz w:val="22"/>
                <w:szCs w:val="22"/>
              </w:rPr>
            </w:pPr>
            <w:r w:rsidRPr="004C7ADC">
              <w:rPr>
                <w:rFonts w:cs="Arial"/>
                <w:sz w:val="22"/>
                <w:szCs w:val="22"/>
              </w:rPr>
              <w:t>Intransparente Entscheidungsfindung: Die Entscheidungsprozesse von KI-Systemen sind oft schwer nachvollziehbar, was zu Misstrauen führen kann.</w:t>
            </w:r>
            <w:r w:rsidR="00194829" w:rsidRPr="004C7ADC">
              <w:rPr>
                <w:sz w:val="22"/>
                <w:szCs w:val="22"/>
              </w:rPr>
              <w:t xml:space="preserve"> </w:t>
            </w:r>
          </w:p>
          <w:p w14:paraId="0F427157" w14:textId="0302D267" w:rsidR="00194829" w:rsidRPr="004C7ADC" w:rsidRDefault="00511512" w:rsidP="002B08B1">
            <w:pPr>
              <w:pStyle w:val="Listenabsatz"/>
              <w:numPr>
                <w:ilvl w:val="1"/>
                <w:numId w:val="15"/>
              </w:numPr>
              <w:ind w:left="754" w:hanging="357"/>
              <w:rPr>
                <w:rFonts w:cs="Arial"/>
                <w:sz w:val="22"/>
                <w:szCs w:val="22"/>
              </w:rPr>
            </w:pPr>
            <w:r w:rsidRPr="004C7ADC">
              <w:rPr>
                <w:rFonts w:cs="Arial"/>
                <w:sz w:val="22"/>
                <w:szCs w:val="22"/>
              </w:rPr>
              <w:t>Fehlende Erklärbarkeit: Bewerber erhalten möglicherweise keine klaren Gründe für Ablehnungen.</w:t>
            </w:r>
            <w:r w:rsidR="00194829" w:rsidRPr="004C7ADC">
              <w:rPr>
                <w:rFonts w:cs="Arial"/>
                <w:sz w:val="22"/>
                <w:szCs w:val="22"/>
              </w:rPr>
              <w:t xml:space="preserve"> </w:t>
            </w:r>
          </w:p>
          <w:p w14:paraId="32043302" w14:textId="06BCACEB" w:rsidR="00194829" w:rsidRPr="004C7ADC" w:rsidRDefault="00511512" w:rsidP="002B08B1">
            <w:pPr>
              <w:pStyle w:val="Listenabsatz"/>
              <w:numPr>
                <w:ilvl w:val="0"/>
                <w:numId w:val="15"/>
              </w:numPr>
              <w:rPr>
                <w:rFonts w:cs="Arial"/>
                <w:sz w:val="22"/>
                <w:szCs w:val="22"/>
              </w:rPr>
            </w:pPr>
            <w:r w:rsidRPr="004C7ADC">
              <w:rPr>
                <w:rFonts w:cs="Arial"/>
                <w:sz w:val="22"/>
                <w:szCs w:val="22"/>
              </w:rPr>
              <w:t>Datenschutzbedenken:</w:t>
            </w:r>
            <w:r w:rsidR="00194829" w:rsidRPr="004C7ADC">
              <w:rPr>
                <w:rFonts w:cs="Arial"/>
                <w:sz w:val="22"/>
                <w:szCs w:val="22"/>
              </w:rPr>
              <w:t xml:space="preserve"> </w:t>
            </w:r>
          </w:p>
          <w:p w14:paraId="4F7FF7BA" w14:textId="7B4F7E39" w:rsidR="00194829" w:rsidRPr="004C7ADC" w:rsidRDefault="00511512" w:rsidP="002B08B1">
            <w:pPr>
              <w:pStyle w:val="Listenabsatz"/>
              <w:numPr>
                <w:ilvl w:val="1"/>
                <w:numId w:val="15"/>
              </w:numPr>
              <w:ind w:left="754" w:hanging="357"/>
              <w:rPr>
                <w:rFonts w:cs="Arial"/>
                <w:sz w:val="22"/>
                <w:szCs w:val="22"/>
              </w:rPr>
            </w:pPr>
            <w:r w:rsidRPr="004C7ADC">
              <w:rPr>
                <w:rFonts w:cs="Arial"/>
                <w:sz w:val="22"/>
                <w:szCs w:val="22"/>
              </w:rPr>
              <w:t>Umgang mit sensiblen Daten: Die Verarbeitung persönlicher Daten durch KI kann datenschutzrechtliche Herausforderungen mit sich bringen.</w:t>
            </w:r>
            <w:r w:rsidR="00194829" w:rsidRPr="004C7ADC">
              <w:rPr>
                <w:rFonts w:cs="Arial"/>
                <w:sz w:val="22"/>
                <w:szCs w:val="22"/>
              </w:rPr>
              <w:t xml:space="preserve"> </w:t>
            </w:r>
          </w:p>
          <w:p w14:paraId="2587A812" w14:textId="60477415" w:rsidR="00194829" w:rsidRPr="004C7ADC" w:rsidRDefault="00511512" w:rsidP="002B08B1">
            <w:pPr>
              <w:pStyle w:val="Listenabsatz"/>
              <w:numPr>
                <w:ilvl w:val="1"/>
                <w:numId w:val="15"/>
              </w:numPr>
              <w:ind w:left="754" w:hanging="357"/>
              <w:rPr>
                <w:rFonts w:cs="Arial"/>
                <w:sz w:val="22"/>
                <w:szCs w:val="22"/>
              </w:rPr>
            </w:pPr>
            <w:r w:rsidRPr="004C7ADC">
              <w:rPr>
                <w:rFonts w:cs="Arial"/>
                <w:sz w:val="22"/>
                <w:szCs w:val="22"/>
              </w:rPr>
              <w:t>Risiko von Datenlecks: Erhöhtes Risiko für Datenschutzverletzungen, wenn Daten nicht ordnungsgemäß gesichert werden.</w:t>
            </w:r>
            <w:r w:rsidR="00194829" w:rsidRPr="004C7ADC">
              <w:rPr>
                <w:rFonts w:cs="Arial"/>
                <w:sz w:val="22"/>
                <w:szCs w:val="22"/>
              </w:rPr>
              <w:t xml:space="preserve"> </w:t>
            </w:r>
          </w:p>
          <w:p w14:paraId="737E1AE1" w14:textId="33AA40E0" w:rsidR="00194829" w:rsidRPr="004C7ADC" w:rsidRDefault="00511512" w:rsidP="002B08B1">
            <w:pPr>
              <w:pStyle w:val="Listenabsatz"/>
              <w:numPr>
                <w:ilvl w:val="0"/>
                <w:numId w:val="15"/>
              </w:numPr>
              <w:rPr>
                <w:rFonts w:cs="Arial"/>
                <w:sz w:val="22"/>
                <w:szCs w:val="22"/>
              </w:rPr>
            </w:pPr>
            <w:r w:rsidRPr="004C7ADC">
              <w:rPr>
                <w:rFonts w:cs="Arial"/>
                <w:sz w:val="22"/>
                <w:szCs w:val="22"/>
              </w:rPr>
              <w:t>Ethische und rechtliche Herausforderungen:</w:t>
            </w:r>
            <w:r w:rsidR="00194829" w:rsidRPr="004C7ADC">
              <w:rPr>
                <w:rFonts w:cs="Arial"/>
                <w:sz w:val="22"/>
                <w:szCs w:val="22"/>
              </w:rPr>
              <w:t xml:space="preserve"> </w:t>
            </w:r>
          </w:p>
          <w:p w14:paraId="37666329" w14:textId="6DF6E21A" w:rsidR="00194829" w:rsidRPr="004C7ADC" w:rsidRDefault="00511512" w:rsidP="002B08B1">
            <w:pPr>
              <w:pStyle w:val="Listenabsatz"/>
              <w:numPr>
                <w:ilvl w:val="1"/>
                <w:numId w:val="15"/>
              </w:numPr>
              <w:ind w:left="754" w:hanging="357"/>
              <w:rPr>
                <w:rFonts w:cs="Arial"/>
                <w:sz w:val="22"/>
                <w:szCs w:val="22"/>
              </w:rPr>
            </w:pPr>
            <w:r w:rsidRPr="004C7ADC">
              <w:rPr>
                <w:rFonts w:cs="Arial"/>
                <w:sz w:val="22"/>
                <w:szCs w:val="22"/>
              </w:rPr>
              <w:t>Diskriminierungspotenzial: Wenn die Algorithmen nicht korrekt kalibriert sind, können sie bestehende Vorurteile verstärken.</w:t>
            </w:r>
            <w:r w:rsidR="00194829" w:rsidRPr="004C7ADC">
              <w:rPr>
                <w:rFonts w:cs="Arial"/>
                <w:sz w:val="22"/>
                <w:szCs w:val="22"/>
              </w:rPr>
              <w:t xml:space="preserve"> </w:t>
            </w:r>
          </w:p>
          <w:p w14:paraId="334CE0DA" w14:textId="275AEA22" w:rsidR="00194829" w:rsidRPr="004C7ADC" w:rsidRDefault="00511512" w:rsidP="002B08B1">
            <w:pPr>
              <w:pStyle w:val="Listenabsatz"/>
              <w:numPr>
                <w:ilvl w:val="1"/>
                <w:numId w:val="15"/>
              </w:numPr>
              <w:ind w:left="754" w:hanging="357"/>
              <w:rPr>
                <w:rFonts w:cs="Arial"/>
                <w:sz w:val="22"/>
                <w:szCs w:val="22"/>
              </w:rPr>
            </w:pPr>
            <w:r w:rsidRPr="004C7ADC">
              <w:rPr>
                <w:rFonts w:cs="Arial"/>
                <w:sz w:val="22"/>
                <w:szCs w:val="22"/>
              </w:rPr>
              <w:t>Rechtliche Haftung: Unklarheiten über die rechtliche Verantwortung bei fehlerhaften Entscheidungen durch KI.</w:t>
            </w:r>
            <w:r w:rsidR="00194829" w:rsidRPr="004C7ADC">
              <w:rPr>
                <w:rFonts w:cs="Arial"/>
                <w:sz w:val="22"/>
                <w:szCs w:val="22"/>
              </w:rPr>
              <w:t xml:space="preserve"> </w:t>
            </w:r>
          </w:p>
          <w:p w14:paraId="3F658B6B" w14:textId="303D36A7" w:rsidR="00511512" w:rsidRPr="004C7ADC" w:rsidRDefault="00511512" w:rsidP="00194829">
            <w:pPr>
              <w:pStyle w:val="Kopfzeile"/>
              <w:ind w:left="831"/>
              <w:rPr>
                <w:rFonts w:cs="Arial"/>
                <w:sz w:val="22"/>
                <w:szCs w:val="22"/>
              </w:rPr>
            </w:pPr>
          </w:p>
          <w:p w14:paraId="573B6590" w14:textId="1CB42D17" w:rsidR="00194829" w:rsidRPr="004C7ADC" w:rsidRDefault="00511512" w:rsidP="002B08B1">
            <w:pPr>
              <w:pStyle w:val="Listenabsatz"/>
              <w:numPr>
                <w:ilvl w:val="0"/>
                <w:numId w:val="15"/>
              </w:numPr>
              <w:rPr>
                <w:rFonts w:cs="Arial"/>
                <w:sz w:val="22"/>
                <w:szCs w:val="22"/>
              </w:rPr>
            </w:pPr>
            <w:r w:rsidRPr="004C7ADC">
              <w:rPr>
                <w:rFonts w:cs="Arial"/>
                <w:sz w:val="22"/>
                <w:szCs w:val="22"/>
              </w:rPr>
              <w:t>Menschliche Faktoren:</w:t>
            </w:r>
            <w:r w:rsidR="00194829" w:rsidRPr="004C7ADC">
              <w:rPr>
                <w:rFonts w:cs="Arial"/>
                <w:sz w:val="22"/>
                <w:szCs w:val="22"/>
              </w:rPr>
              <w:t xml:space="preserve"> </w:t>
            </w:r>
          </w:p>
          <w:p w14:paraId="30B52682" w14:textId="30930A91" w:rsidR="00194829" w:rsidRPr="004C7ADC" w:rsidRDefault="00511512" w:rsidP="002B08B1">
            <w:pPr>
              <w:pStyle w:val="Listenabsatz"/>
              <w:numPr>
                <w:ilvl w:val="1"/>
                <w:numId w:val="15"/>
              </w:numPr>
              <w:ind w:left="754" w:hanging="357"/>
              <w:rPr>
                <w:rFonts w:cs="Arial"/>
                <w:sz w:val="22"/>
                <w:szCs w:val="22"/>
              </w:rPr>
            </w:pPr>
            <w:r w:rsidRPr="004C7ADC">
              <w:rPr>
                <w:rFonts w:cs="Arial"/>
                <w:sz w:val="22"/>
                <w:szCs w:val="22"/>
              </w:rPr>
              <w:t>Verlust der persönlichen Note: Der persönliche Aspekt des Einstellungsprozesses könnte durch die Automatisierung verloren gehen.</w:t>
            </w:r>
            <w:r w:rsidR="00194829" w:rsidRPr="004C7ADC">
              <w:rPr>
                <w:rFonts w:cs="Arial"/>
                <w:sz w:val="22"/>
                <w:szCs w:val="22"/>
              </w:rPr>
              <w:t xml:space="preserve"> </w:t>
            </w:r>
          </w:p>
          <w:p w14:paraId="3CFC5FFA" w14:textId="38FAC0A1" w:rsidR="00194829" w:rsidRPr="004C7ADC" w:rsidRDefault="00511512" w:rsidP="002B08B1">
            <w:pPr>
              <w:pStyle w:val="Listenabsatz"/>
              <w:numPr>
                <w:ilvl w:val="1"/>
                <w:numId w:val="15"/>
              </w:numPr>
              <w:ind w:left="754" w:hanging="357"/>
              <w:rPr>
                <w:rFonts w:cs="Arial"/>
                <w:sz w:val="22"/>
                <w:szCs w:val="22"/>
              </w:rPr>
            </w:pPr>
            <w:r w:rsidRPr="004C7ADC">
              <w:rPr>
                <w:rFonts w:cs="Arial"/>
                <w:sz w:val="22"/>
                <w:szCs w:val="22"/>
              </w:rPr>
              <w:t>Abhängigkeit von Technologie: Zu starke Abhängigkeit von KI kann zu einem Verlust an menschlichem Urteilsvermögen führen.</w:t>
            </w:r>
            <w:r w:rsidR="00194829" w:rsidRPr="004C7ADC">
              <w:rPr>
                <w:rFonts w:cs="Arial"/>
                <w:sz w:val="22"/>
                <w:szCs w:val="22"/>
              </w:rPr>
              <w:t xml:space="preserve"> </w:t>
            </w:r>
          </w:p>
          <w:p w14:paraId="4DD0AC6E" w14:textId="14091F24" w:rsidR="00511512" w:rsidRPr="004C7ADC" w:rsidRDefault="00511512" w:rsidP="004B265B">
            <w:pPr>
              <w:pStyle w:val="Kopfzeile"/>
              <w:rPr>
                <w:rFonts w:cs="Arial"/>
                <w:sz w:val="22"/>
                <w:szCs w:val="22"/>
              </w:rPr>
            </w:pPr>
          </w:p>
        </w:tc>
      </w:tr>
    </w:tbl>
    <w:p w14:paraId="4D697E71" w14:textId="77777777" w:rsidR="00511512" w:rsidRPr="002953EC" w:rsidRDefault="00511512" w:rsidP="00511512">
      <w:pPr>
        <w:pStyle w:val="Kopfzeile"/>
        <w:rPr>
          <w:rFonts w:cs="Arial"/>
          <w:b/>
          <w:sz w:val="20"/>
          <w:szCs w:val="20"/>
        </w:rPr>
      </w:pPr>
    </w:p>
    <w:p w14:paraId="6324A0F2" w14:textId="77777777" w:rsidR="00511512" w:rsidRDefault="00511512" w:rsidP="00511512">
      <w:pPr>
        <w:pStyle w:val="Kopfzeile"/>
        <w:ind w:left="426"/>
        <w:rPr>
          <w:rFonts w:cs="Arial"/>
          <w:b/>
          <w:sz w:val="20"/>
          <w:szCs w:val="20"/>
        </w:rPr>
      </w:pPr>
      <w:r>
        <w:rPr>
          <w:rFonts w:cs="Arial"/>
          <w:b/>
          <w:sz w:val="20"/>
          <w:szCs w:val="20"/>
        </w:rPr>
        <w:br w:type="page"/>
      </w:r>
    </w:p>
    <w:p w14:paraId="3ACA4601" w14:textId="3CC88EF5" w:rsidR="004A2050" w:rsidRPr="00C74898" w:rsidRDefault="00C74898" w:rsidP="00C74898">
      <w:pPr>
        <w:rPr>
          <w:b/>
        </w:rPr>
      </w:pPr>
      <w:r>
        <w:rPr>
          <w:b/>
        </w:rPr>
        <w:lastRenderedPageBreak/>
        <w:t xml:space="preserve">3.2 </w:t>
      </w:r>
      <w:r w:rsidR="009F2666" w:rsidRPr="00C74898">
        <w:rPr>
          <w:b/>
        </w:rPr>
        <w:t>Pro- und Contra-Diskussion</w:t>
      </w:r>
    </w:p>
    <w:p w14:paraId="42D3791B" w14:textId="459330F7" w:rsidR="009F2666" w:rsidRPr="004A2050" w:rsidRDefault="009F2666" w:rsidP="004A2050">
      <w:pPr>
        <w:rPr>
          <w:sz w:val="20"/>
          <w:szCs w:val="20"/>
        </w:rPr>
      </w:pPr>
    </w:p>
    <w:p w14:paraId="1FB2D2E8" w14:textId="0B27049A" w:rsidR="009F2666" w:rsidRPr="004A2050" w:rsidRDefault="009F2666" w:rsidP="004A2050">
      <w:pPr>
        <w:rPr>
          <w:b/>
        </w:rPr>
      </w:pPr>
      <w:r w:rsidRPr="004A2050">
        <w:rPr>
          <w:b/>
        </w:rPr>
        <w:t>Mögliche Akteure</w:t>
      </w:r>
      <w:r w:rsidR="00EE5F26" w:rsidRPr="004A2050">
        <w:rPr>
          <w:b/>
        </w:rPr>
        <w:t xml:space="preserve"> (Rollenkarten)</w:t>
      </w:r>
    </w:p>
    <w:p w14:paraId="78D539C5" w14:textId="77777777" w:rsidR="009F2666" w:rsidRPr="002A4C41" w:rsidRDefault="009F2666" w:rsidP="004C7ADC">
      <w:pPr>
        <w:rPr>
          <w:sz w:val="20"/>
          <w:szCs w:val="20"/>
        </w:rPr>
      </w:pPr>
    </w:p>
    <w:tbl>
      <w:tblPr>
        <w:tblStyle w:val="Tabellenraster"/>
        <w:tblW w:w="0" w:type="auto"/>
        <w:tblInd w:w="0" w:type="dxa"/>
        <w:tblLook w:val="04A0" w:firstRow="1" w:lastRow="0" w:firstColumn="1" w:lastColumn="0" w:noHBand="0" w:noVBand="1"/>
      </w:tblPr>
      <w:tblGrid>
        <w:gridCol w:w="3568"/>
        <w:gridCol w:w="3569"/>
        <w:gridCol w:w="3569"/>
        <w:gridCol w:w="3570"/>
      </w:tblGrid>
      <w:tr w:rsidR="009F2666" w:rsidRPr="004A2050" w14:paraId="10B5C1D4" w14:textId="77777777" w:rsidTr="00394D2F">
        <w:tc>
          <w:tcPr>
            <w:tcW w:w="3569" w:type="dxa"/>
            <w:shd w:val="clear" w:color="auto" w:fill="D0CECE" w:themeFill="background2" w:themeFillShade="E6"/>
          </w:tcPr>
          <w:p w14:paraId="09B2C2D9" w14:textId="77777777" w:rsidR="00394D2F" w:rsidRPr="004A2050" w:rsidRDefault="00394D2F" w:rsidP="004A2050">
            <w:pPr>
              <w:jc w:val="center"/>
              <w:rPr>
                <w:b/>
                <w:sz w:val="20"/>
                <w:szCs w:val="20"/>
              </w:rPr>
            </w:pPr>
          </w:p>
          <w:p w14:paraId="6D614774" w14:textId="77777777" w:rsidR="009F2666" w:rsidRPr="004A2050" w:rsidRDefault="009F2666" w:rsidP="004A2050">
            <w:pPr>
              <w:jc w:val="center"/>
              <w:rPr>
                <w:b/>
                <w:sz w:val="20"/>
                <w:szCs w:val="20"/>
              </w:rPr>
            </w:pPr>
            <w:r w:rsidRPr="004A2050">
              <w:rPr>
                <w:b/>
                <w:sz w:val="20"/>
                <w:szCs w:val="20"/>
              </w:rPr>
              <w:t>Personalabteilung</w:t>
            </w:r>
          </w:p>
          <w:p w14:paraId="5DE18F60" w14:textId="566206FC" w:rsidR="00394D2F" w:rsidRPr="004A2050" w:rsidRDefault="00394D2F" w:rsidP="004A2050">
            <w:pPr>
              <w:jc w:val="center"/>
              <w:rPr>
                <w:b/>
                <w:sz w:val="20"/>
                <w:szCs w:val="20"/>
              </w:rPr>
            </w:pPr>
          </w:p>
        </w:tc>
        <w:tc>
          <w:tcPr>
            <w:tcW w:w="3569" w:type="dxa"/>
            <w:shd w:val="clear" w:color="auto" w:fill="D0CECE" w:themeFill="background2" w:themeFillShade="E6"/>
          </w:tcPr>
          <w:p w14:paraId="05E02D13" w14:textId="77777777" w:rsidR="00394D2F" w:rsidRPr="004A2050" w:rsidRDefault="00394D2F" w:rsidP="004A2050">
            <w:pPr>
              <w:jc w:val="center"/>
              <w:rPr>
                <w:b/>
                <w:sz w:val="20"/>
                <w:szCs w:val="20"/>
              </w:rPr>
            </w:pPr>
          </w:p>
          <w:p w14:paraId="31464153" w14:textId="29E9B562" w:rsidR="009F2666" w:rsidRPr="004A2050" w:rsidRDefault="009F2666" w:rsidP="004A2050">
            <w:pPr>
              <w:jc w:val="center"/>
              <w:rPr>
                <w:b/>
                <w:sz w:val="20"/>
                <w:szCs w:val="20"/>
              </w:rPr>
            </w:pPr>
            <w:r w:rsidRPr="004A2050">
              <w:rPr>
                <w:b/>
                <w:sz w:val="20"/>
                <w:szCs w:val="20"/>
              </w:rPr>
              <w:t>IT-Abteilung</w:t>
            </w:r>
          </w:p>
        </w:tc>
        <w:tc>
          <w:tcPr>
            <w:tcW w:w="3569" w:type="dxa"/>
            <w:shd w:val="clear" w:color="auto" w:fill="D0CECE" w:themeFill="background2" w:themeFillShade="E6"/>
          </w:tcPr>
          <w:p w14:paraId="22BAC34F" w14:textId="77777777" w:rsidR="00394D2F" w:rsidRPr="004A2050" w:rsidRDefault="00394D2F" w:rsidP="004A2050">
            <w:pPr>
              <w:jc w:val="center"/>
              <w:rPr>
                <w:b/>
                <w:sz w:val="20"/>
                <w:szCs w:val="20"/>
              </w:rPr>
            </w:pPr>
          </w:p>
          <w:p w14:paraId="6F44D2C2" w14:textId="47FF2853" w:rsidR="009F2666" w:rsidRPr="004A2050" w:rsidRDefault="009F2666" w:rsidP="004A2050">
            <w:pPr>
              <w:jc w:val="center"/>
              <w:rPr>
                <w:b/>
                <w:sz w:val="20"/>
                <w:szCs w:val="20"/>
              </w:rPr>
            </w:pPr>
            <w:r w:rsidRPr="004A2050">
              <w:rPr>
                <w:b/>
                <w:sz w:val="20"/>
                <w:szCs w:val="20"/>
              </w:rPr>
              <w:t>Geschäftsführung</w:t>
            </w:r>
          </w:p>
        </w:tc>
        <w:tc>
          <w:tcPr>
            <w:tcW w:w="3570" w:type="dxa"/>
            <w:shd w:val="clear" w:color="auto" w:fill="D0CECE" w:themeFill="background2" w:themeFillShade="E6"/>
          </w:tcPr>
          <w:p w14:paraId="3C24E0BC" w14:textId="77777777" w:rsidR="00394D2F" w:rsidRPr="004A2050" w:rsidRDefault="00394D2F" w:rsidP="004A2050">
            <w:pPr>
              <w:jc w:val="center"/>
              <w:rPr>
                <w:b/>
                <w:sz w:val="20"/>
                <w:szCs w:val="20"/>
              </w:rPr>
            </w:pPr>
          </w:p>
          <w:p w14:paraId="3E5652DD" w14:textId="71E3684A" w:rsidR="009F2666" w:rsidRPr="004A2050" w:rsidRDefault="009F2666" w:rsidP="004A2050">
            <w:pPr>
              <w:jc w:val="center"/>
              <w:rPr>
                <w:b/>
                <w:sz w:val="20"/>
                <w:szCs w:val="20"/>
              </w:rPr>
            </w:pPr>
            <w:r w:rsidRPr="004A2050">
              <w:rPr>
                <w:b/>
                <w:sz w:val="20"/>
                <w:szCs w:val="20"/>
              </w:rPr>
              <w:t>Rechtsabteilung</w:t>
            </w:r>
          </w:p>
        </w:tc>
      </w:tr>
      <w:tr w:rsidR="008B788F" w:rsidRPr="002953EC" w14:paraId="40572101" w14:textId="77777777" w:rsidTr="00EE4921">
        <w:trPr>
          <w:trHeight w:val="3995"/>
        </w:trPr>
        <w:tc>
          <w:tcPr>
            <w:tcW w:w="3569" w:type="dxa"/>
            <w:tcBorders>
              <w:bottom w:val="single" w:sz="4" w:space="0" w:color="auto"/>
            </w:tcBorders>
          </w:tcPr>
          <w:p w14:paraId="74ECE239" w14:textId="63C9B10D" w:rsidR="008B788F" w:rsidRPr="004A2050" w:rsidRDefault="008B788F" w:rsidP="004A2050">
            <w:pPr>
              <w:jc w:val="center"/>
              <w:rPr>
                <w:b/>
                <w:sz w:val="20"/>
                <w:szCs w:val="20"/>
              </w:rPr>
            </w:pPr>
            <w:r w:rsidRPr="004A2050">
              <w:rPr>
                <w:b/>
                <w:sz w:val="20"/>
                <w:szCs w:val="20"/>
              </w:rPr>
              <w:t>Frau Özdemir</w:t>
            </w:r>
          </w:p>
          <w:p w14:paraId="19B65634" w14:textId="77777777" w:rsidR="008B788F" w:rsidRPr="004A2050" w:rsidRDefault="008B788F" w:rsidP="004A2050">
            <w:pPr>
              <w:jc w:val="center"/>
              <w:rPr>
                <w:b/>
                <w:sz w:val="20"/>
                <w:szCs w:val="20"/>
              </w:rPr>
            </w:pPr>
          </w:p>
          <w:p w14:paraId="5A962C28" w14:textId="77777777" w:rsidR="008B788F" w:rsidRPr="004A2050" w:rsidRDefault="008B788F" w:rsidP="004A2050">
            <w:pPr>
              <w:jc w:val="center"/>
              <w:rPr>
                <w:b/>
                <w:sz w:val="20"/>
                <w:szCs w:val="20"/>
              </w:rPr>
            </w:pPr>
            <w:r w:rsidRPr="004A2050">
              <w:rPr>
                <w:b/>
                <w:sz w:val="20"/>
                <w:szCs w:val="20"/>
              </w:rPr>
              <w:t>Rolle</w:t>
            </w:r>
          </w:p>
          <w:p w14:paraId="7FB3F2AF" w14:textId="77777777" w:rsidR="008B788F" w:rsidRPr="004A2050" w:rsidRDefault="008B788F" w:rsidP="004A2050">
            <w:pPr>
              <w:jc w:val="center"/>
              <w:rPr>
                <w:sz w:val="20"/>
                <w:szCs w:val="20"/>
              </w:rPr>
            </w:pPr>
            <w:r w:rsidRPr="004A2050">
              <w:rPr>
                <w:sz w:val="20"/>
                <w:szCs w:val="20"/>
              </w:rPr>
              <w:t>Verantwortlich für die Rekrutierung und das Management von Talenten im Unternehmen</w:t>
            </w:r>
          </w:p>
          <w:p w14:paraId="75048FEF" w14:textId="77777777" w:rsidR="008B788F" w:rsidRPr="004A2050" w:rsidRDefault="008B788F" w:rsidP="004A2050">
            <w:pPr>
              <w:jc w:val="center"/>
              <w:rPr>
                <w:sz w:val="20"/>
                <w:szCs w:val="20"/>
              </w:rPr>
            </w:pPr>
          </w:p>
          <w:p w14:paraId="204B7AF8" w14:textId="77777777" w:rsidR="008B788F" w:rsidRPr="004A2050" w:rsidRDefault="008B788F" w:rsidP="004A2050">
            <w:pPr>
              <w:jc w:val="center"/>
              <w:rPr>
                <w:sz w:val="20"/>
                <w:szCs w:val="20"/>
              </w:rPr>
            </w:pPr>
          </w:p>
          <w:p w14:paraId="3F126123" w14:textId="63F5C2B8" w:rsidR="008B788F" w:rsidRPr="004A2050" w:rsidRDefault="008B788F" w:rsidP="004A2050">
            <w:pPr>
              <w:jc w:val="center"/>
              <w:rPr>
                <w:sz w:val="20"/>
                <w:szCs w:val="20"/>
              </w:rPr>
            </w:pPr>
          </w:p>
          <w:p w14:paraId="538F8814" w14:textId="3F2564C4" w:rsidR="008B788F" w:rsidRPr="004A2050" w:rsidRDefault="008B788F" w:rsidP="004A2050">
            <w:pPr>
              <w:jc w:val="center"/>
              <w:rPr>
                <w:b/>
                <w:bCs/>
                <w:sz w:val="20"/>
                <w:szCs w:val="20"/>
              </w:rPr>
            </w:pPr>
            <w:r w:rsidRPr="004A2050">
              <w:rPr>
                <w:b/>
                <w:bCs/>
                <w:sz w:val="20"/>
                <w:szCs w:val="20"/>
              </w:rPr>
              <w:t>Ziele</w:t>
            </w:r>
          </w:p>
          <w:p w14:paraId="7538FF78" w14:textId="6EFD1CD4" w:rsidR="008B788F" w:rsidRPr="00A6079C" w:rsidRDefault="008B788F" w:rsidP="002B08B1">
            <w:pPr>
              <w:pStyle w:val="Listenabsatz"/>
              <w:numPr>
                <w:ilvl w:val="0"/>
                <w:numId w:val="17"/>
              </w:numPr>
              <w:rPr>
                <w:sz w:val="20"/>
                <w:szCs w:val="20"/>
              </w:rPr>
            </w:pPr>
            <w:r w:rsidRPr="00A6079C">
              <w:rPr>
                <w:sz w:val="20"/>
                <w:szCs w:val="20"/>
              </w:rPr>
              <w:t>Optimierung des Auswahlprozesses</w:t>
            </w:r>
          </w:p>
          <w:p w14:paraId="27D997D1" w14:textId="7F17F8B7" w:rsidR="008B788F" w:rsidRPr="002953EC" w:rsidRDefault="008B788F" w:rsidP="002B08B1">
            <w:pPr>
              <w:pStyle w:val="Listenabsatz"/>
              <w:numPr>
                <w:ilvl w:val="0"/>
                <w:numId w:val="17"/>
              </w:numPr>
            </w:pPr>
            <w:r w:rsidRPr="00A6079C">
              <w:rPr>
                <w:sz w:val="20"/>
                <w:szCs w:val="20"/>
              </w:rPr>
              <w:t>Sicherstellung einer positiven Bewerbererfahrung</w:t>
            </w:r>
          </w:p>
        </w:tc>
        <w:tc>
          <w:tcPr>
            <w:tcW w:w="3569" w:type="dxa"/>
            <w:tcBorders>
              <w:bottom w:val="single" w:sz="4" w:space="0" w:color="auto"/>
            </w:tcBorders>
          </w:tcPr>
          <w:p w14:paraId="34C1DFFF" w14:textId="77777777" w:rsidR="007F62A6" w:rsidRPr="00A6079C" w:rsidRDefault="008B788F" w:rsidP="00A6079C">
            <w:pPr>
              <w:jc w:val="center"/>
              <w:rPr>
                <w:b/>
                <w:sz w:val="20"/>
                <w:szCs w:val="20"/>
              </w:rPr>
            </w:pPr>
            <w:r w:rsidRPr="00A6079C">
              <w:rPr>
                <w:b/>
                <w:sz w:val="20"/>
                <w:szCs w:val="20"/>
              </w:rPr>
              <w:t>Frau</w:t>
            </w:r>
            <w:r w:rsidR="0022114B" w:rsidRPr="00A6079C">
              <w:rPr>
                <w:b/>
                <w:sz w:val="20"/>
                <w:szCs w:val="20"/>
              </w:rPr>
              <w:t xml:space="preserve"> </w:t>
            </w:r>
            <w:proofErr w:type="spellStart"/>
            <w:r w:rsidR="007F62A6" w:rsidRPr="00A6079C">
              <w:rPr>
                <w:b/>
                <w:sz w:val="20"/>
                <w:szCs w:val="20"/>
              </w:rPr>
              <w:t>Kiano</w:t>
            </w:r>
            <w:proofErr w:type="spellEnd"/>
          </w:p>
          <w:p w14:paraId="009EF8B8" w14:textId="77777777" w:rsidR="007F62A6" w:rsidRPr="00A6079C" w:rsidRDefault="007F62A6" w:rsidP="00A6079C">
            <w:pPr>
              <w:jc w:val="center"/>
              <w:rPr>
                <w:b/>
                <w:sz w:val="20"/>
                <w:szCs w:val="20"/>
              </w:rPr>
            </w:pPr>
          </w:p>
          <w:p w14:paraId="64FC9634" w14:textId="6DB862AA" w:rsidR="008B788F" w:rsidRPr="00A6079C" w:rsidRDefault="007F62A6" w:rsidP="00A6079C">
            <w:pPr>
              <w:jc w:val="center"/>
              <w:rPr>
                <w:b/>
                <w:sz w:val="20"/>
                <w:szCs w:val="20"/>
              </w:rPr>
            </w:pPr>
            <w:r w:rsidRPr="00A6079C">
              <w:rPr>
                <w:b/>
                <w:sz w:val="20"/>
                <w:szCs w:val="20"/>
              </w:rPr>
              <w:t>R</w:t>
            </w:r>
            <w:r w:rsidR="008B788F" w:rsidRPr="00A6079C">
              <w:rPr>
                <w:b/>
                <w:sz w:val="20"/>
                <w:szCs w:val="20"/>
              </w:rPr>
              <w:t>olle</w:t>
            </w:r>
          </w:p>
          <w:p w14:paraId="5998C04F" w14:textId="77777777" w:rsidR="008B788F" w:rsidRPr="004A2050" w:rsidRDefault="008B788F" w:rsidP="004A2050">
            <w:pPr>
              <w:jc w:val="center"/>
              <w:rPr>
                <w:sz w:val="20"/>
                <w:szCs w:val="20"/>
              </w:rPr>
            </w:pPr>
            <w:r w:rsidRPr="004A2050">
              <w:rPr>
                <w:sz w:val="20"/>
                <w:szCs w:val="20"/>
              </w:rPr>
              <w:t>Zuständig für die technische Infrastruktur und Unterstützung der KI-Implementation</w:t>
            </w:r>
          </w:p>
          <w:p w14:paraId="7E1016F8" w14:textId="77777777" w:rsidR="008B788F" w:rsidRPr="004A2050" w:rsidRDefault="008B788F" w:rsidP="004A2050">
            <w:pPr>
              <w:jc w:val="center"/>
              <w:rPr>
                <w:sz w:val="20"/>
                <w:szCs w:val="20"/>
              </w:rPr>
            </w:pPr>
          </w:p>
          <w:p w14:paraId="064B54CD" w14:textId="663C0254" w:rsidR="008B788F" w:rsidRPr="004A2050" w:rsidRDefault="008B788F" w:rsidP="004A2050">
            <w:pPr>
              <w:jc w:val="center"/>
              <w:rPr>
                <w:sz w:val="20"/>
                <w:szCs w:val="20"/>
              </w:rPr>
            </w:pPr>
          </w:p>
          <w:p w14:paraId="23BA8934" w14:textId="77777777" w:rsidR="008B788F" w:rsidRPr="004A2050" w:rsidRDefault="008B788F" w:rsidP="004A2050">
            <w:pPr>
              <w:jc w:val="center"/>
              <w:rPr>
                <w:sz w:val="20"/>
                <w:szCs w:val="20"/>
              </w:rPr>
            </w:pPr>
          </w:p>
          <w:p w14:paraId="56C57FF2" w14:textId="77777777" w:rsidR="008B788F" w:rsidRPr="004A2050" w:rsidRDefault="008B788F" w:rsidP="004A2050">
            <w:pPr>
              <w:jc w:val="center"/>
              <w:rPr>
                <w:b/>
                <w:bCs/>
                <w:sz w:val="20"/>
                <w:szCs w:val="20"/>
              </w:rPr>
            </w:pPr>
            <w:r w:rsidRPr="004A2050">
              <w:rPr>
                <w:b/>
                <w:bCs/>
                <w:sz w:val="20"/>
                <w:szCs w:val="20"/>
              </w:rPr>
              <w:t>Ziele</w:t>
            </w:r>
          </w:p>
          <w:p w14:paraId="6DA6560D" w14:textId="7F47E5D3" w:rsidR="008B788F" w:rsidRPr="002953EC" w:rsidRDefault="008B788F" w:rsidP="002B08B1">
            <w:pPr>
              <w:pStyle w:val="Kopfzeile"/>
              <w:numPr>
                <w:ilvl w:val="0"/>
                <w:numId w:val="18"/>
              </w:numPr>
              <w:rPr>
                <w:rFonts w:cs="Arial"/>
                <w:sz w:val="20"/>
                <w:szCs w:val="20"/>
              </w:rPr>
            </w:pPr>
            <w:r w:rsidRPr="002953EC">
              <w:rPr>
                <w:rFonts w:cs="Arial"/>
                <w:sz w:val="20"/>
                <w:szCs w:val="20"/>
              </w:rPr>
              <w:t>Sicherstellung einer reibungslosen technischen Implementierung</w:t>
            </w:r>
          </w:p>
          <w:p w14:paraId="61A1F06F" w14:textId="0448D6C1" w:rsidR="008B788F" w:rsidRPr="002953EC" w:rsidRDefault="008B788F" w:rsidP="002B08B1">
            <w:pPr>
              <w:pStyle w:val="Kopfzeile"/>
              <w:numPr>
                <w:ilvl w:val="0"/>
                <w:numId w:val="18"/>
              </w:numPr>
              <w:rPr>
                <w:rFonts w:cs="Arial"/>
                <w:sz w:val="20"/>
                <w:szCs w:val="20"/>
              </w:rPr>
            </w:pPr>
            <w:r w:rsidRPr="002953EC">
              <w:rPr>
                <w:rFonts w:cs="Arial"/>
                <w:sz w:val="20"/>
                <w:szCs w:val="20"/>
              </w:rPr>
              <w:t>Gewährleistung der Datensicherheit</w:t>
            </w:r>
          </w:p>
        </w:tc>
        <w:tc>
          <w:tcPr>
            <w:tcW w:w="3569" w:type="dxa"/>
            <w:tcBorders>
              <w:bottom w:val="single" w:sz="4" w:space="0" w:color="auto"/>
            </w:tcBorders>
          </w:tcPr>
          <w:p w14:paraId="3A407398" w14:textId="0CD082B6" w:rsidR="008B788F" w:rsidRPr="00A6079C" w:rsidRDefault="008B788F" w:rsidP="00A6079C">
            <w:pPr>
              <w:jc w:val="center"/>
              <w:rPr>
                <w:b/>
                <w:sz w:val="20"/>
                <w:szCs w:val="20"/>
              </w:rPr>
            </w:pPr>
            <w:r w:rsidRPr="00A6079C">
              <w:rPr>
                <w:b/>
                <w:sz w:val="20"/>
                <w:szCs w:val="20"/>
              </w:rPr>
              <w:t>Herr</w:t>
            </w:r>
            <w:r w:rsidR="000C341C" w:rsidRPr="00A6079C">
              <w:rPr>
                <w:b/>
                <w:sz w:val="20"/>
                <w:szCs w:val="20"/>
              </w:rPr>
              <w:t xml:space="preserve"> Urlaub</w:t>
            </w:r>
          </w:p>
          <w:p w14:paraId="5D683024" w14:textId="77777777" w:rsidR="008B788F" w:rsidRPr="00A6079C" w:rsidRDefault="008B788F" w:rsidP="00A6079C">
            <w:pPr>
              <w:jc w:val="center"/>
              <w:rPr>
                <w:b/>
                <w:sz w:val="20"/>
                <w:szCs w:val="20"/>
              </w:rPr>
            </w:pPr>
          </w:p>
          <w:p w14:paraId="38E337CD" w14:textId="3B996EC2" w:rsidR="008B788F" w:rsidRPr="00A6079C" w:rsidRDefault="008B788F" w:rsidP="00A6079C">
            <w:pPr>
              <w:jc w:val="center"/>
              <w:rPr>
                <w:b/>
                <w:sz w:val="20"/>
                <w:szCs w:val="20"/>
              </w:rPr>
            </w:pPr>
            <w:r w:rsidRPr="00A6079C">
              <w:rPr>
                <w:b/>
                <w:sz w:val="20"/>
                <w:szCs w:val="20"/>
              </w:rPr>
              <w:t>Rolle</w:t>
            </w:r>
          </w:p>
          <w:p w14:paraId="56BE26F3" w14:textId="1873DA36" w:rsidR="008B788F" w:rsidRPr="00A6079C" w:rsidRDefault="008B788F" w:rsidP="00A6079C">
            <w:pPr>
              <w:jc w:val="center"/>
              <w:rPr>
                <w:sz w:val="20"/>
                <w:szCs w:val="20"/>
              </w:rPr>
            </w:pPr>
            <w:r w:rsidRPr="00A6079C">
              <w:rPr>
                <w:sz w:val="20"/>
                <w:szCs w:val="20"/>
              </w:rPr>
              <w:t>Strategische Leitung des Unternehmens und Entscheidungsfindung auf oberster Ebene</w:t>
            </w:r>
          </w:p>
          <w:p w14:paraId="6CAD6517" w14:textId="77777777" w:rsidR="008B788F" w:rsidRPr="00A6079C" w:rsidRDefault="008B788F" w:rsidP="00A6079C">
            <w:pPr>
              <w:jc w:val="center"/>
              <w:rPr>
                <w:sz w:val="20"/>
                <w:szCs w:val="20"/>
              </w:rPr>
            </w:pPr>
          </w:p>
          <w:p w14:paraId="27C0256D" w14:textId="27324987" w:rsidR="008B788F" w:rsidRPr="00A6079C" w:rsidRDefault="008B788F" w:rsidP="00A6079C">
            <w:pPr>
              <w:jc w:val="center"/>
              <w:rPr>
                <w:sz w:val="20"/>
                <w:szCs w:val="20"/>
              </w:rPr>
            </w:pPr>
          </w:p>
          <w:p w14:paraId="76109828" w14:textId="77777777" w:rsidR="008B788F" w:rsidRPr="00A6079C" w:rsidRDefault="008B788F" w:rsidP="00A6079C">
            <w:pPr>
              <w:jc w:val="center"/>
              <w:rPr>
                <w:sz w:val="20"/>
                <w:szCs w:val="20"/>
              </w:rPr>
            </w:pPr>
          </w:p>
          <w:p w14:paraId="656A38F0" w14:textId="1168A1B7" w:rsidR="008B788F" w:rsidRPr="00A6079C" w:rsidRDefault="008B788F" w:rsidP="00A6079C">
            <w:pPr>
              <w:jc w:val="center"/>
              <w:rPr>
                <w:b/>
                <w:sz w:val="20"/>
                <w:szCs w:val="20"/>
              </w:rPr>
            </w:pPr>
            <w:r w:rsidRPr="00A6079C">
              <w:rPr>
                <w:b/>
                <w:sz w:val="20"/>
                <w:szCs w:val="20"/>
              </w:rPr>
              <w:t>Ziele</w:t>
            </w:r>
          </w:p>
          <w:p w14:paraId="58DC64CC" w14:textId="79634A67" w:rsidR="008B788F" w:rsidRPr="002953EC" w:rsidRDefault="008B788F" w:rsidP="002B08B1">
            <w:pPr>
              <w:pStyle w:val="Kopfzeile"/>
              <w:numPr>
                <w:ilvl w:val="0"/>
                <w:numId w:val="19"/>
              </w:numPr>
              <w:rPr>
                <w:rFonts w:cs="Arial"/>
                <w:sz w:val="20"/>
                <w:szCs w:val="20"/>
              </w:rPr>
            </w:pPr>
            <w:r w:rsidRPr="002953EC">
              <w:rPr>
                <w:rFonts w:cs="Arial"/>
                <w:sz w:val="20"/>
                <w:szCs w:val="20"/>
              </w:rPr>
              <w:t xml:space="preserve">Maximierung </w:t>
            </w:r>
            <w:proofErr w:type="gramStart"/>
            <w:r w:rsidRPr="002953EC">
              <w:rPr>
                <w:rFonts w:cs="Arial"/>
                <w:sz w:val="20"/>
                <w:szCs w:val="20"/>
              </w:rPr>
              <w:t>des Return</w:t>
            </w:r>
            <w:proofErr w:type="gramEnd"/>
            <w:r w:rsidRPr="002953EC">
              <w:rPr>
                <w:rFonts w:cs="Arial"/>
                <w:sz w:val="20"/>
                <w:szCs w:val="20"/>
              </w:rPr>
              <w:t xml:space="preserve"> on Investment</w:t>
            </w:r>
          </w:p>
          <w:p w14:paraId="1C91C56B" w14:textId="712A5CA2" w:rsidR="008B788F" w:rsidRPr="002953EC" w:rsidRDefault="008B788F" w:rsidP="002B08B1">
            <w:pPr>
              <w:pStyle w:val="Kopfzeile"/>
              <w:numPr>
                <w:ilvl w:val="0"/>
                <w:numId w:val="19"/>
              </w:numPr>
              <w:rPr>
                <w:rFonts w:cs="Arial"/>
                <w:sz w:val="20"/>
                <w:szCs w:val="20"/>
              </w:rPr>
            </w:pPr>
            <w:r w:rsidRPr="002953EC">
              <w:rPr>
                <w:rFonts w:cs="Arial"/>
                <w:sz w:val="20"/>
                <w:szCs w:val="20"/>
              </w:rPr>
              <w:t>Positionierung des Unternehmens als innovativ und zukunftsorientiert</w:t>
            </w:r>
          </w:p>
        </w:tc>
        <w:tc>
          <w:tcPr>
            <w:tcW w:w="3570" w:type="dxa"/>
            <w:tcBorders>
              <w:bottom w:val="single" w:sz="4" w:space="0" w:color="auto"/>
            </w:tcBorders>
          </w:tcPr>
          <w:p w14:paraId="781C11B3" w14:textId="53288EC7" w:rsidR="008B788F" w:rsidRPr="00A6079C" w:rsidRDefault="008B788F" w:rsidP="00A6079C">
            <w:pPr>
              <w:jc w:val="center"/>
              <w:rPr>
                <w:sz w:val="20"/>
                <w:szCs w:val="20"/>
              </w:rPr>
            </w:pPr>
            <w:r w:rsidRPr="00A6079C">
              <w:rPr>
                <w:sz w:val="20"/>
                <w:szCs w:val="20"/>
              </w:rPr>
              <w:t xml:space="preserve">Frau </w:t>
            </w:r>
            <w:r w:rsidR="003D40D5" w:rsidRPr="00A6079C">
              <w:rPr>
                <w:sz w:val="20"/>
                <w:szCs w:val="20"/>
              </w:rPr>
              <w:t>Juno</w:t>
            </w:r>
          </w:p>
          <w:p w14:paraId="151A0457" w14:textId="77777777" w:rsidR="008B788F" w:rsidRPr="00A6079C" w:rsidRDefault="008B788F" w:rsidP="00A6079C">
            <w:pPr>
              <w:jc w:val="center"/>
              <w:rPr>
                <w:sz w:val="20"/>
                <w:szCs w:val="20"/>
              </w:rPr>
            </w:pPr>
          </w:p>
          <w:p w14:paraId="256E0DA7" w14:textId="67DFF07E" w:rsidR="008B788F" w:rsidRPr="00A6079C" w:rsidRDefault="008B788F" w:rsidP="00A6079C">
            <w:pPr>
              <w:jc w:val="center"/>
              <w:rPr>
                <w:sz w:val="20"/>
                <w:szCs w:val="20"/>
              </w:rPr>
            </w:pPr>
            <w:r w:rsidRPr="00A6079C">
              <w:rPr>
                <w:sz w:val="20"/>
                <w:szCs w:val="20"/>
              </w:rPr>
              <w:t>Rolle</w:t>
            </w:r>
          </w:p>
          <w:p w14:paraId="0A0E9491" w14:textId="38CE0FD7" w:rsidR="008B788F" w:rsidRPr="00A6079C" w:rsidRDefault="008B788F" w:rsidP="00A6079C">
            <w:pPr>
              <w:jc w:val="center"/>
              <w:rPr>
                <w:sz w:val="20"/>
                <w:szCs w:val="20"/>
              </w:rPr>
            </w:pPr>
            <w:r w:rsidRPr="00A6079C">
              <w:rPr>
                <w:sz w:val="20"/>
                <w:szCs w:val="20"/>
              </w:rPr>
              <w:t xml:space="preserve">Sicherstellung der rechtlichen Compliance und Risikominimierung. Berät zu rechtlichen Fragen, insbesondere im Hinblick auf </w:t>
            </w:r>
            <w:r w:rsidR="00690C03" w:rsidRPr="00A6079C">
              <w:rPr>
                <w:sz w:val="20"/>
                <w:szCs w:val="20"/>
              </w:rPr>
              <w:br/>
            </w:r>
            <w:r w:rsidRPr="00A6079C">
              <w:rPr>
                <w:sz w:val="20"/>
                <w:szCs w:val="20"/>
              </w:rPr>
              <w:t>Arbeitsrecht und Datenschutz.</w:t>
            </w:r>
          </w:p>
          <w:p w14:paraId="24766BF4" w14:textId="4BEB0E98" w:rsidR="008B788F" w:rsidRPr="00A6079C" w:rsidRDefault="008B788F" w:rsidP="00A6079C">
            <w:pPr>
              <w:jc w:val="center"/>
              <w:rPr>
                <w:sz w:val="20"/>
                <w:szCs w:val="20"/>
                <w:u w:val="single"/>
              </w:rPr>
            </w:pPr>
          </w:p>
          <w:p w14:paraId="581AF0AD" w14:textId="77777777" w:rsidR="008B788F" w:rsidRPr="00A6079C" w:rsidRDefault="008B788F" w:rsidP="00A6079C">
            <w:pPr>
              <w:jc w:val="center"/>
              <w:rPr>
                <w:b/>
                <w:sz w:val="20"/>
                <w:szCs w:val="20"/>
              </w:rPr>
            </w:pPr>
            <w:r w:rsidRPr="00A6079C">
              <w:rPr>
                <w:b/>
                <w:sz w:val="20"/>
                <w:szCs w:val="20"/>
              </w:rPr>
              <w:t>Ziele</w:t>
            </w:r>
          </w:p>
          <w:p w14:paraId="3BBA1314" w14:textId="01309F94" w:rsidR="008B788F" w:rsidRPr="002953EC" w:rsidRDefault="008B788F" w:rsidP="002B08B1">
            <w:pPr>
              <w:pStyle w:val="Kopfzeile"/>
              <w:numPr>
                <w:ilvl w:val="0"/>
                <w:numId w:val="20"/>
              </w:numPr>
              <w:rPr>
                <w:rFonts w:cs="Arial"/>
                <w:sz w:val="20"/>
                <w:szCs w:val="20"/>
              </w:rPr>
            </w:pPr>
            <w:r w:rsidRPr="002953EC">
              <w:rPr>
                <w:rFonts w:cs="Arial"/>
                <w:sz w:val="20"/>
                <w:szCs w:val="20"/>
              </w:rPr>
              <w:t>Minimierung rechtlicher Risiken</w:t>
            </w:r>
          </w:p>
          <w:p w14:paraId="1F4F4D59" w14:textId="41669375" w:rsidR="008B788F" w:rsidRPr="002953EC" w:rsidRDefault="008B788F" w:rsidP="002B08B1">
            <w:pPr>
              <w:pStyle w:val="Kopfzeile"/>
              <w:numPr>
                <w:ilvl w:val="0"/>
                <w:numId w:val="20"/>
              </w:numPr>
              <w:rPr>
                <w:rFonts w:cs="Arial"/>
                <w:b/>
                <w:bCs/>
                <w:sz w:val="20"/>
                <w:szCs w:val="20"/>
              </w:rPr>
            </w:pPr>
            <w:r w:rsidRPr="002953EC">
              <w:rPr>
                <w:rFonts w:cs="Arial"/>
                <w:sz w:val="20"/>
                <w:szCs w:val="20"/>
              </w:rPr>
              <w:t>Sicherstellung der Einhaltung aller relevanten Gesetze und Vorschriften</w:t>
            </w:r>
          </w:p>
        </w:tc>
      </w:tr>
      <w:tr w:rsidR="00F96F91" w:rsidRPr="002953EC" w14:paraId="3E00F487" w14:textId="77777777" w:rsidTr="001B0C03">
        <w:trPr>
          <w:trHeight w:val="208"/>
        </w:trPr>
        <w:tc>
          <w:tcPr>
            <w:tcW w:w="3569" w:type="dxa"/>
            <w:tcBorders>
              <w:left w:val="nil"/>
              <w:right w:val="nil"/>
            </w:tcBorders>
          </w:tcPr>
          <w:p w14:paraId="206D37D5" w14:textId="77777777" w:rsidR="00F96F91" w:rsidRPr="002953EC" w:rsidRDefault="00F96F91" w:rsidP="007402BC">
            <w:pPr>
              <w:pStyle w:val="Kopfzeile"/>
              <w:jc w:val="center"/>
              <w:rPr>
                <w:rFonts w:cs="Arial"/>
                <w:b/>
                <w:bCs/>
                <w:sz w:val="20"/>
                <w:szCs w:val="20"/>
              </w:rPr>
            </w:pPr>
          </w:p>
        </w:tc>
        <w:tc>
          <w:tcPr>
            <w:tcW w:w="3569" w:type="dxa"/>
            <w:tcBorders>
              <w:left w:val="nil"/>
              <w:right w:val="nil"/>
            </w:tcBorders>
          </w:tcPr>
          <w:p w14:paraId="1903AB77" w14:textId="77777777" w:rsidR="00F96F91" w:rsidRPr="002953EC" w:rsidRDefault="00F96F91" w:rsidP="008B788F">
            <w:pPr>
              <w:pStyle w:val="Kopfzeile"/>
              <w:jc w:val="center"/>
              <w:rPr>
                <w:rFonts w:cs="Arial"/>
                <w:b/>
                <w:bCs/>
                <w:sz w:val="20"/>
                <w:szCs w:val="20"/>
              </w:rPr>
            </w:pPr>
          </w:p>
        </w:tc>
        <w:tc>
          <w:tcPr>
            <w:tcW w:w="3569" w:type="dxa"/>
            <w:tcBorders>
              <w:left w:val="nil"/>
              <w:bottom w:val="nil"/>
              <w:right w:val="nil"/>
            </w:tcBorders>
          </w:tcPr>
          <w:p w14:paraId="3CD5B9D7" w14:textId="77777777" w:rsidR="00F96F91" w:rsidRPr="002953EC" w:rsidRDefault="00F96F91" w:rsidP="00E521B4">
            <w:pPr>
              <w:pStyle w:val="Kopfzeile"/>
              <w:jc w:val="center"/>
              <w:rPr>
                <w:rFonts w:cs="Arial"/>
                <w:b/>
                <w:bCs/>
                <w:sz w:val="20"/>
                <w:szCs w:val="20"/>
              </w:rPr>
            </w:pPr>
          </w:p>
        </w:tc>
        <w:tc>
          <w:tcPr>
            <w:tcW w:w="3570" w:type="dxa"/>
            <w:tcBorders>
              <w:left w:val="nil"/>
              <w:bottom w:val="nil"/>
              <w:right w:val="nil"/>
            </w:tcBorders>
          </w:tcPr>
          <w:p w14:paraId="6E473D20" w14:textId="77777777" w:rsidR="00F96F91" w:rsidRPr="002953EC" w:rsidRDefault="00F96F91" w:rsidP="002C1782">
            <w:pPr>
              <w:pStyle w:val="Kopfzeile"/>
              <w:jc w:val="center"/>
              <w:rPr>
                <w:rFonts w:cs="Arial"/>
                <w:b/>
                <w:bCs/>
                <w:sz w:val="20"/>
                <w:szCs w:val="20"/>
              </w:rPr>
            </w:pPr>
          </w:p>
        </w:tc>
      </w:tr>
      <w:tr w:rsidR="001B0C03" w:rsidRPr="002953EC" w14:paraId="42329BDA" w14:textId="77777777" w:rsidTr="001B0C03">
        <w:trPr>
          <w:gridAfter w:val="2"/>
          <w:wAfter w:w="7139" w:type="dxa"/>
        </w:trPr>
        <w:tc>
          <w:tcPr>
            <w:tcW w:w="3569" w:type="dxa"/>
            <w:shd w:val="clear" w:color="auto" w:fill="D0CECE" w:themeFill="background2" w:themeFillShade="E6"/>
          </w:tcPr>
          <w:p w14:paraId="59BDCEBE" w14:textId="77777777" w:rsidR="001B0C03" w:rsidRDefault="001B0C03" w:rsidP="00133A99">
            <w:pPr>
              <w:pStyle w:val="Kopfzeile"/>
              <w:jc w:val="center"/>
              <w:rPr>
                <w:rFonts w:cs="Arial"/>
                <w:b/>
                <w:sz w:val="20"/>
                <w:szCs w:val="20"/>
              </w:rPr>
            </w:pPr>
            <w:r w:rsidRPr="002953EC">
              <w:rPr>
                <w:rFonts w:cs="Arial"/>
                <w:b/>
                <w:sz w:val="20"/>
                <w:szCs w:val="20"/>
              </w:rPr>
              <w:t>Abteilungsleitung der betroffenen Abteilung</w:t>
            </w:r>
          </w:p>
          <w:p w14:paraId="6DA406AE" w14:textId="352B508C" w:rsidR="00A6079C" w:rsidRPr="002953EC" w:rsidRDefault="00A6079C" w:rsidP="00133A99">
            <w:pPr>
              <w:pStyle w:val="Kopfzeile"/>
              <w:jc w:val="center"/>
              <w:rPr>
                <w:rFonts w:cs="Arial"/>
                <w:b/>
                <w:sz w:val="20"/>
                <w:szCs w:val="20"/>
              </w:rPr>
            </w:pPr>
          </w:p>
        </w:tc>
        <w:tc>
          <w:tcPr>
            <w:tcW w:w="3569" w:type="dxa"/>
            <w:shd w:val="clear" w:color="auto" w:fill="D0CECE" w:themeFill="background2" w:themeFillShade="E6"/>
          </w:tcPr>
          <w:p w14:paraId="67BB1273" w14:textId="77777777" w:rsidR="00A6079C" w:rsidRDefault="00A6079C" w:rsidP="000C341C">
            <w:pPr>
              <w:pStyle w:val="Kopfzeile"/>
              <w:jc w:val="center"/>
              <w:rPr>
                <w:rFonts w:cs="Arial"/>
                <w:b/>
                <w:sz w:val="20"/>
                <w:szCs w:val="20"/>
              </w:rPr>
            </w:pPr>
          </w:p>
          <w:p w14:paraId="48A12BC2" w14:textId="61B13E97" w:rsidR="001B0C03" w:rsidRPr="002953EC" w:rsidRDefault="001B0C03" w:rsidP="000C341C">
            <w:pPr>
              <w:pStyle w:val="Kopfzeile"/>
              <w:jc w:val="center"/>
              <w:rPr>
                <w:rFonts w:cs="Arial"/>
                <w:b/>
                <w:sz w:val="20"/>
                <w:szCs w:val="20"/>
              </w:rPr>
            </w:pPr>
            <w:r w:rsidRPr="002953EC">
              <w:rPr>
                <w:rFonts w:cs="Arial"/>
                <w:b/>
                <w:sz w:val="20"/>
                <w:szCs w:val="20"/>
              </w:rPr>
              <w:t>Betriebsrat</w:t>
            </w:r>
          </w:p>
        </w:tc>
      </w:tr>
      <w:tr w:rsidR="001B0C03" w:rsidRPr="002953EC" w14:paraId="06875A7C" w14:textId="77777777" w:rsidTr="009F2666">
        <w:trPr>
          <w:gridAfter w:val="2"/>
          <w:wAfter w:w="7139" w:type="dxa"/>
          <w:trHeight w:val="253"/>
        </w:trPr>
        <w:tc>
          <w:tcPr>
            <w:tcW w:w="3569" w:type="dxa"/>
            <w:vMerge w:val="restart"/>
          </w:tcPr>
          <w:p w14:paraId="3DEF9117" w14:textId="4214574D" w:rsidR="001B0C03" w:rsidRPr="002953EC" w:rsidRDefault="001B0C03" w:rsidP="002C1782">
            <w:pPr>
              <w:pStyle w:val="Kopfzeile"/>
              <w:jc w:val="center"/>
              <w:rPr>
                <w:rFonts w:cs="Arial"/>
                <w:b/>
                <w:bCs/>
                <w:sz w:val="20"/>
                <w:szCs w:val="20"/>
              </w:rPr>
            </w:pPr>
            <w:r w:rsidRPr="002953EC">
              <w:rPr>
                <w:rFonts w:cs="Arial"/>
                <w:b/>
                <w:bCs/>
                <w:sz w:val="20"/>
                <w:szCs w:val="20"/>
              </w:rPr>
              <w:t xml:space="preserve">Frau </w:t>
            </w:r>
            <w:proofErr w:type="spellStart"/>
            <w:r w:rsidRPr="002953EC">
              <w:rPr>
                <w:rFonts w:cs="Arial"/>
                <w:b/>
                <w:bCs/>
                <w:sz w:val="20"/>
                <w:szCs w:val="20"/>
              </w:rPr>
              <w:t>Heimig</w:t>
            </w:r>
            <w:proofErr w:type="spellEnd"/>
          </w:p>
          <w:p w14:paraId="079C19CA" w14:textId="77777777" w:rsidR="001B0C03" w:rsidRPr="002953EC" w:rsidRDefault="001B0C03" w:rsidP="002C1782">
            <w:pPr>
              <w:pStyle w:val="Kopfzeile"/>
              <w:jc w:val="center"/>
              <w:rPr>
                <w:rFonts w:cs="Arial"/>
                <w:sz w:val="20"/>
                <w:szCs w:val="20"/>
              </w:rPr>
            </w:pPr>
          </w:p>
          <w:p w14:paraId="77BB5A0A" w14:textId="77777777" w:rsidR="000562C4" w:rsidRPr="002953EC" w:rsidRDefault="000562C4" w:rsidP="002C1782">
            <w:pPr>
              <w:pStyle w:val="Kopfzeile"/>
              <w:jc w:val="center"/>
              <w:rPr>
                <w:rFonts w:cs="Arial"/>
                <w:b/>
                <w:sz w:val="20"/>
                <w:szCs w:val="20"/>
              </w:rPr>
            </w:pPr>
            <w:r w:rsidRPr="002953EC">
              <w:rPr>
                <w:rFonts w:cs="Arial"/>
                <w:b/>
                <w:sz w:val="20"/>
                <w:szCs w:val="20"/>
              </w:rPr>
              <w:t>Rolle</w:t>
            </w:r>
          </w:p>
          <w:p w14:paraId="3A5E7B05" w14:textId="1733CD2B" w:rsidR="001B0C03" w:rsidRPr="002953EC" w:rsidRDefault="001B0C03" w:rsidP="002C1782">
            <w:pPr>
              <w:pStyle w:val="Kopfzeile"/>
              <w:jc w:val="center"/>
              <w:rPr>
                <w:rFonts w:cs="Arial"/>
                <w:sz w:val="20"/>
                <w:szCs w:val="20"/>
              </w:rPr>
            </w:pPr>
            <w:r w:rsidRPr="002953EC">
              <w:rPr>
                <w:rFonts w:cs="Arial"/>
                <w:sz w:val="20"/>
                <w:szCs w:val="20"/>
              </w:rPr>
              <w:t>Leitung spezifischer Abteilungen und Verantwortung für deren Personalbedarf</w:t>
            </w:r>
          </w:p>
          <w:p w14:paraId="5EA89D5B" w14:textId="77777777" w:rsidR="001B0C03" w:rsidRPr="002953EC" w:rsidRDefault="001B0C03" w:rsidP="002C1782">
            <w:pPr>
              <w:pStyle w:val="Kopfzeile"/>
              <w:jc w:val="center"/>
              <w:rPr>
                <w:rFonts w:cs="Arial"/>
                <w:b/>
                <w:bCs/>
                <w:sz w:val="20"/>
                <w:szCs w:val="20"/>
                <w:u w:val="single"/>
              </w:rPr>
            </w:pPr>
          </w:p>
          <w:p w14:paraId="731AEFCC" w14:textId="32B112CD" w:rsidR="001B0C03" w:rsidRPr="002953EC" w:rsidRDefault="001B0C03" w:rsidP="002C1782">
            <w:pPr>
              <w:pStyle w:val="Kopfzeile"/>
              <w:jc w:val="center"/>
              <w:rPr>
                <w:rFonts w:cs="Arial"/>
                <w:sz w:val="20"/>
                <w:szCs w:val="20"/>
              </w:rPr>
            </w:pPr>
            <w:r w:rsidRPr="002953EC">
              <w:rPr>
                <w:rFonts w:cs="Arial"/>
                <w:b/>
                <w:bCs/>
                <w:sz w:val="20"/>
                <w:szCs w:val="20"/>
              </w:rPr>
              <w:t>Ziele</w:t>
            </w:r>
          </w:p>
          <w:p w14:paraId="6B6E57E6" w14:textId="4D3E0275" w:rsidR="001B0C03" w:rsidRPr="002953EC" w:rsidRDefault="001B0C03" w:rsidP="002B08B1">
            <w:pPr>
              <w:pStyle w:val="Kopfzeile"/>
              <w:numPr>
                <w:ilvl w:val="0"/>
                <w:numId w:val="22"/>
              </w:numPr>
              <w:rPr>
                <w:rFonts w:cs="Arial"/>
                <w:sz w:val="20"/>
                <w:szCs w:val="20"/>
              </w:rPr>
            </w:pPr>
            <w:r w:rsidRPr="002953EC">
              <w:rPr>
                <w:rFonts w:cs="Arial"/>
                <w:sz w:val="20"/>
                <w:szCs w:val="20"/>
              </w:rPr>
              <w:t>Sicherstellung der besten Personalbesetzung für die Abteilung</w:t>
            </w:r>
          </w:p>
          <w:p w14:paraId="1CCA5E29" w14:textId="1E8A754C" w:rsidR="007C5FAD" w:rsidRPr="00A6079C" w:rsidRDefault="001B0C03" w:rsidP="002B08B1">
            <w:pPr>
              <w:pStyle w:val="Kopfzeile"/>
              <w:numPr>
                <w:ilvl w:val="0"/>
                <w:numId w:val="22"/>
              </w:numPr>
              <w:rPr>
                <w:rFonts w:cs="Arial"/>
                <w:sz w:val="20"/>
                <w:szCs w:val="20"/>
              </w:rPr>
            </w:pPr>
            <w:r w:rsidRPr="002953EC">
              <w:rPr>
                <w:rFonts w:cs="Arial"/>
                <w:sz w:val="20"/>
                <w:szCs w:val="20"/>
              </w:rPr>
              <w:t>Effiziente Nutzung der zur Verfügung stehenden Ressourcen</w:t>
            </w:r>
          </w:p>
        </w:tc>
        <w:tc>
          <w:tcPr>
            <w:tcW w:w="3569" w:type="dxa"/>
            <w:vMerge w:val="restart"/>
          </w:tcPr>
          <w:p w14:paraId="7A2402F3" w14:textId="77777777" w:rsidR="001B0C03" w:rsidRPr="002953EC" w:rsidRDefault="001B0C03" w:rsidP="007402BC">
            <w:pPr>
              <w:pStyle w:val="Kopfzeile"/>
              <w:jc w:val="center"/>
              <w:rPr>
                <w:rFonts w:cs="Arial"/>
                <w:b/>
                <w:bCs/>
                <w:sz w:val="20"/>
                <w:szCs w:val="20"/>
              </w:rPr>
            </w:pPr>
            <w:r w:rsidRPr="002953EC">
              <w:rPr>
                <w:rFonts w:cs="Arial"/>
                <w:b/>
                <w:bCs/>
                <w:sz w:val="20"/>
                <w:szCs w:val="20"/>
              </w:rPr>
              <w:t>Herr Hempel</w:t>
            </w:r>
          </w:p>
          <w:p w14:paraId="52921C16" w14:textId="77777777" w:rsidR="001B0C03" w:rsidRPr="002953EC" w:rsidRDefault="001B0C03" w:rsidP="007402BC">
            <w:pPr>
              <w:pStyle w:val="Kopfzeile"/>
              <w:jc w:val="center"/>
              <w:rPr>
                <w:rFonts w:cs="Arial"/>
                <w:b/>
                <w:bCs/>
                <w:sz w:val="20"/>
                <w:szCs w:val="20"/>
              </w:rPr>
            </w:pPr>
          </w:p>
          <w:p w14:paraId="4A4C62EA" w14:textId="77777777" w:rsidR="001B0C03" w:rsidRPr="002953EC" w:rsidRDefault="001B0C03" w:rsidP="007402BC">
            <w:pPr>
              <w:pStyle w:val="Kopfzeile"/>
              <w:jc w:val="center"/>
              <w:rPr>
                <w:rFonts w:cs="Arial"/>
                <w:sz w:val="20"/>
                <w:szCs w:val="20"/>
              </w:rPr>
            </w:pPr>
            <w:r w:rsidRPr="002953EC">
              <w:rPr>
                <w:rFonts w:cs="Arial"/>
                <w:b/>
                <w:bCs/>
                <w:sz w:val="20"/>
                <w:szCs w:val="20"/>
              </w:rPr>
              <w:t>Rolle</w:t>
            </w:r>
          </w:p>
          <w:p w14:paraId="338A7F9B" w14:textId="4944EE62" w:rsidR="008A6ECD" w:rsidRPr="002953EC" w:rsidRDefault="001B0C03" w:rsidP="008A6ECD">
            <w:pPr>
              <w:pStyle w:val="Kopfzeile"/>
              <w:jc w:val="center"/>
              <w:rPr>
                <w:rFonts w:cs="Arial"/>
                <w:sz w:val="20"/>
                <w:szCs w:val="20"/>
              </w:rPr>
            </w:pPr>
            <w:r w:rsidRPr="002953EC">
              <w:rPr>
                <w:rFonts w:cs="Arial"/>
                <w:sz w:val="20"/>
                <w:szCs w:val="20"/>
              </w:rPr>
              <w:t>Vertretung der Interessen der Arbeitnehmer und Sicherstellung fairer Arbeitsbedingungen</w:t>
            </w:r>
          </w:p>
          <w:p w14:paraId="6C1C5435" w14:textId="77777777" w:rsidR="000562C4" w:rsidRPr="002953EC" w:rsidRDefault="000562C4" w:rsidP="007402BC">
            <w:pPr>
              <w:pStyle w:val="Kopfzeile"/>
              <w:jc w:val="center"/>
              <w:rPr>
                <w:rFonts w:cs="Arial"/>
                <w:b/>
                <w:bCs/>
                <w:sz w:val="20"/>
                <w:szCs w:val="20"/>
              </w:rPr>
            </w:pPr>
          </w:p>
          <w:p w14:paraId="481FAB11" w14:textId="3B955CF7" w:rsidR="001B0C03" w:rsidRPr="002953EC" w:rsidRDefault="001B0C03" w:rsidP="007402BC">
            <w:pPr>
              <w:pStyle w:val="Kopfzeile"/>
              <w:jc w:val="center"/>
              <w:rPr>
                <w:rFonts w:cs="Arial"/>
                <w:sz w:val="20"/>
                <w:szCs w:val="20"/>
              </w:rPr>
            </w:pPr>
            <w:r w:rsidRPr="002953EC">
              <w:rPr>
                <w:rFonts w:cs="Arial"/>
                <w:b/>
                <w:bCs/>
                <w:sz w:val="20"/>
                <w:szCs w:val="20"/>
              </w:rPr>
              <w:t>Ziele</w:t>
            </w:r>
          </w:p>
          <w:p w14:paraId="01F280AC" w14:textId="655D10AB" w:rsidR="001B0C03" w:rsidRPr="002953EC" w:rsidRDefault="001B0C03" w:rsidP="002B08B1">
            <w:pPr>
              <w:pStyle w:val="Kopfzeile"/>
              <w:numPr>
                <w:ilvl w:val="0"/>
                <w:numId w:val="21"/>
              </w:numPr>
              <w:rPr>
                <w:rFonts w:cs="Arial"/>
                <w:sz w:val="20"/>
                <w:szCs w:val="20"/>
              </w:rPr>
            </w:pPr>
            <w:r w:rsidRPr="002953EC">
              <w:rPr>
                <w:rFonts w:cs="Arial"/>
                <w:sz w:val="20"/>
                <w:szCs w:val="20"/>
              </w:rPr>
              <w:t>Schutz der Arbeitnehmerrechte</w:t>
            </w:r>
          </w:p>
          <w:p w14:paraId="4F3F03A0" w14:textId="3E556D7A" w:rsidR="001B0C03" w:rsidRPr="002953EC" w:rsidRDefault="001B0C03" w:rsidP="002B08B1">
            <w:pPr>
              <w:pStyle w:val="Kopfzeile"/>
              <w:numPr>
                <w:ilvl w:val="0"/>
                <w:numId w:val="21"/>
              </w:numPr>
              <w:rPr>
                <w:rFonts w:cs="Arial"/>
                <w:sz w:val="20"/>
                <w:szCs w:val="20"/>
              </w:rPr>
            </w:pPr>
            <w:r w:rsidRPr="002953EC">
              <w:rPr>
                <w:rFonts w:cs="Arial"/>
                <w:sz w:val="20"/>
                <w:szCs w:val="20"/>
              </w:rPr>
              <w:t>Sicherstellung einer fairen und transparenten Personalpolitik</w:t>
            </w:r>
          </w:p>
          <w:p w14:paraId="1A8B09D6" w14:textId="77777777" w:rsidR="001B0C03" w:rsidRPr="002953EC" w:rsidRDefault="001B0C03" w:rsidP="00E21875">
            <w:pPr>
              <w:pStyle w:val="Kopfzeile"/>
              <w:jc w:val="center"/>
              <w:rPr>
                <w:rFonts w:cs="Arial"/>
                <w:sz w:val="20"/>
                <w:szCs w:val="20"/>
              </w:rPr>
            </w:pPr>
          </w:p>
        </w:tc>
      </w:tr>
      <w:tr w:rsidR="001B0C03" w:rsidRPr="002953EC" w14:paraId="5DDC3181" w14:textId="77777777" w:rsidTr="009F2666">
        <w:trPr>
          <w:gridAfter w:val="2"/>
          <w:wAfter w:w="7139" w:type="dxa"/>
          <w:trHeight w:val="253"/>
        </w:trPr>
        <w:tc>
          <w:tcPr>
            <w:tcW w:w="3569" w:type="dxa"/>
            <w:vMerge/>
          </w:tcPr>
          <w:p w14:paraId="351D7F57" w14:textId="77777777" w:rsidR="001B0C03" w:rsidRPr="002953EC" w:rsidRDefault="001B0C03" w:rsidP="00911174">
            <w:pPr>
              <w:pStyle w:val="Kopfzeile"/>
              <w:jc w:val="center"/>
              <w:rPr>
                <w:rFonts w:cs="Arial"/>
                <w:sz w:val="20"/>
                <w:szCs w:val="20"/>
                <w:u w:val="single"/>
              </w:rPr>
            </w:pPr>
          </w:p>
        </w:tc>
        <w:tc>
          <w:tcPr>
            <w:tcW w:w="3569" w:type="dxa"/>
            <w:vMerge/>
          </w:tcPr>
          <w:p w14:paraId="47AB088B" w14:textId="77777777" w:rsidR="001B0C03" w:rsidRPr="002953EC" w:rsidRDefault="001B0C03" w:rsidP="00911174">
            <w:pPr>
              <w:pStyle w:val="Kopfzeile"/>
              <w:jc w:val="center"/>
              <w:rPr>
                <w:rFonts w:cs="Arial"/>
                <w:sz w:val="20"/>
                <w:szCs w:val="20"/>
                <w:u w:val="single"/>
              </w:rPr>
            </w:pPr>
          </w:p>
        </w:tc>
      </w:tr>
    </w:tbl>
    <w:p w14:paraId="71A8E2EF" w14:textId="5D78E10E" w:rsidR="00911174" w:rsidRPr="002953EC" w:rsidRDefault="00911174" w:rsidP="004C7ADC"/>
    <w:p w14:paraId="774D68DE" w14:textId="5805E4A5" w:rsidR="00396ED5" w:rsidRPr="00E93F6F" w:rsidRDefault="00E93F6F" w:rsidP="00E93F6F">
      <w:pPr>
        <w:keepNext/>
        <w:spacing w:after="120"/>
        <w:rPr>
          <w:rFonts w:cs="Arial"/>
          <w:b/>
          <w:i/>
          <w:sz w:val="28"/>
          <w:szCs w:val="28"/>
        </w:rPr>
      </w:pPr>
      <w:r>
        <w:rPr>
          <w:b/>
          <w:sz w:val="28"/>
          <w:szCs w:val="28"/>
        </w:rPr>
        <w:lastRenderedPageBreak/>
        <w:t xml:space="preserve">4. </w:t>
      </w:r>
      <w:r w:rsidR="009F2666" w:rsidRPr="00E93F6F">
        <w:rPr>
          <w:b/>
          <w:sz w:val="28"/>
          <w:szCs w:val="28"/>
        </w:rPr>
        <w:t>Mögliche Argumente der Akteure</w:t>
      </w:r>
    </w:p>
    <w:tbl>
      <w:tblPr>
        <w:tblStyle w:val="Tabellenraster"/>
        <w:tblW w:w="0" w:type="auto"/>
        <w:tblInd w:w="0" w:type="dxa"/>
        <w:tblLook w:val="04A0" w:firstRow="1" w:lastRow="0" w:firstColumn="1" w:lastColumn="0" w:noHBand="0" w:noVBand="1"/>
      </w:tblPr>
      <w:tblGrid>
        <w:gridCol w:w="3568"/>
        <w:gridCol w:w="3569"/>
        <w:gridCol w:w="3569"/>
        <w:gridCol w:w="3570"/>
      </w:tblGrid>
      <w:tr w:rsidR="00EE5F26" w:rsidRPr="00C74898" w14:paraId="4777918F" w14:textId="77777777" w:rsidTr="00396ED5">
        <w:tc>
          <w:tcPr>
            <w:tcW w:w="3568" w:type="dxa"/>
          </w:tcPr>
          <w:p w14:paraId="3E289F58" w14:textId="77777777" w:rsidR="00EE5F26" w:rsidRPr="00C74898" w:rsidRDefault="00EE5F26" w:rsidP="00A6079C">
            <w:pPr>
              <w:rPr>
                <w:b/>
                <w:sz w:val="20"/>
                <w:szCs w:val="20"/>
              </w:rPr>
            </w:pPr>
            <w:r w:rsidRPr="00C74898">
              <w:rPr>
                <w:b/>
                <w:sz w:val="20"/>
                <w:szCs w:val="20"/>
              </w:rPr>
              <w:t>Personalabteilung</w:t>
            </w:r>
          </w:p>
        </w:tc>
        <w:tc>
          <w:tcPr>
            <w:tcW w:w="3569" w:type="dxa"/>
          </w:tcPr>
          <w:p w14:paraId="3775BA4D" w14:textId="77777777" w:rsidR="00EE5F26" w:rsidRPr="00C74898" w:rsidRDefault="00EE5F26" w:rsidP="00A6079C">
            <w:pPr>
              <w:rPr>
                <w:b/>
                <w:sz w:val="20"/>
                <w:szCs w:val="20"/>
              </w:rPr>
            </w:pPr>
            <w:r w:rsidRPr="00C74898">
              <w:rPr>
                <w:b/>
                <w:sz w:val="20"/>
                <w:szCs w:val="20"/>
              </w:rPr>
              <w:t>IT-Abteilung</w:t>
            </w:r>
          </w:p>
        </w:tc>
        <w:tc>
          <w:tcPr>
            <w:tcW w:w="3569" w:type="dxa"/>
          </w:tcPr>
          <w:p w14:paraId="3A78F2D1" w14:textId="77777777" w:rsidR="00EE5F26" w:rsidRPr="00C74898" w:rsidRDefault="00EE5F26" w:rsidP="00A6079C">
            <w:pPr>
              <w:rPr>
                <w:b/>
                <w:sz w:val="20"/>
                <w:szCs w:val="20"/>
              </w:rPr>
            </w:pPr>
            <w:r w:rsidRPr="00C74898">
              <w:rPr>
                <w:b/>
                <w:sz w:val="20"/>
                <w:szCs w:val="20"/>
              </w:rPr>
              <w:t>Geschäftsführung</w:t>
            </w:r>
          </w:p>
        </w:tc>
        <w:tc>
          <w:tcPr>
            <w:tcW w:w="3570" w:type="dxa"/>
          </w:tcPr>
          <w:p w14:paraId="4D080368" w14:textId="77777777" w:rsidR="00EE5F26" w:rsidRPr="00C74898" w:rsidRDefault="00EE5F26" w:rsidP="00A6079C">
            <w:pPr>
              <w:rPr>
                <w:b/>
                <w:sz w:val="20"/>
                <w:szCs w:val="20"/>
              </w:rPr>
            </w:pPr>
            <w:r w:rsidRPr="00C74898">
              <w:rPr>
                <w:b/>
                <w:sz w:val="20"/>
                <w:szCs w:val="20"/>
              </w:rPr>
              <w:t>Rechtsabteilung</w:t>
            </w:r>
          </w:p>
        </w:tc>
      </w:tr>
      <w:tr w:rsidR="00EE5F26" w:rsidRPr="00396ED5" w14:paraId="7744828B" w14:textId="77777777" w:rsidTr="00396ED5">
        <w:tc>
          <w:tcPr>
            <w:tcW w:w="3568" w:type="dxa"/>
          </w:tcPr>
          <w:p w14:paraId="7C129391" w14:textId="77777777" w:rsidR="00EE5F26" w:rsidRPr="00396ED5" w:rsidRDefault="00EE5F26" w:rsidP="00A6079C">
            <w:pPr>
              <w:rPr>
                <w:sz w:val="20"/>
                <w:szCs w:val="20"/>
              </w:rPr>
            </w:pPr>
            <w:r w:rsidRPr="00396ED5">
              <w:rPr>
                <w:sz w:val="20"/>
                <w:szCs w:val="20"/>
              </w:rPr>
              <w:t>Pro:</w:t>
            </w:r>
          </w:p>
          <w:p w14:paraId="6FB410CB" w14:textId="7B1E8670" w:rsidR="00EE5F26" w:rsidRPr="00396ED5" w:rsidRDefault="00EE5F26" w:rsidP="002B08B1">
            <w:pPr>
              <w:pStyle w:val="Listenabsatz"/>
              <w:numPr>
                <w:ilvl w:val="0"/>
                <w:numId w:val="23"/>
              </w:numPr>
              <w:rPr>
                <w:sz w:val="20"/>
                <w:szCs w:val="20"/>
              </w:rPr>
            </w:pPr>
            <w:r w:rsidRPr="00396ED5">
              <w:rPr>
                <w:sz w:val="20"/>
                <w:szCs w:val="20"/>
              </w:rPr>
              <w:t>Effizienzsteigerung: KI kann den Bewerbungsprozess beschleunigen, indem sie große Mengen an Bewerbungen schnell analysiert</w:t>
            </w:r>
          </w:p>
          <w:p w14:paraId="69F523F8" w14:textId="5D1871DE" w:rsidR="00EE5F26" w:rsidRPr="00396ED5" w:rsidRDefault="00EE5F26" w:rsidP="002B08B1">
            <w:pPr>
              <w:pStyle w:val="Listenabsatz"/>
              <w:numPr>
                <w:ilvl w:val="0"/>
                <w:numId w:val="23"/>
              </w:numPr>
              <w:rPr>
                <w:sz w:val="20"/>
                <w:szCs w:val="20"/>
              </w:rPr>
            </w:pPr>
            <w:r w:rsidRPr="00396ED5">
              <w:rPr>
                <w:sz w:val="20"/>
                <w:szCs w:val="20"/>
              </w:rPr>
              <w:t>Objektivität: Reduzierung von unbewussten Vorurteilen durch standardisierte Bewertungsverfahren</w:t>
            </w:r>
          </w:p>
          <w:p w14:paraId="7C71D468" w14:textId="77777777" w:rsidR="00EE5F26" w:rsidRPr="00396ED5" w:rsidRDefault="00EE5F26" w:rsidP="00A6079C">
            <w:pPr>
              <w:rPr>
                <w:sz w:val="20"/>
                <w:szCs w:val="20"/>
              </w:rPr>
            </w:pPr>
            <w:r w:rsidRPr="00396ED5">
              <w:rPr>
                <w:sz w:val="20"/>
                <w:szCs w:val="20"/>
              </w:rPr>
              <w:t>Contra:</w:t>
            </w:r>
          </w:p>
          <w:p w14:paraId="35EE8887" w14:textId="0DD5432B" w:rsidR="00EE5F26" w:rsidRPr="00396ED5" w:rsidRDefault="00EE5F26" w:rsidP="002B08B1">
            <w:pPr>
              <w:pStyle w:val="Listenabsatz"/>
              <w:numPr>
                <w:ilvl w:val="0"/>
                <w:numId w:val="24"/>
              </w:numPr>
              <w:rPr>
                <w:sz w:val="20"/>
                <w:szCs w:val="20"/>
              </w:rPr>
            </w:pPr>
            <w:r w:rsidRPr="00396ED5">
              <w:rPr>
                <w:sz w:val="20"/>
                <w:szCs w:val="20"/>
              </w:rPr>
              <w:t>Verlust der persönlichen Note: Der persönliche Kontakt zu Bewerbern könnte abnehmen, was die Bewerbererfahrung beeinträchtigen kann</w:t>
            </w:r>
          </w:p>
          <w:p w14:paraId="5118008D" w14:textId="497E8337" w:rsidR="00EE5F26" w:rsidRPr="00396ED5" w:rsidRDefault="00EE5F26" w:rsidP="002B08B1">
            <w:pPr>
              <w:pStyle w:val="Listenabsatz"/>
              <w:numPr>
                <w:ilvl w:val="0"/>
                <w:numId w:val="24"/>
              </w:numPr>
              <w:rPr>
                <w:sz w:val="20"/>
                <w:szCs w:val="20"/>
              </w:rPr>
            </w:pPr>
            <w:r w:rsidRPr="00396ED5">
              <w:rPr>
                <w:sz w:val="20"/>
                <w:szCs w:val="20"/>
              </w:rPr>
              <w:t>Abhängigkeit von Technologie: Zu starke Abhängigkeit von KI könnte das menschliche Urteilsvermögen schwächen</w:t>
            </w:r>
          </w:p>
        </w:tc>
        <w:tc>
          <w:tcPr>
            <w:tcW w:w="3569" w:type="dxa"/>
          </w:tcPr>
          <w:p w14:paraId="028B49BB" w14:textId="77777777" w:rsidR="00EE5F26" w:rsidRPr="00396ED5" w:rsidRDefault="00EE5F26" w:rsidP="00A6079C">
            <w:pPr>
              <w:rPr>
                <w:sz w:val="20"/>
                <w:szCs w:val="20"/>
              </w:rPr>
            </w:pPr>
            <w:r w:rsidRPr="00396ED5">
              <w:rPr>
                <w:sz w:val="20"/>
                <w:szCs w:val="20"/>
              </w:rPr>
              <w:t>Pro:</w:t>
            </w:r>
          </w:p>
          <w:p w14:paraId="34984A79" w14:textId="157CB079" w:rsidR="00EE5F26" w:rsidRPr="00396ED5" w:rsidRDefault="00EE5F26" w:rsidP="002B08B1">
            <w:pPr>
              <w:pStyle w:val="Listenabsatz"/>
              <w:numPr>
                <w:ilvl w:val="0"/>
                <w:numId w:val="25"/>
              </w:numPr>
              <w:rPr>
                <w:sz w:val="20"/>
                <w:szCs w:val="20"/>
              </w:rPr>
            </w:pPr>
            <w:r w:rsidRPr="00396ED5">
              <w:rPr>
                <w:sz w:val="20"/>
                <w:szCs w:val="20"/>
              </w:rPr>
              <w:t>Technologische Vorreiterrolle: Der Einsatz von KI kann das Unternehmen als technologisch fortschrittlich positionieren</w:t>
            </w:r>
          </w:p>
          <w:p w14:paraId="516DDEFF" w14:textId="6B8ABD1D" w:rsidR="00EE5F26" w:rsidRPr="00396ED5" w:rsidRDefault="00EE5F26" w:rsidP="002B08B1">
            <w:pPr>
              <w:pStyle w:val="Listenabsatz"/>
              <w:numPr>
                <w:ilvl w:val="0"/>
                <w:numId w:val="25"/>
              </w:numPr>
              <w:rPr>
                <w:sz w:val="20"/>
                <w:szCs w:val="20"/>
              </w:rPr>
            </w:pPr>
            <w:r w:rsidRPr="00396ED5">
              <w:rPr>
                <w:sz w:val="20"/>
                <w:szCs w:val="20"/>
              </w:rPr>
              <w:t>Datenanalyse: KI ermöglicht tiefere Einblicke in Bewerberdaten und unterstützt datenbasierte Entscheidungen</w:t>
            </w:r>
          </w:p>
          <w:p w14:paraId="7F10C1B6" w14:textId="77777777" w:rsidR="00EE5F26" w:rsidRPr="00396ED5" w:rsidRDefault="00EE5F26" w:rsidP="00A6079C">
            <w:pPr>
              <w:rPr>
                <w:sz w:val="20"/>
                <w:szCs w:val="20"/>
              </w:rPr>
            </w:pPr>
            <w:r w:rsidRPr="00396ED5">
              <w:rPr>
                <w:sz w:val="20"/>
                <w:szCs w:val="20"/>
              </w:rPr>
              <w:t>Contra:</w:t>
            </w:r>
          </w:p>
          <w:p w14:paraId="40E46498" w14:textId="4485F35A" w:rsidR="00EE5F26" w:rsidRPr="00396ED5" w:rsidRDefault="00EE5F26" w:rsidP="002B08B1">
            <w:pPr>
              <w:pStyle w:val="Listenabsatz"/>
              <w:numPr>
                <w:ilvl w:val="0"/>
                <w:numId w:val="26"/>
              </w:numPr>
              <w:rPr>
                <w:sz w:val="20"/>
                <w:szCs w:val="20"/>
              </w:rPr>
            </w:pPr>
            <w:r w:rsidRPr="00396ED5">
              <w:rPr>
                <w:sz w:val="20"/>
                <w:szCs w:val="20"/>
              </w:rPr>
              <w:t>Komplexität der Implementierung: Die Einführung und Wartung von KI-Systemen kann technisch anspruchsvoll und ressourcenintensiv sein</w:t>
            </w:r>
          </w:p>
          <w:p w14:paraId="20DA06C1" w14:textId="2D33F0AA" w:rsidR="00EE5F26" w:rsidRPr="00396ED5" w:rsidRDefault="00EE5F26" w:rsidP="002B08B1">
            <w:pPr>
              <w:pStyle w:val="Listenabsatz"/>
              <w:numPr>
                <w:ilvl w:val="0"/>
                <w:numId w:val="26"/>
              </w:numPr>
              <w:rPr>
                <w:sz w:val="20"/>
                <w:szCs w:val="20"/>
              </w:rPr>
            </w:pPr>
            <w:r w:rsidRPr="00396ED5">
              <w:rPr>
                <w:sz w:val="20"/>
                <w:szCs w:val="20"/>
              </w:rPr>
              <w:t>Datensicherheitsrisiken: Erhöhtes Risiko für Datenschutzverletzungen, wenn Systeme nicht ordnungsgemäß gesichert sind</w:t>
            </w:r>
          </w:p>
        </w:tc>
        <w:tc>
          <w:tcPr>
            <w:tcW w:w="3569" w:type="dxa"/>
          </w:tcPr>
          <w:p w14:paraId="2AFBC278" w14:textId="77777777" w:rsidR="00EE5F26" w:rsidRPr="00396ED5" w:rsidRDefault="00EE5F26" w:rsidP="00A6079C">
            <w:pPr>
              <w:rPr>
                <w:sz w:val="20"/>
                <w:szCs w:val="20"/>
              </w:rPr>
            </w:pPr>
            <w:r w:rsidRPr="00396ED5">
              <w:rPr>
                <w:sz w:val="20"/>
                <w:szCs w:val="20"/>
              </w:rPr>
              <w:t>Pro:</w:t>
            </w:r>
          </w:p>
          <w:p w14:paraId="17603D01" w14:textId="5A8AE821" w:rsidR="00EE5F26" w:rsidRPr="00396ED5" w:rsidRDefault="00EE5F26" w:rsidP="002B08B1">
            <w:pPr>
              <w:pStyle w:val="Listenabsatz"/>
              <w:numPr>
                <w:ilvl w:val="0"/>
                <w:numId w:val="27"/>
              </w:numPr>
              <w:rPr>
                <w:sz w:val="20"/>
                <w:szCs w:val="20"/>
              </w:rPr>
            </w:pPr>
            <w:r w:rsidRPr="00396ED5">
              <w:rPr>
                <w:sz w:val="20"/>
                <w:szCs w:val="20"/>
              </w:rPr>
              <w:t>Kosteneinsparungen: Langfristige Einsparungen durch Automatisierung und effizientere Prozesse</w:t>
            </w:r>
          </w:p>
          <w:p w14:paraId="621106CF" w14:textId="1DF82F41" w:rsidR="00EE5F26" w:rsidRPr="00396ED5" w:rsidRDefault="00EE5F26" w:rsidP="002B08B1">
            <w:pPr>
              <w:pStyle w:val="Listenabsatz"/>
              <w:numPr>
                <w:ilvl w:val="0"/>
                <w:numId w:val="27"/>
              </w:numPr>
              <w:rPr>
                <w:sz w:val="20"/>
                <w:szCs w:val="20"/>
              </w:rPr>
            </w:pPr>
            <w:r w:rsidRPr="00396ED5">
              <w:rPr>
                <w:sz w:val="20"/>
                <w:szCs w:val="20"/>
              </w:rPr>
              <w:t>Wettbewerbsvorteil: Schnellere und objektivere Auswahlprozesse können zu einem Vorteil im Wettbewerb um Talente führen</w:t>
            </w:r>
          </w:p>
          <w:p w14:paraId="423F1CEC" w14:textId="77777777" w:rsidR="00EE5F26" w:rsidRPr="00396ED5" w:rsidRDefault="00EE5F26" w:rsidP="00A6079C">
            <w:pPr>
              <w:rPr>
                <w:sz w:val="20"/>
                <w:szCs w:val="20"/>
              </w:rPr>
            </w:pPr>
            <w:r w:rsidRPr="00396ED5">
              <w:rPr>
                <w:sz w:val="20"/>
                <w:szCs w:val="20"/>
              </w:rPr>
              <w:t>Contra:</w:t>
            </w:r>
          </w:p>
          <w:p w14:paraId="0A456EE4" w14:textId="1C170650" w:rsidR="00EE5F26" w:rsidRPr="00396ED5" w:rsidRDefault="00EE5F26" w:rsidP="002B08B1">
            <w:pPr>
              <w:pStyle w:val="Listenabsatz"/>
              <w:numPr>
                <w:ilvl w:val="0"/>
                <w:numId w:val="28"/>
              </w:numPr>
              <w:rPr>
                <w:sz w:val="20"/>
                <w:szCs w:val="20"/>
              </w:rPr>
            </w:pPr>
            <w:r w:rsidRPr="00396ED5">
              <w:rPr>
                <w:sz w:val="20"/>
                <w:szCs w:val="20"/>
              </w:rPr>
              <w:t>Investitionskosten: Hohe Anfangsinvestitionen für die Implementierung von KI-Technologien</w:t>
            </w:r>
          </w:p>
          <w:p w14:paraId="24BBDC8C" w14:textId="3A59E8F4" w:rsidR="00EE5F26" w:rsidRPr="00396ED5" w:rsidRDefault="00EE5F26" w:rsidP="002B08B1">
            <w:pPr>
              <w:pStyle w:val="Listenabsatz"/>
              <w:numPr>
                <w:ilvl w:val="0"/>
                <w:numId w:val="28"/>
              </w:numPr>
              <w:rPr>
                <w:sz w:val="20"/>
                <w:szCs w:val="20"/>
              </w:rPr>
            </w:pPr>
            <w:r w:rsidRPr="00396ED5">
              <w:rPr>
                <w:sz w:val="20"/>
                <w:szCs w:val="20"/>
              </w:rPr>
              <w:t>Reputationsrisiken: Negative Publicity bei Fehlentscheidungen oder Diskriminierung durch KI</w:t>
            </w:r>
          </w:p>
          <w:p w14:paraId="6741D24F" w14:textId="77777777" w:rsidR="00EE5F26" w:rsidRPr="00396ED5" w:rsidRDefault="00EE5F26" w:rsidP="00A6079C">
            <w:pPr>
              <w:rPr>
                <w:sz w:val="20"/>
                <w:szCs w:val="20"/>
              </w:rPr>
            </w:pPr>
          </w:p>
        </w:tc>
        <w:tc>
          <w:tcPr>
            <w:tcW w:w="3570" w:type="dxa"/>
          </w:tcPr>
          <w:p w14:paraId="3C55D73E" w14:textId="77777777" w:rsidR="00EE5F26" w:rsidRPr="00396ED5" w:rsidRDefault="00EE5F26" w:rsidP="00A6079C">
            <w:pPr>
              <w:rPr>
                <w:sz w:val="20"/>
                <w:szCs w:val="20"/>
              </w:rPr>
            </w:pPr>
            <w:r w:rsidRPr="00396ED5">
              <w:rPr>
                <w:sz w:val="20"/>
                <w:szCs w:val="20"/>
              </w:rPr>
              <w:t>Pro:</w:t>
            </w:r>
          </w:p>
          <w:p w14:paraId="442F2B0F" w14:textId="55398E5A" w:rsidR="00EE5F26" w:rsidRPr="00396ED5" w:rsidRDefault="00EE5F26" w:rsidP="002B08B1">
            <w:pPr>
              <w:pStyle w:val="Listenabsatz"/>
              <w:numPr>
                <w:ilvl w:val="0"/>
                <w:numId w:val="29"/>
              </w:numPr>
              <w:rPr>
                <w:sz w:val="20"/>
                <w:szCs w:val="20"/>
              </w:rPr>
            </w:pPr>
            <w:r w:rsidRPr="00396ED5">
              <w:rPr>
                <w:sz w:val="20"/>
                <w:szCs w:val="20"/>
              </w:rPr>
              <w:t>Einhaltung von Vorschriften: KI kann helfen, Compliance-Anforderungen durch standardisierte Prozesse besser zu erfüllen</w:t>
            </w:r>
          </w:p>
          <w:p w14:paraId="6093A781" w14:textId="264AB3D5" w:rsidR="00EE5F26" w:rsidRPr="00396ED5" w:rsidRDefault="00EE5F26" w:rsidP="002B08B1">
            <w:pPr>
              <w:pStyle w:val="Listenabsatz"/>
              <w:numPr>
                <w:ilvl w:val="0"/>
                <w:numId w:val="29"/>
              </w:numPr>
              <w:rPr>
                <w:sz w:val="20"/>
                <w:szCs w:val="20"/>
              </w:rPr>
            </w:pPr>
            <w:r w:rsidRPr="00396ED5">
              <w:rPr>
                <w:sz w:val="20"/>
                <w:szCs w:val="20"/>
              </w:rPr>
              <w:t>Dokumentation: Automatisierte Systeme bieten bessere Nachverfolgbarkeit und Dokumentation von Entscheidungen</w:t>
            </w:r>
          </w:p>
          <w:p w14:paraId="1B8DDD87" w14:textId="77777777" w:rsidR="00EE5F26" w:rsidRPr="00396ED5" w:rsidRDefault="00EE5F26" w:rsidP="00A6079C">
            <w:pPr>
              <w:rPr>
                <w:sz w:val="20"/>
                <w:szCs w:val="20"/>
              </w:rPr>
            </w:pPr>
            <w:r w:rsidRPr="00396ED5">
              <w:rPr>
                <w:sz w:val="20"/>
                <w:szCs w:val="20"/>
              </w:rPr>
              <w:t>Contra:</w:t>
            </w:r>
          </w:p>
          <w:p w14:paraId="2C783978" w14:textId="1AE1A808" w:rsidR="00EE5F26" w:rsidRPr="00396ED5" w:rsidRDefault="00EE5F26" w:rsidP="002B08B1">
            <w:pPr>
              <w:pStyle w:val="Listenabsatz"/>
              <w:numPr>
                <w:ilvl w:val="0"/>
                <w:numId w:val="30"/>
              </w:numPr>
              <w:rPr>
                <w:sz w:val="20"/>
                <w:szCs w:val="20"/>
              </w:rPr>
            </w:pPr>
            <w:r w:rsidRPr="00396ED5">
              <w:rPr>
                <w:sz w:val="20"/>
                <w:szCs w:val="20"/>
              </w:rPr>
              <w:t>Rechtliche Unsicherheiten: Unklare rechtliche Rahmenbedingungen für den Einsatz von KI im Personalwesen</w:t>
            </w:r>
          </w:p>
          <w:p w14:paraId="632E0361" w14:textId="58D2511C" w:rsidR="00EE5F26" w:rsidRPr="00396ED5" w:rsidRDefault="00EE5F26" w:rsidP="002B08B1">
            <w:pPr>
              <w:pStyle w:val="Listenabsatz"/>
              <w:numPr>
                <w:ilvl w:val="0"/>
                <w:numId w:val="30"/>
              </w:numPr>
              <w:rPr>
                <w:sz w:val="20"/>
                <w:szCs w:val="20"/>
              </w:rPr>
            </w:pPr>
            <w:r w:rsidRPr="00396ED5">
              <w:rPr>
                <w:sz w:val="20"/>
                <w:szCs w:val="20"/>
              </w:rPr>
              <w:t>Haftungsfragen: Unklarheiten über die rechtliche Verantwortung bei fehlerhaften Entscheidungen durch KI</w:t>
            </w:r>
          </w:p>
        </w:tc>
      </w:tr>
      <w:tr w:rsidR="00EE5F26" w:rsidRPr="00C74898" w14:paraId="176F8227" w14:textId="77777777" w:rsidTr="00396ED5">
        <w:tc>
          <w:tcPr>
            <w:tcW w:w="3568" w:type="dxa"/>
          </w:tcPr>
          <w:p w14:paraId="1A50F454" w14:textId="7DD06AAA" w:rsidR="00EE5F26" w:rsidRPr="00C74898" w:rsidRDefault="00E85B36" w:rsidP="00A6079C">
            <w:pPr>
              <w:rPr>
                <w:b/>
                <w:sz w:val="20"/>
                <w:szCs w:val="20"/>
              </w:rPr>
            </w:pPr>
            <w:r w:rsidRPr="00C74898">
              <w:rPr>
                <w:b/>
                <w:sz w:val="20"/>
                <w:szCs w:val="20"/>
              </w:rPr>
              <w:t>A</w:t>
            </w:r>
            <w:r w:rsidR="00EE5F26" w:rsidRPr="00C74898">
              <w:rPr>
                <w:b/>
                <w:sz w:val="20"/>
                <w:szCs w:val="20"/>
              </w:rPr>
              <w:t>bteilungsleit</w:t>
            </w:r>
            <w:r w:rsidRPr="00C74898">
              <w:rPr>
                <w:b/>
                <w:sz w:val="20"/>
                <w:szCs w:val="20"/>
              </w:rPr>
              <w:t>ung</w:t>
            </w:r>
          </w:p>
        </w:tc>
        <w:tc>
          <w:tcPr>
            <w:tcW w:w="3569" w:type="dxa"/>
          </w:tcPr>
          <w:p w14:paraId="2EB9E84C" w14:textId="7AFDFCF4" w:rsidR="00EE5F26" w:rsidRPr="00C74898" w:rsidRDefault="00EE5F26" w:rsidP="00A6079C">
            <w:pPr>
              <w:rPr>
                <w:b/>
                <w:sz w:val="20"/>
                <w:szCs w:val="20"/>
              </w:rPr>
            </w:pPr>
            <w:r w:rsidRPr="00C74898">
              <w:rPr>
                <w:b/>
                <w:sz w:val="20"/>
                <w:szCs w:val="20"/>
              </w:rPr>
              <w:t>Betriebsrat</w:t>
            </w:r>
          </w:p>
        </w:tc>
        <w:tc>
          <w:tcPr>
            <w:tcW w:w="3569" w:type="dxa"/>
          </w:tcPr>
          <w:p w14:paraId="2D1184C7" w14:textId="12D2B922" w:rsidR="00EE5F26" w:rsidRPr="00C74898" w:rsidRDefault="00EE5F26" w:rsidP="00A6079C">
            <w:pPr>
              <w:rPr>
                <w:b/>
                <w:sz w:val="20"/>
                <w:szCs w:val="20"/>
              </w:rPr>
            </w:pPr>
            <w:r w:rsidRPr="00C74898">
              <w:rPr>
                <w:b/>
                <w:sz w:val="20"/>
                <w:szCs w:val="20"/>
              </w:rPr>
              <w:t xml:space="preserve">Externer </w:t>
            </w:r>
            <w:r w:rsidR="00EF766B" w:rsidRPr="00C74898">
              <w:rPr>
                <w:b/>
                <w:sz w:val="20"/>
                <w:szCs w:val="20"/>
              </w:rPr>
              <w:t>Berater</w:t>
            </w:r>
          </w:p>
        </w:tc>
        <w:tc>
          <w:tcPr>
            <w:tcW w:w="3570" w:type="dxa"/>
          </w:tcPr>
          <w:p w14:paraId="141F7F9E" w14:textId="3EF6DE83" w:rsidR="00BE3387" w:rsidRPr="00C74898" w:rsidRDefault="00E85B36" w:rsidP="00A6079C">
            <w:pPr>
              <w:rPr>
                <w:b/>
                <w:sz w:val="20"/>
                <w:szCs w:val="20"/>
              </w:rPr>
            </w:pPr>
            <w:r w:rsidRPr="00C74898">
              <w:rPr>
                <w:b/>
                <w:sz w:val="20"/>
                <w:szCs w:val="20"/>
              </w:rPr>
              <w:t>Gleichstellungsbeauftragte</w:t>
            </w:r>
          </w:p>
        </w:tc>
      </w:tr>
      <w:tr w:rsidR="00EE5F26" w:rsidRPr="00396ED5" w14:paraId="75846866" w14:textId="77777777" w:rsidTr="00396ED5">
        <w:tc>
          <w:tcPr>
            <w:tcW w:w="3568" w:type="dxa"/>
          </w:tcPr>
          <w:p w14:paraId="3D67C057" w14:textId="77777777" w:rsidR="00EE5F26" w:rsidRPr="00396ED5" w:rsidRDefault="00EE5F26" w:rsidP="00A6079C">
            <w:pPr>
              <w:rPr>
                <w:sz w:val="20"/>
                <w:szCs w:val="20"/>
              </w:rPr>
            </w:pPr>
            <w:r w:rsidRPr="00396ED5">
              <w:rPr>
                <w:sz w:val="20"/>
                <w:szCs w:val="20"/>
              </w:rPr>
              <w:t>Pro:</w:t>
            </w:r>
          </w:p>
          <w:p w14:paraId="504A94AF" w14:textId="0BD173A8" w:rsidR="00EE5F26" w:rsidRPr="00396ED5" w:rsidRDefault="00EE5F26" w:rsidP="002B08B1">
            <w:pPr>
              <w:pStyle w:val="Listenabsatz"/>
              <w:numPr>
                <w:ilvl w:val="0"/>
                <w:numId w:val="31"/>
              </w:numPr>
              <w:rPr>
                <w:sz w:val="20"/>
                <w:szCs w:val="20"/>
              </w:rPr>
            </w:pPr>
            <w:r w:rsidRPr="00396ED5">
              <w:rPr>
                <w:sz w:val="20"/>
                <w:szCs w:val="20"/>
              </w:rPr>
              <w:t>Bessere Passgenauigkeit: KI kann dabei helfen, Bewerber zu identifizieren, die besser zu den spezifischen Anforderungen der Abteilung passen</w:t>
            </w:r>
          </w:p>
          <w:p w14:paraId="5836D790" w14:textId="7D4EA6C1" w:rsidR="00EE5F26" w:rsidRPr="00396ED5" w:rsidRDefault="00EE5F26" w:rsidP="002B08B1">
            <w:pPr>
              <w:pStyle w:val="Listenabsatz"/>
              <w:numPr>
                <w:ilvl w:val="0"/>
                <w:numId w:val="31"/>
              </w:numPr>
              <w:rPr>
                <w:sz w:val="20"/>
                <w:szCs w:val="20"/>
              </w:rPr>
            </w:pPr>
            <w:r w:rsidRPr="00396ED5">
              <w:rPr>
                <w:sz w:val="20"/>
                <w:szCs w:val="20"/>
              </w:rPr>
              <w:t>Zeitersparnis: Weniger Zeitaufwand für die Vorauswahl von Bewerbern</w:t>
            </w:r>
          </w:p>
          <w:p w14:paraId="4AF88EEC" w14:textId="77777777" w:rsidR="00EE5F26" w:rsidRPr="00396ED5" w:rsidRDefault="00EE5F26" w:rsidP="00A6079C">
            <w:pPr>
              <w:rPr>
                <w:sz w:val="20"/>
                <w:szCs w:val="20"/>
              </w:rPr>
            </w:pPr>
            <w:r w:rsidRPr="00396ED5">
              <w:rPr>
                <w:sz w:val="20"/>
                <w:szCs w:val="20"/>
              </w:rPr>
              <w:t>Contra:</w:t>
            </w:r>
          </w:p>
          <w:p w14:paraId="3C8FC4E2" w14:textId="4D603931" w:rsidR="00EE5F26" w:rsidRPr="00396ED5" w:rsidRDefault="00EE5F26" w:rsidP="002B08B1">
            <w:pPr>
              <w:pStyle w:val="Listenabsatz"/>
              <w:numPr>
                <w:ilvl w:val="0"/>
                <w:numId w:val="32"/>
              </w:numPr>
              <w:rPr>
                <w:sz w:val="20"/>
                <w:szCs w:val="20"/>
              </w:rPr>
            </w:pPr>
            <w:r w:rsidRPr="00396ED5">
              <w:rPr>
                <w:sz w:val="20"/>
                <w:szCs w:val="20"/>
              </w:rPr>
              <w:t>Mangelnde Flexibilität: KI-Systeme könnten weniger flexibel auf spezifische Anforderungen reagieren</w:t>
            </w:r>
          </w:p>
          <w:p w14:paraId="2BE0DD06" w14:textId="7F7EE909" w:rsidR="00EE5F26" w:rsidRPr="00396ED5" w:rsidRDefault="00EE5F26" w:rsidP="002B08B1">
            <w:pPr>
              <w:pStyle w:val="Listenabsatz"/>
              <w:numPr>
                <w:ilvl w:val="0"/>
                <w:numId w:val="32"/>
              </w:numPr>
              <w:rPr>
                <w:sz w:val="20"/>
                <w:szCs w:val="20"/>
              </w:rPr>
            </w:pPr>
            <w:r w:rsidRPr="00396ED5">
              <w:rPr>
                <w:sz w:val="20"/>
                <w:szCs w:val="20"/>
              </w:rPr>
              <w:t>Verlust von Erfahrungswerten: Die Erfahrung und das Bauchgefühl der Abteilungsleiter könnten weniger berücksichtigt werden</w:t>
            </w:r>
          </w:p>
        </w:tc>
        <w:tc>
          <w:tcPr>
            <w:tcW w:w="3569" w:type="dxa"/>
          </w:tcPr>
          <w:p w14:paraId="0F3A99DD" w14:textId="77777777" w:rsidR="00EE5F26" w:rsidRPr="00396ED5" w:rsidRDefault="00EE5F26" w:rsidP="00A6079C">
            <w:pPr>
              <w:rPr>
                <w:sz w:val="20"/>
                <w:szCs w:val="20"/>
              </w:rPr>
            </w:pPr>
            <w:r w:rsidRPr="00396ED5">
              <w:rPr>
                <w:sz w:val="20"/>
                <w:szCs w:val="20"/>
              </w:rPr>
              <w:t>Pro:</w:t>
            </w:r>
          </w:p>
          <w:p w14:paraId="562D621D" w14:textId="2A93A309" w:rsidR="00EE5F26" w:rsidRPr="00396ED5" w:rsidRDefault="00EE5F26" w:rsidP="002B08B1">
            <w:pPr>
              <w:pStyle w:val="Listenabsatz"/>
              <w:numPr>
                <w:ilvl w:val="0"/>
                <w:numId w:val="38"/>
              </w:numPr>
              <w:rPr>
                <w:sz w:val="20"/>
                <w:szCs w:val="20"/>
              </w:rPr>
            </w:pPr>
            <w:r w:rsidRPr="00396ED5">
              <w:rPr>
                <w:sz w:val="20"/>
                <w:szCs w:val="20"/>
              </w:rPr>
              <w:t>Objektivität: KI kann helfen, Diskriminierung im Einstellungsprozess zu reduzieren</w:t>
            </w:r>
          </w:p>
          <w:p w14:paraId="2619E088" w14:textId="31E7F44B" w:rsidR="00EE5F26" w:rsidRPr="00396ED5" w:rsidRDefault="00EE5F26" w:rsidP="002B08B1">
            <w:pPr>
              <w:pStyle w:val="Listenabsatz"/>
              <w:numPr>
                <w:ilvl w:val="0"/>
                <w:numId w:val="38"/>
              </w:numPr>
              <w:rPr>
                <w:sz w:val="20"/>
                <w:szCs w:val="20"/>
              </w:rPr>
            </w:pPr>
            <w:r w:rsidRPr="00396ED5">
              <w:rPr>
                <w:sz w:val="20"/>
                <w:szCs w:val="20"/>
              </w:rPr>
              <w:t>Transparenz: Automatisierte Prozesse können nachvollziehbarer gestaltet werden</w:t>
            </w:r>
          </w:p>
          <w:p w14:paraId="49C78DC2" w14:textId="77777777" w:rsidR="00EE5F26" w:rsidRPr="00396ED5" w:rsidRDefault="00EE5F26" w:rsidP="00A6079C">
            <w:pPr>
              <w:rPr>
                <w:sz w:val="20"/>
                <w:szCs w:val="20"/>
              </w:rPr>
            </w:pPr>
            <w:r w:rsidRPr="00396ED5">
              <w:rPr>
                <w:sz w:val="20"/>
                <w:szCs w:val="20"/>
              </w:rPr>
              <w:t>Contra:</w:t>
            </w:r>
          </w:p>
          <w:p w14:paraId="355B9571" w14:textId="7CE2562D" w:rsidR="00842B8E" w:rsidRPr="00396ED5" w:rsidRDefault="00EE5F26" w:rsidP="002B08B1">
            <w:pPr>
              <w:pStyle w:val="Listenabsatz"/>
              <w:numPr>
                <w:ilvl w:val="0"/>
                <w:numId w:val="33"/>
              </w:numPr>
              <w:rPr>
                <w:sz w:val="20"/>
                <w:szCs w:val="20"/>
              </w:rPr>
            </w:pPr>
            <w:r w:rsidRPr="00396ED5">
              <w:rPr>
                <w:sz w:val="20"/>
                <w:szCs w:val="20"/>
              </w:rPr>
              <w:t>Jobverlustängste: Befürchtungen, dass Automatisierung zu einem Abbau von Arbeitsplätzen führt</w:t>
            </w:r>
          </w:p>
          <w:p w14:paraId="26A98005" w14:textId="42BEEF1D" w:rsidR="00EE5F26" w:rsidRPr="00396ED5" w:rsidRDefault="00EE5F26" w:rsidP="002B08B1">
            <w:pPr>
              <w:pStyle w:val="Listenabsatz"/>
              <w:numPr>
                <w:ilvl w:val="0"/>
                <w:numId w:val="33"/>
              </w:numPr>
              <w:rPr>
                <w:sz w:val="20"/>
                <w:szCs w:val="20"/>
              </w:rPr>
            </w:pPr>
            <w:r w:rsidRPr="00396ED5">
              <w:rPr>
                <w:sz w:val="20"/>
                <w:szCs w:val="20"/>
              </w:rPr>
              <w:t>Eingeschränkte Mitbestimmung: Sorge, dass technologische Entscheidungen ohne ausreichende Beteiligung der Arbeitnehmer getroffen werden</w:t>
            </w:r>
          </w:p>
          <w:p w14:paraId="6C8BF443" w14:textId="77777777" w:rsidR="00EE5F26" w:rsidRPr="00396ED5" w:rsidRDefault="00EE5F26" w:rsidP="00A6079C">
            <w:pPr>
              <w:rPr>
                <w:sz w:val="20"/>
                <w:szCs w:val="20"/>
              </w:rPr>
            </w:pPr>
          </w:p>
        </w:tc>
        <w:tc>
          <w:tcPr>
            <w:tcW w:w="3569" w:type="dxa"/>
          </w:tcPr>
          <w:p w14:paraId="1FDA9D7A" w14:textId="77777777" w:rsidR="00EE5F26" w:rsidRPr="00396ED5" w:rsidRDefault="00EE5F26" w:rsidP="00A6079C">
            <w:pPr>
              <w:rPr>
                <w:sz w:val="20"/>
                <w:szCs w:val="20"/>
              </w:rPr>
            </w:pPr>
            <w:r w:rsidRPr="00396ED5">
              <w:rPr>
                <w:sz w:val="20"/>
                <w:szCs w:val="20"/>
              </w:rPr>
              <w:t>Pro:</w:t>
            </w:r>
          </w:p>
          <w:p w14:paraId="20D812A9" w14:textId="1210E83F" w:rsidR="00EE5F26" w:rsidRPr="00396ED5" w:rsidRDefault="00EE5F26" w:rsidP="002B08B1">
            <w:pPr>
              <w:pStyle w:val="Listenabsatz"/>
              <w:numPr>
                <w:ilvl w:val="0"/>
                <w:numId w:val="34"/>
              </w:numPr>
              <w:rPr>
                <w:sz w:val="20"/>
                <w:szCs w:val="20"/>
              </w:rPr>
            </w:pPr>
            <w:r w:rsidRPr="00396ED5">
              <w:rPr>
                <w:sz w:val="20"/>
                <w:szCs w:val="20"/>
              </w:rPr>
              <w:t>Innovationsförderung: Unterstützung bei der Einführung neuer Technologien und Verbesserung der Wettbewerbsfähigkeit</w:t>
            </w:r>
          </w:p>
          <w:p w14:paraId="1C509FDC" w14:textId="2DAA81F1" w:rsidR="00EE5F26" w:rsidRPr="00396ED5" w:rsidRDefault="00EE5F26" w:rsidP="002B08B1">
            <w:pPr>
              <w:pStyle w:val="Listenabsatz"/>
              <w:numPr>
                <w:ilvl w:val="0"/>
                <w:numId w:val="34"/>
              </w:numPr>
              <w:rPr>
                <w:sz w:val="20"/>
                <w:szCs w:val="20"/>
              </w:rPr>
            </w:pPr>
            <w:r w:rsidRPr="00396ED5">
              <w:rPr>
                <w:sz w:val="20"/>
                <w:szCs w:val="20"/>
              </w:rPr>
              <w:t>Best Practices: Einbringen von Erfahrungen und bewährten Verfahren aus anderen Unternehmen</w:t>
            </w:r>
          </w:p>
          <w:p w14:paraId="5C1172D1" w14:textId="77777777" w:rsidR="00EE5F26" w:rsidRPr="00396ED5" w:rsidRDefault="00EE5F26" w:rsidP="00A6079C">
            <w:pPr>
              <w:rPr>
                <w:sz w:val="20"/>
                <w:szCs w:val="20"/>
              </w:rPr>
            </w:pPr>
            <w:r w:rsidRPr="00396ED5">
              <w:rPr>
                <w:sz w:val="20"/>
                <w:szCs w:val="20"/>
              </w:rPr>
              <w:t>Contra:</w:t>
            </w:r>
          </w:p>
          <w:p w14:paraId="246EA919" w14:textId="41AB3BD1" w:rsidR="00EE5F26" w:rsidRPr="00396ED5" w:rsidRDefault="00EE5F26" w:rsidP="002B08B1">
            <w:pPr>
              <w:pStyle w:val="Listenabsatz"/>
              <w:numPr>
                <w:ilvl w:val="0"/>
                <w:numId w:val="35"/>
              </w:numPr>
              <w:rPr>
                <w:sz w:val="20"/>
                <w:szCs w:val="20"/>
              </w:rPr>
            </w:pPr>
            <w:r w:rsidRPr="00396ED5">
              <w:rPr>
                <w:sz w:val="20"/>
                <w:szCs w:val="20"/>
              </w:rPr>
              <w:t>Kosten: Hohe Kosten für externe Beratung und Implementierung</w:t>
            </w:r>
          </w:p>
          <w:p w14:paraId="4459F082" w14:textId="6122875B" w:rsidR="00EE5F26" w:rsidRPr="00396ED5" w:rsidRDefault="00EE5F26" w:rsidP="002B08B1">
            <w:pPr>
              <w:pStyle w:val="Listenabsatz"/>
              <w:numPr>
                <w:ilvl w:val="0"/>
                <w:numId w:val="35"/>
              </w:numPr>
              <w:rPr>
                <w:sz w:val="20"/>
                <w:szCs w:val="20"/>
              </w:rPr>
            </w:pPr>
            <w:r w:rsidRPr="00396ED5">
              <w:rPr>
                <w:sz w:val="20"/>
                <w:szCs w:val="20"/>
              </w:rPr>
              <w:t>Abhängigkeit: Gefahr der Abhängigkeit von externem Know-how und Ressourcen</w:t>
            </w:r>
          </w:p>
          <w:p w14:paraId="50269A50" w14:textId="77777777" w:rsidR="00EE5F26" w:rsidRPr="00396ED5" w:rsidRDefault="00EE5F26" w:rsidP="00A6079C">
            <w:pPr>
              <w:rPr>
                <w:sz w:val="20"/>
                <w:szCs w:val="20"/>
              </w:rPr>
            </w:pPr>
          </w:p>
        </w:tc>
        <w:tc>
          <w:tcPr>
            <w:tcW w:w="3570" w:type="dxa"/>
          </w:tcPr>
          <w:p w14:paraId="5709BC3E" w14:textId="77777777" w:rsidR="00EE5F26" w:rsidRPr="00396ED5" w:rsidRDefault="00EE5F26" w:rsidP="00A6079C">
            <w:pPr>
              <w:rPr>
                <w:bCs/>
                <w:sz w:val="20"/>
                <w:szCs w:val="20"/>
              </w:rPr>
            </w:pPr>
            <w:r w:rsidRPr="00396ED5">
              <w:rPr>
                <w:bCs/>
                <w:sz w:val="20"/>
                <w:szCs w:val="20"/>
              </w:rPr>
              <w:t>Pro:</w:t>
            </w:r>
          </w:p>
          <w:p w14:paraId="2B877D54" w14:textId="0147D837" w:rsidR="00EE5F26" w:rsidRPr="00396ED5" w:rsidRDefault="00EE5F26" w:rsidP="002B08B1">
            <w:pPr>
              <w:pStyle w:val="Listenabsatz"/>
              <w:numPr>
                <w:ilvl w:val="0"/>
                <w:numId w:val="36"/>
              </w:numPr>
              <w:rPr>
                <w:bCs/>
                <w:sz w:val="20"/>
                <w:szCs w:val="20"/>
              </w:rPr>
            </w:pPr>
            <w:r w:rsidRPr="00396ED5">
              <w:rPr>
                <w:bCs/>
                <w:sz w:val="20"/>
                <w:szCs w:val="20"/>
              </w:rPr>
              <w:t>Gleichbehandlung: Förderung der Gleichbehandlung durch objektive Bewertungsprozesse</w:t>
            </w:r>
          </w:p>
          <w:p w14:paraId="07DFBB16" w14:textId="3C3E6B68" w:rsidR="00EE5F26" w:rsidRPr="00396ED5" w:rsidRDefault="00EE5F26" w:rsidP="002B08B1">
            <w:pPr>
              <w:pStyle w:val="Listenabsatz"/>
              <w:numPr>
                <w:ilvl w:val="0"/>
                <w:numId w:val="36"/>
              </w:numPr>
              <w:rPr>
                <w:bCs/>
                <w:sz w:val="20"/>
                <w:szCs w:val="20"/>
              </w:rPr>
            </w:pPr>
            <w:r w:rsidRPr="00396ED5">
              <w:rPr>
                <w:bCs/>
                <w:sz w:val="20"/>
                <w:szCs w:val="20"/>
              </w:rPr>
              <w:t>Weiterbildung: Möglichkeit, durch KI gewonnene Erkenntnisse für die Weiterbildung der Belegschaft zu nutzen</w:t>
            </w:r>
          </w:p>
          <w:p w14:paraId="2D18FDFB" w14:textId="77777777" w:rsidR="00EE5F26" w:rsidRPr="00396ED5" w:rsidRDefault="00EE5F26" w:rsidP="00A6079C">
            <w:pPr>
              <w:rPr>
                <w:bCs/>
                <w:sz w:val="20"/>
                <w:szCs w:val="20"/>
              </w:rPr>
            </w:pPr>
            <w:r w:rsidRPr="00396ED5">
              <w:rPr>
                <w:bCs/>
                <w:sz w:val="20"/>
                <w:szCs w:val="20"/>
              </w:rPr>
              <w:t>Contra:</w:t>
            </w:r>
          </w:p>
          <w:p w14:paraId="32D4487F" w14:textId="04AFA460" w:rsidR="00EE5F26" w:rsidRPr="00396ED5" w:rsidRDefault="00EE5F26" w:rsidP="002B08B1">
            <w:pPr>
              <w:pStyle w:val="Listenabsatz"/>
              <w:numPr>
                <w:ilvl w:val="0"/>
                <w:numId w:val="37"/>
              </w:numPr>
              <w:rPr>
                <w:bCs/>
                <w:sz w:val="20"/>
                <w:szCs w:val="20"/>
              </w:rPr>
            </w:pPr>
            <w:r w:rsidRPr="00396ED5">
              <w:rPr>
                <w:bCs/>
                <w:sz w:val="20"/>
                <w:szCs w:val="20"/>
              </w:rPr>
              <w:t>Skepsis gegenüber Technologie: Allgemeine Skepsis gegenüber der Nutzung von KI im Arbeitsumfeld</w:t>
            </w:r>
          </w:p>
          <w:p w14:paraId="14EE0076" w14:textId="6141A315" w:rsidR="00EE5F26" w:rsidRPr="00396ED5" w:rsidRDefault="00EE5F26" w:rsidP="002B08B1">
            <w:pPr>
              <w:pStyle w:val="Listenabsatz"/>
              <w:numPr>
                <w:ilvl w:val="0"/>
                <w:numId w:val="37"/>
              </w:numPr>
              <w:rPr>
                <w:bCs/>
                <w:sz w:val="20"/>
                <w:szCs w:val="20"/>
              </w:rPr>
            </w:pPr>
            <w:r w:rsidRPr="00396ED5">
              <w:rPr>
                <w:bCs/>
                <w:sz w:val="20"/>
                <w:szCs w:val="20"/>
              </w:rPr>
              <w:t>Widerstand gegen Veränderungen: Möglicher Widerstand gegen Veränderungen im Einstellungsprozess</w:t>
            </w:r>
          </w:p>
          <w:p w14:paraId="73FABF28" w14:textId="77777777" w:rsidR="00EE5F26" w:rsidRPr="00396ED5" w:rsidRDefault="00EE5F26" w:rsidP="00A6079C">
            <w:pPr>
              <w:rPr>
                <w:sz w:val="20"/>
                <w:szCs w:val="20"/>
              </w:rPr>
            </w:pPr>
          </w:p>
        </w:tc>
      </w:tr>
    </w:tbl>
    <w:p w14:paraId="5C4C616D" w14:textId="79427C3E" w:rsidR="004C7ADC" w:rsidRDefault="004C7ADC" w:rsidP="004C7ADC"/>
    <w:p w14:paraId="06A55B13" w14:textId="10A3A7D2" w:rsidR="004C7ADC" w:rsidRDefault="004C7ADC">
      <w:pPr>
        <w:spacing w:after="160" w:line="259" w:lineRule="auto"/>
      </w:pPr>
      <w:r>
        <w:br w:type="page"/>
      </w:r>
    </w:p>
    <w:p w14:paraId="2095BAE3" w14:textId="2F0813D9" w:rsidR="00396ED5" w:rsidRPr="00E93F6F" w:rsidRDefault="00E93F6F" w:rsidP="00E93F6F">
      <w:pPr>
        <w:rPr>
          <w:rFonts w:cs="Arial"/>
          <w:b/>
          <w:i/>
          <w:sz w:val="28"/>
          <w:szCs w:val="28"/>
        </w:rPr>
      </w:pPr>
      <w:r w:rsidRPr="00E93F6F">
        <w:rPr>
          <w:b/>
          <w:sz w:val="28"/>
          <w:szCs w:val="28"/>
        </w:rPr>
        <w:lastRenderedPageBreak/>
        <w:t xml:space="preserve">5. </w:t>
      </w:r>
      <w:r w:rsidR="00511512" w:rsidRPr="00E93F6F">
        <w:rPr>
          <w:b/>
          <w:sz w:val="28"/>
          <w:szCs w:val="28"/>
        </w:rPr>
        <w:t>Regelhandbuch für den Einsatz von KI im Personalauswahlprozess</w:t>
      </w:r>
    </w:p>
    <w:p w14:paraId="0B6CC18B" w14:textId="2BCADD3A" w:rsidR="00511512" w:rsidRPr="002B08B1" w:rsidRDefault="00511512" w:rsidP="004A2050">
      <w:pPr>
        <w:rPr>
          <w:sz w:val="28"/>
          <w:szCs w:val="28"/>
        </w:rPr>
      </w:pPr>
    </w:p>
    <w:p w14:paraId="6649A6EB" w14:textId="77777777" w:rsidR="00511512" w:rsidRPr="00396ED5" w:rsidRDefault="00511512" w:rsidP="00A6079C">
      <w:pPr>
        <w:rPr>
          <w:b/>
          <w:sz w:val="21"/>
          <w:szCs w:val="21"/>
        </w:rPr>
      </w:pPr>
      <w:r w:rsidRPr="00396ED5">
        <w:rPr>
          <w:b/>
          <w:sz w:val="21"/>
          <w:szCs w:val="21"/>
        </w:rPr>
        <w:t>Einleitung</w:t>
      </w:r>
    </w:p>
    <w:p w14:paraId="329572C4" w14:textId="77777777" w:rsidR="00511512" w:rsidRPr="00396ED5" w:rsidRDefault="00511512" w:rsidP="00A6079C">
      <w:pPr>
        <w:rPr>
          <w:bCs/>
          <w:sz w:val="21"/>
          <w:szCs w:val="21"/>
        </w:rPr>
      </w:pPr>
      <w:r w:rsidRPr="00396ED5">
        <w:rPr>
          <w:bCs/>
          <w:sz w:val="21"/>
          <w:szCs w:val="21"/>
        </w:rPr>
        <w:t>Dieses Regelhandbuch dient als Leitfaden für den verantwortungsvollen Einsatz von Künstlicher Intelligenz (KI) im Personalauswahlprozess der Bürodesign GmbH. Ziel ist es, die Effizienz und Objektivität des Auswahlverfahrens zu steigern, während gleichzeitig ethische Standards und Datenschutzrichtlinien eingehalten werden.</w:t>
      </w:r>
    </w:p>
    <w:p w14:paraId="2A60AA89" w14:textId="77777777" w:rsidR="00511512" w:rsidRPr="00396ED5" w:rsidRDefault="00511512" w:rsidP="00A6079C">
      <w:pPr>
        <w:rPr>
          <w:sz w:val="21"/>
          <w:szCs w:val="21"/>
        </w:rPr>
      </w:pPr>
    </w:p>
    <w:p w14:paraId="597B21BC" w14:textId="77777777" w:rsidR="00511512" w:rsidRPr="00396ED5" w:rsidRDefault="00511512" w:rsidP="00A6079C">
      <w:pPr>
        <w:rPr>
          <w:sz w:val="21"/>
          <w:szCs w:val="21"/>
        </w:rPr>
      </w:pPr>
      <w:r w:rsidRPr="00396ED5">
        <w:rPr>
          <w:sz w:val="21"/>
          <w:szCs w:val="21"/>
        </w:rPr>
        <w:t>1. Allgemeine Richtlinien</w:t>
      </w:r>
    </w:p>
    <w:p w14:paraId="63CA0C93" w14:textId="77777777" w:rsidR="00511512" w:rsidRPr="00396ED5" w:rsidRDefault="00511512" w:rsidP="002B08B1">
      <w:pPr>
        <w:pStyle w:val="Listenabsatz"/>
        <w:numPr>
          <w:ilvl w:val="0"/>
          <w:numId w:val="39"/>
        </w:numPr>
        <w:ind w:left="568" w:hanging="284"/>
        <w:rPr>
          <w:sz w:val="21"/>
          <w:szCs w:val="21"/>
        </w:rPr>
      </w:pPr>
      <w:r w:rsidRPr="00396ED5">
        <w:rPr>
          <w:sz w:val="21"/>
          <w:szCs w:val="21"/>
        </w:rPr>
        <w:t>Transparenz: Alle am Auswahlprozess beteiligten Parteien sollten über den Einsatz von KI informiert werden.</w:t>
      </w:r>
    </w:p>
    <w:p w14:paraId="59515717" w14:textId="77777777" w:rsidR="00511512" w:rsidRPr="00396ED5" w:rsidRDefault="00511512" w:rsidP="002B08B1">
      <w:pPr>
        <w:pStyle w:val="Listenabsatz"/>
        <w:numPr>
          <w:ilvl w:val="0"/>
          <w:numId w:val="39"/>
        </w:numPr>
        <w:ind w:left="568" w:hanging="284"/>
        <w:rPr>
          <w:sz w:val="21"/>
          <w:szCs w:val="21"/>
        </w:rPr>
      </w:pPr>
      <w:r w:rsidRPr="00396ED5">
        <w:rPr>
          <w:sz w:val="21"/>
          <w:szCs w:val="21"/>
        </w:rPr>
        <w:t>Zweckbindung: Die KI darf ausschließlich für den Zweck der Bewerberauswahl eingesetzt werden.</w:t>
      </w:r>
    </w:p>
    <w:p w14:paraId="2086F895" w14:textId="77777777" w:rsidR="00511512" w:rsidRPr="00396ED5" w:rsidRDefault="00511512" w:rsidP="00A6079C">
      <w:pPr>
        <w:rPr>
          <w:sz w:val="21"/>
          <w:szCs w:val="21"/>
        </w:rPr>
      </w:pPr>
      <w:r w:rsidRPr="00396ED5">
        <w:rPr>
          <w:sz w:val="21"/>
          <w:szCs w:val="21"/>
        </w:rPr>
        <w:t>2. Datenschutz und Datensicherheit</w:t>
      </w:r>
    </w:p>
    <w:p w14:paraId="74FB1CD4" w14:textId="77777777" w:rsidR="00511512" w:rsidRPr="00396ED5" w:rsidRDefault="00511512" w:rsidP="002B08B1">
      <w:pPr>
        <w:pStyle w:val="Listenabsatz"/>
        <w:numPr>
          <w:ilvl w:val="0"/>
          <w:numId w:val="40"/>
        </w:numPr>
        <w:ind w:left="568" w:hanging="284"/>
        <w:rPr>
          <w:sz w:val="21"/>
          <w:szCs w:val="21"/>
        </w:rPr>
      </w:pPr>
      <w:r w:rsidRPr="00396ED5">
        <w:rPr>
          <w:sz w:val="21"/>
          <w:szCs w:val="21"/>
        </w:rPr>
        <w:t>Datenminimierung: Erheben Sie nur die Daten, die für den Auswahlprozess unbedingt erforderlich sind.</w:t>
      </w:r>
    </w:p>
    <w:p w14:paraId="608DF3C4" w14:textId="77777777" w:rsidR="00511512" w:rsidRPr="00396ED5" w:rsidRDefault="00511512" w:rsidP="002B08B1">
      <w:pPr>
        <w:pStyle w:val="Listenabsatz"/>
        <w:numPr>
          <w:ilvl w:val="0"/>
          <w:numId w:val="40"/>
        </w:numPr>
        <w:ind w:left="568" w:hanging="284"/>
        <w:rPr>
          <w:sz w:val="21"/>
          <w:szCs w:val="21"/>
        </w:rPr>
      </w:pPr>
      <w:r w:rsidRPr="00396ED5">
        <w:rPr>
          <w:sz w:val="21"/>
          <w:szCs w:val="21"/>
        </w:rPr>
        <w:t>Zugriffsrechte: Beschränken Sie den Zugang zu sensiblen Daten auf autorisierte Personen.</w:t>
      </w:r>
    </w:p>
    <w:p w14:paraId="40CD7EB2" w14:textId="77777777" w:rsidR="00511512" w:rsidRPr="00396ED5" w:rsidRDefault="00511512" w:rsidP="002B08B1">
      <w:pPr>
        <w:pStyle w:val="Listenabsatz"/>
        <w:numPr>
          <w:ilvl w:val="0"/>
          <w:numId w:val="40"/>
        </w:numPr>
        <w:ind w:left="568" w:hanging="284"/>
        <w:rPr>
          <w:sz w:val="21"/>
          <w:szCs w:val="21"/>
        </w:rPr>
      </w:pPr>
      <w:r w:rsidRPr="00396ED5">
        <w:rPr>
          <w:sz w:val="21"/>
          <w:szCs w:val="21"/>
        </w:rPr>
        <w:t>Verschlüsselung: Stellen Sie sicher, dass alle Bewerberdaten während der Übertragung und Speicherung verschlüsselt sind.</w:t>
      </w:r>
    </w:p>
    <w:p w14:paraId="268239FF" w14:textId="77777777" w:rsidR="00511512" w:rsidRPr="00396ED5" w:rsidRDefault="00511512" w:rsidP="002B08B1">
      <w:pPr>
        <w:pStyle w:val="Listenabsatz"/>
        <w:numPr>
          <w:ilvl w:val="0"/>
          <w:numId w:val="40"/>
        </w:numPr>
        <w:ind w:left="568" w:hanging="284"/>
        <w:rPr>
          <w:sz w:val="21"/>
          <w:szCs w:val="21"/>
        </w:rPr>
      </w:pPr>
      <w:r w:rsidRPr="00396ED5">
        <w:rPr>
          <w:sz w:val="21"/>
          <w:szCs w:val="21"/>
        </w:rPr>
        <w:t>Löschung von Daten: Löschen Sie Bewerberdaten nach Abschluss des Auswahlprozesses gemäß den gesetzlichen Vorgaben.</w:t>
      </w:r>
    </w:p>
    <w:p w14:paraId="6CF7C27A" w14:textId="77777777" w:rsidR="00511512" w:rsidRPr="00396ED5" w:rsidRDefault="00511512" w:rsidP="00A6079C">
      <w:pPr>
        <w:rPr>
          <w:sz w:val="21"/>
          <w:szCs w:val="21"/>
        </w:rPr>
      </w:pPr>
      <w:r w:rsidRPr="00396ED5">
        <w:rPr>
          <w:sz w:val="21"/>
          <w:szCs w:val="21"/>
        </w:rPr>
        <w:t>3. Fairness und Nichtdiskriminierung</w:t>
      </w:r>
    </w:p>
    <w:p w14:paraId="77ECB02A" w14:textId="77777777" w:rsidR="00511512" w:rsidRPr="00396ED5" w:rsidRDefault="00511512" w:rsidP="002B08B1">
      <w:pPr>
        <w:pStyle w:val="Listenabsatz"/>
        <w:numPr>
          <w:ilvl w:val="0"/>
          <w:numId w:val="45"/>
        </w:numPr>
        <w:ind w:left="568" w:hanging="284"/>
        <w:rPr>
          <w:sz w:val="21"/>
          <w:szCs w:val="21"/>
        </w:rPr>
      </w:pPr>
      <w:r w:rsidRPr="00396ED5">
        <w:rPr>
          <w:sz w:val="21"/>
          <w:szCs w:val="21"/>
        </w:rPr>
        <w:t>Algorithmische Fairness: Überprüfen und kalibrieren Sie die Algorithmen regelmäßig, um Diskriminierung zu vermeiden.</w:t>
      </w:r>
    </w:p>
    <w:p w14:paraId="4E2F2030" w14:textId="77777777" w:rsidR="00511512" w:rsidRPr="00396ED5" w:rsidRDefault="00511512" w:rsidP="002B08B1">
      <w:pPr>
        <w:pStyle w:val="Listenabsatz"/>
        <w:numPr>
          <w:ilvl w:val="0"/>
          <w:numId w:val="45"/>
        </w:numPr>
        <w:ind w:left="568" w:hanging="284"/>
        <w:rPr>
          <w:sz w:val="21"/>
          <w:szCs w:val="21"/>
        </w:rPr>
      </w:pPr>
      <w:r w:rsidRPr="00396ED5">
        <w:rPr>
          <w:sz w:val="21"/>
          <w:szCs w:val="21"/>
        </w:rPr>
        <w:t>Bias-Kontrolle: Führen Sie regelmäßige Audits durch, um sicherzustellen, dass keine unbewussten Vorurteile in den Entscheidungsprozess einfließen.</w:t>
      </w:r>
    </w:p>
    <w:p w14:paraId="00F29EB1" w14:textId="77777777" w:rsidR="00511512" w:rsidRPr="00396ED5" w:rsidRDefault="00511512" w:rsidP="00A6079C">
      <w:pPr>
        <w:rPr>
          <w:sz w:val="21"/>
          <w:szCs w:val="21"/>
        </w:rPr>
      </w:pPr>
      <w:r w:rsidRPr="00396ED5">
        <w:rPr>
          <w:sz w:val="21"/>
          <w:szCs w:val="21"/>
        </w:rPr>
        <w:t>4. Transparenz und Erklärbarkeit</w:t>
      </w:r>
    </w:p>
    <w:p w14:paraId="76BEAA30" w14:textId="77777777" w:rsidR="00511512" w:rsidRPr="00396ED5" w:rsidRDefault="00511512" w:rsidP="002B08B1">
      <w:pPr>
        <w:pStyle w:val="Listenabsatz"/>
        <w:numPr>
          <w:ilvl w:val="0"/>
          <w:numId w:val="44"/>
        </w:numPr>
        <w:ind w:left="568" w:hanging="284"/>
        <w:rPr>
          <w:sz w:val="21"/>
          <w:szCs w:val="21"/>
        </w:rPr>
      </w:pPr>
      <w:r w:rsidRPr="00396ED5">
        <w:rPr>
          <w:sz w:val="21"/>
          <w:szCs w:val="21"/>
        </w:rPr>
        <w:t>Erklärbarkeit der Entscheidungen: Stellen Sie sicher, dass die KI-Entscheidungen nachvollziehbar sind und den Bewerbern auf Anfrage erläutert werden können.</w:t>
      </w:r>
    </w:p>
    <w:p w14:paraId="0B93F4FE" w14:textId="77777777" w:rsidR="00511512" w:rsidRPr="00396ED5" w:rsidRDefault="00511512" w:rsidP="002B08B1">
      <w:pPr>
        <w:pStyle w:val="Listenabsatz"/>
        <w:numPr>
          <w:ilvl w:val="0"/>
          <w:numId w:val="44"/>
        </w:numPr>
        <w:ind w:left="568" w:hanging="284"/>
        <w:rPr>
          <w:sz w:val="21"/>
          <w:szCs w:val="21"/>
        </w:rPr>
      </w:pPr>
      <w:r w:rsidRPr="00396ED5">
        <w:rPr>
          <w:sz w:val="21"/>
          <w:szCs w:val="21"/>
        </w:rPr>
        <w:t>Feedback-System: Implementieren Sie ein System, das es Bewerbern ermöglicht, Feedback zu erhalten und Fragen zu den Entscheidungen zu stellen.</w:t>
      </w:r>
    </w:p>
    <w:p w14:paraId="462A7589" w14:textId="77777777" w:rsidR="00511512" w:rsidRPr="00396ED5" w:rsidRDefault="00511512" w:rsidP="00A6079C">
      <w:pPr>
        <w:rPr>
          <w:sz w:val="21"/>
          <w:szCs w:val="21"/>
        </w:rPr>
      </w:pPr>
      <w:r w:rsidRPr="00396ED5">
        <w:rPr>
          <w:sz w:val="21"/>
          <w:szCs w:val="21"/>
        </w:rPr>
        <w:t>5. Verantwortlichkeit</w:t>
      </w:r>
    </w:p>
    <w:p w14:paraId="65EBEAA0" w14:textId="77777777" w:rsidR="00511512" w:rsidRPr="00396ED5" w:rsidRDefault="00511512" w:rsidP="002B08B1">
      <w:pPr>
        <w:pStyle w:val="Listenabsatz"/>
        <w:numPr>
          <w:ilvl w:val="0"/>
          <w:numId w:val="43"/>
        </w:numPr>
        <w:ind w:left="568" w:hanging="284"/>
        <w:rPr>
          <w:sz w:val="21"/>
          <w:szCs w:val="21"/>
        </w:rPr>
      </w:pPr>
      <w:r w:rsidRPr="00396ED5">
        <w:rPr>
          <w:sz w:val="21"/>
          <w:szCs w:val="21"/>
        </w:rPr>
        <w:t>Verantwortliche Personen: Benennen Sie Verantwortliche für die Überwachung und Wartung der KI-Systeme.</w:t>
      </w:r>
    </w:p>
    <w:p w14:paraId="2694DE82" w14:textId="77777777" w:rsidR="00511512" w:rsidRPr="00396ED5" w:rsidRDefault="00511512" w:rsidP="002B08B1">
      <w:pPr>
        <w:pStyle w:val="Listenabsatz"/>
        <w:numPr>
          <w:ilvl w:val="0"/>
          <w:numId w:val="43"/>
        </w:numPr>
        <w:ind w:left="568" w:hanging="284"/>
        <w:rPr>
          <w:sz w:val="21"/>
          <w:szCs w:val="21"/>
        </w:rPr>
      </w:pPr>
      <w:r w:rsidRPr="00396ED5">
        <w:rPr>
          <w:sz w:val="21"/>
          <w:szCs w:val="21"/>
        </w:rPr>
        <w:t>Schulung: Schulen Sie alle Mitarbeiter, die mit der KI arbeiten, in deren Bedienung und den ethischen Richtlinien.</w:t>
      </w:r>
    </w:p>
    <w:p w14:paraId="3828E7A9" w14:textId="77777777" w:rsidR="00511512" w:rsidRPr="00396ED5" w:rsidRDefault="00511512" w:rsidP="00A6079C">
      <w:pPr>
        <w:rPr>
          <w:sz w:val="21"/>
          <w:szCs w:val="21"/>
        </w:rPr>
      </w:pPr>
      <w:r w:rsidRPr="00396ED5">
        <w:rPr>
          <w:sz w:val="21"/>
          <w:szCs w:val="21"/>
        </w:rPr>
        <w:t>6. Kontinuierliche Verbesserung</w:t>
      </w:r>
    </w:p>
    <w:p w14:paraId="144C0E59" w14:textId="77777777" w:rsidR="00511512" w:rsidRPr="00396ED5" w:rsidRDefault="00511512" w:rsidP="002B08B1">
      <w:pPr>
        <w:pStyle w:val="Listenabsatz"/>
        <w:numPr>
          <w:ilvl w:val="0"/>
          <w:numId w:val="42"/>
        </w:numPr>
        <w:ind w:left="568" w:hanging="284"/>
        <w:rPr>
          <w:sz w:val="21"/>
          <w:szCs w:val="21"/>
        </w:rPr>
      </w:pPr>
      <w:r w:rsidRPr="00396ED5">
        <w:rPr>
          <w:sz w:val="21"/>
          <w:szCs w:val="21"/>
        </w:rPr>
        <w:t>Evaluation und Anpassung: Evaluieren Sie regelmäßig die Effektivität der KI im Auswahlprozess und nehmen Sie bei Bedarf Anpassungen vor.</w:t>
      </w:r>
    </w:p>
    <w:p w14:paraId="44CF188A" w14:textId="77777777" w:rsidR="00511512" w:rsidRPr="00396ED5" w:rsidRDefault="00511512" w:rsidP="002B08B1">
      <w:pPr>
        <w:pStyle w:val="Listenabsatz"/>
        <w:numPr>
          <w:ilvl w:val="0"/>
          <w:numId w:val="42"/>
        </w:numPr>
        <w:ind w:left="568" w:hanging="284"/>
        <w:rPr>
          <w:sz w:val="21"/>
          <w:szCs w:val="21"/>
        </w:rPr>
      </w:pPr>
      <w:r w:rsidRPr="00396ED5">
        <w:rPr>
          <w:sz w:val="21"/>
          <w:szCs w:val="21"/>
        </w:rPr>
        <w:t>Technologische Updates: Halten Sie die KI-Systeme auf dem neuesten Stand der Technik, um Sicherheit und Effizienz zu gewährleisten.</w:t>
      </w:r>
    </w:p>
    <w:p w14:paraId="57ED466A" w14:textId="77777777" w:rsidR="00511512" w:rsidRPr="00396ED5" w:rsidRDefault="00511512" w:rsidP="00A6079C">
      <w:pPr>
        <w:rPr>
          <w:sz w:val="21"/>
          <w:szCs w:val="21"/>
        </w:rPr>
      </w:pPr>
      <w:r w:rsidRPr="00396ED5">
        <w:rPr>
          <w:sz w:val="21"/>
          <w:szCs w:val="21"/>
        </w:rPr>
        <w:t>7. Notfallprotokoll</w:t>
      </w:r>
    </w:p>
    <w:p w14:paraId="44B33A02" w14:textId="77777777" w:rsidR="00511512" w:rsidRPr="00396ED5" w:rsidRDefault="00511512" w:rsidP="002B08B1">
      <w:pPr>
        <w:pStyle w:val="Listenabsatz"/>
        <w:numPr>
          <w:ilvl w:val="0"/>
          <w:numId w:val="41"/>
        </w:numPr>
        <w:ind w:left="568" w:hanging="284"/>
        <w:rPr>
          <w:sz w:val="21"/>
          <w:szCs w:val="21"/>
        </w:rPr>
      </w:pPr>
      <w:r w:rsidRPr="00396ED5">
        <w:rPr>
          <w:sz w:val="21"/>
          <w:szCs w:val="21"/>
        </w:rPr>
        <w:t>Ausfallplan: Entwickeln Sie einen Notfallplan für den Fall, dass die KI-Systeme ausfallen oder fehlerhaft arbeiten.</w:t>
      </w:r>
    </w:p>
    <w:p w14:paraId="2AC52EFA" w14:textId="77777777" w:rsidR="00511512" w:rsidRPr="00396ED5" w:rsidRDefault="00511512" w:rsidP="002B08B1">
      <w:pPr>
        <w:pStyle w:val="Listenabsatz"/>
        <w:numPr>
          <w:ilvl w:val="0"/>
          <w:numId w:val="41"/>
        </w:numPr>
        <w:ind w:left="568" w:hanging="284"/>
        <w:rPr>
          <w:sz w:val="21"/>
          <w:szCs w:val="21"/>
        </w:rPr>
      </w:pPr>
      <w:r w:rsidRPr="00396ED5">
        <w:rPr>
          <w:sz w:val="21"/>
          <w:szCs w:val="21"/>
        </w:rPr>
        <w:t>Manuelle Überprüfung: Stellen Sie sicher, dass eine manuelle Überprüfung der Bewerbungen möglich ist, falls die KI nicht verfügbar ist.</w:t>
      </w:r>
    </w:p>
    <w:p w14:paraId="69A7F4E6" w14:textId="77777777" w:rsidR="00511512" w:rsidRPr="00396ED5" w:rsidRDefault="00511512" w:rsidP="00A6079C">
      <w:pPr>
        <w:rPr>
          <w:sz w:val="21"/>
          <w:szCs w:val="21"/>
        </w:rPr>
      </w:pPr>
    </w:p>
    <w:p w14:paraId="6B6B11B7" w14:textId="77777777" w:rsidR="00511512" w:rsidRPr="00396ED5" w:rsidRDefault="00511512" w:rsidP="00396ED5">
      <w:pPr>
        <w:rPr>
          <w:b/>
          <w:sz w:val="21"/>
          <w:szCs w:val="21"/>
        </w:rPr>
      </w:pPr>
      <w:r w:rsidRPr="00396ED5">
        <w:rPr>
          <w:b/>
          <w:sz w:val="21"/>
          <w:szCs w:val="21"/>
        </w:rPr>
        <w:t>Schlusswort</w:t>
      </w:r>
    </w:p>
    <w:p w14:paraId="4F20933A" w14:textId="2C7BD3D0" w:rsidR="00511512" w:rsidRPr="008C6C1C" w:rsidRDefault="00511512">
      <w:pPr>
        <w:rPr>
          <w:rFonts w:cs="Arial"/>
          <w:sz w:val="21"/>
          <w:szCs w:val="21"/>
        </w:rPr>
      </w:pPr>
      <w:r w:rsidRPr="00396ED5">
        <w:rPr>
          <w:sz w:val="21"/>
          <w:szCs w:val="21"/>
        </w:rPr>
        <w:t>Der Einsatz von KI im Personalauswahlprozess soll die Effizienz und Objektivität verbessern, ohne die ethischen Standards und den Datenschutz zu gefährden. Dieses Regelhandbuch dient als Grundlage für die verantwortungsvolle Nutzung von KI-Technologien und ist regelmäßig zu überprüfen und zu aktualisieren.</w:t>
      </w:r>
    </w:p>
    <w:sectPr w:rsidR="00511512" w:rsidRPr="008C6C1C" w:rsidSect="00DA2B1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1134" w:bottom="851" w:left="1418"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F5A1D" w14:textId="77777777" w:rsidR="000D0FE0" w:rsidRDefault="000D0FE0" w:rsidP="001B4065">
      <w:r>
        <w:separator/>
      </w:r>
    </w:p>
  </w:endnote>
  <w:endnote w:type="continuationSeparator" w:id="0">
    <w:p w14:paraId="794EDE11" w14:textId="77777777" w:rsidR="000D0FE0" w:rsidRDefault="000D0FE0" w:rsidP="001B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1F19E" w14:textId="77777777" w:rsidR="00C418F3" w:rsidRDefault="00C418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077685"/>
      <w:docPartObj>
        <w:docPartGallery w:val="Page Numbers (Bottom of Page)"/>
        <w:docPartUnique/>
      </w:docPartObj>
    </w:sdtPr>
    <w:sdtEndPr/>
    <w:sdtContent>
      <w:sdt>
        <w:sdtPr>
          <w:id w:val="-1769616900"/>
          <w:docPartObj>
            <w:docPartGallery w:val="Page Numbers (Top of Page)"/>
            <w:docPartUnique/>
          </w:docPartObj>
        </w:sdtPr>
        <w:sdtEndPr/>
        <w:sdtContent>
          <w:p w14:paraId="3FCE5CE6" w14:textId="64C3A83F" w:rsidR="00C418F3" w:rsidRPr="00C418F3" w:rsidRDefault="00C418F3" w:rsidP="00C418F3">
            <w:pPr>
              <w:pStyle w:val="Fuzeile"/>
              <w:jc w:val="right"/>
            </w:pPr>
            <w:r w:rsidRPr="00C418F3">
              <w:t xml:space="preserve">Seite </w:t>
            </w:r>
            <w:r w:rsidRPr="00C418F3">
              <w:rPr>
                <w:bCs/>
              </w:rPr>
              <w:fldChar w:fldCharType="begin"/>
            </w:r>
            <w:r w:rsidRPr="00C418F3">
              <w:rPr>
                <w:bCs/>
              </w:rPr>
              <w:instrText>PAGE</w:instrText>
            </w:r>
            <w:r w:rsidRPr="00C418F3">
              <w:rPr>
                <w:bCs/>
              </w:rPr>
              <w:fldChar w:fldCharType="separate"/>
            </w:r>
            <w:r w:rsidR="00DA2B1D">
              <w:rPr>
                <w:bCs/>
                <w:noProof/>
              </w:rPr>
              <w:t>2</w:t>
            </w:r>
            <w:r w:rsidRPr="00C418F3">
              <w:rPr>
                <w:bCs/>
              </w:rPr>
              <w:fldChar w:fldCharType="end"/>
            </w:r>
            <w:r w:rsidRPr="00C418F3">
              <w:t xml:space="preserve"> von </w:t>
            </w:r>
            <w:r w:rsidRPr="00C418F3">
              <w:rPr>
                <w:bCs/>
              </w:rPr>
              <w:fldChar w:fldCharType="begin"/>
            </w:r>
            <w:r w:rsidRPr="00C418F3">
              <w:rPr>
                <w:bCs/>
              </w:rPr>
              <w:instrText>NUMPAGES</w:instrText>
            </w:r>
            <w:r w:rsidRPr="00C418F3">
              <w:rPr>
                <w:bCs/>
              </w:rPr>
              <w:fldChar w:fldCharType="separate"/>
            </w:r>
            <w:r w:rsidR="00DA2B1D">
              <w:rPr>
                <w:bCs/>
                <w:noProof/>
              </w:rPr>
              <w:t>5</w:t>
            </w:r>
            <w:r w:rsidRPr="00C418F3">
              <w:rPr>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56F4" w14:textId="77777777" w:rsidR="00C418F3" w:rsidRDefault="00C418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05196" w14:textId="77777777" w:rsidR="000D0FE0" w:rsidRDefault="000D0FE0" w:rsidP="001B4065">
      <w:r>
        <w:separator/>
      </w:r>
    </w:p>
  </w:footnote>
  <w:footnote w:type="continuationSeparator" w:id="0">
    <w:p w14:paraId="6FEDB5E5" w14:textId="77777777" w:rsidR="000D0FE0" w:rsidRDefault="000D0FE0" w:rsidP="001B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249B" w14:textId="77777777" w:rsidR="00C418F3" w:rsidRDefault="00C418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F83F" w14:textId="511E7562" w:rsidR="005D7D47" w:rsidRPr="005D7D47" w:rsidRDefault="00396ED5" w:rsidP="005D7D47">
    <w:pPr>
      <w:pStyle w:val="Kopfzeile"/>
    </w:pPr>
    <w:r>
      <w:t>ASF 3 – LS 12.3: Implementation von Künstlicher Intelligenz im Personalauswahlprozess begleiten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089A9" w14:textId="77777777" w:rsidR="00C418F3" w:rsidRDefault="00C418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B77"/>
    <w:multiLevelType w:val="hybridMultilevel"/>
    <w:tmpl w:val="9712F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BF277B"/>
    <w:multiLevelType w:val="hybridMultilevel"/>
    <w:tmpl w:val="9F14505A"/>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9664DAC"/>
    <w:multiLevelType w:val="multilevel"/>
    <w:tmpl w:val="097AF6F6"/>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A4E0E16"/>
    <w:multiLevelType w:val="hybridMultilevel"/>
    <w:tmpl w:val="2D2C6CA6"/>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C0C5A7C"/>
    <w:multiLevelType w:val="hybridMultilevel"/>
    <w:tmpl w:val="272288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C5969E6"/>
    <w:multiLevelType w:val="hybridMultilevel"/>
    <w:tmpl w:val="D97876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F0B59F4"/>
    <w:multiLevelType w:val="hybridMultilevel"/>
    <w:tmpl w:val="593A7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2FE5071"/>
    <w:multiLevelType w:val="hybridMultilevel"/>
    <w:tmpl w:val="690A193E"/>
    <w:lvl w:ilvl="0" w:tplc="98801182">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70526C"/>
    <w:multiLevelType w:val="hybridMultilevel"/>
    <w:tmpl w:val="8370D2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6A001E4"/>
    <w:multiLevelType w:val="hybridMultilevel"/>
    <w:tmpl w:val="8012D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2E21DE"/>
    <w:multiLevelType w:val="hybridMultilevel"/>
    <w:tmpl w:val="0CD6B9A4"/>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88128E6"/>
    <w:multiLevelType w:val="hybridMultilevel"/>
    <w:tmpl w:val="091820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A623B4D"/>
    <w:multiLevelType w:val="hybridMultilevel"/>
    <w:tmpl w:val="78106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3877F7"/>
    <w:multiLevelType w:val="hybridMultilevel"/>
    <w:tmpl w:val="46D263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1B10841"/>
    <w:multiLevelType w:val="hybridMultilevel"/>
    <w:tmpl w:val="99E2F4CC"/>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1FE098B"/>
    <w:multiLevelType w:val="hybridMultilevel"/>
    <w:tmpl w:val="B3F0B052"/>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41A7E88"/>
    <w:multiLevelType w:val="hybridMultilevel"/>
    <w:tmpl w:val="13A85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530665"/>
    <w:multiLevelType w:val="multilevel"/>
    <w:tmpl w:val="F8BE27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8A8519F"/>
    <w:multiLevelType w:val="multilevel"/>
    <w:tmpl w:val="13CA6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C7A5A7E"/>
    <w:multiLevelType w:val="hybridMultilevel"/>
    <w:tmpl w:val="ACCA3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DC4AA3"/>
    <w:multiLevelType w:val="hybridMultilevel"/>
    <w:tmpl w:val="054C90D2"/>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6850D16"/>
    <w:multiLevelType w:val="hybridMultilevel"/>
    <w:tmpl w:val="6CF2D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265167"/>
    <w:multiLevelType w:val="hybridMultilevel"/>
    <w:tmpl w:val="47DE9268"/>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7C75D09"/>
    <w:multiLevelType w:val="hybridMultilevel"/>
    <w:tmpl w:val="F53CAE2E"/>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595DD1"/>
    <w:multiLevelType w:val="hybridMultilevel"/>
    <w:tmpl w:val="692412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D2A062D"/>
    <w:multiLevelType w:val="hybridMultilevel"/>
    <w:tmpl w:val="3FE25594"/>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17E0820"/>
    <w:multiLevelType w:val="hybridMultilevel"/>
    <w:tmpl w:val="A4DC2802"/>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1915B36"/>
    <w:multiLevelType w:val="hybridMultilevel"/>
    <w:tmpl w:val="05AAB2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4E93512"/>
    <w:multiLevelType w:val="hybridMultilevel"/>
    <w:tmpl w:val="73EA3160"/>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5597D04"/>
    <w:multiLevelType w:val="hybridMultilevel"/>
    <w:tmpl w:val="9CE0DEBE"/>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7A65215"/>
    <w:multiLevelType w:val="hybridMultilevel"/>
    <w:tmpl w:val="4D80BDFE"/>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98B6A0D"/>
    <w:multiLevelType w:val="hybridMultilevel"/>
    <w:tmpl w:val="BBA8A30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59C535CD"/>
    <w:multiLevelType w:val="hybridMultilevel"/>
    <w:tmpl w:val="4FAC090C"/>
    <w:lvl w:ilvl="0" w:tplc="5F548F2C">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DAA08A9"/>
    <w:multiLevelType w:val="multilevel"/>
    <w:tmpl w:val="1C42503A"/>
    <w:lvl w:ilvl="0">
      <w:start w:val="2"/>
      <w:numFmt w:val="decimal"/>
      <w:lvlText w:val="%1."/>
      <w:lvlJc w:val="left"/>
      <w:pPr>
        <w:ind w:left="502"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03435B"/>
    <w:multiLevelType w:val="hybridMultilevel"/>
    <w:tmpl w:val="731A2B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65C146B"/>
    <w:multiLevelType w:val="multilevel"/>
    <w:tmpl w:val="F3AA76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8B37A2A"/>
    <w:multiLevelType w:val="hybridMultilevel"/>
    <w:tmpl w:val="C98CBD46"/>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BB00253"/>
    <w:multiLevelType w:val="hybridMultilevel"/>
    <w:tmpl w:val="0AE67248"/>
    <w:lvl w:ilvl="0" w:tplc="95F8EC12">
      <w:start w:val="1"/>
      <w:numFmt w:val="decimal"/>
      <w:lvlText w:val="%1."/>
      <w:lvlJc w:val="left"/>
      <w:pPr>
        <w:ind w:left="360" w:hanging="360"/>
      </w:pPr>
      <w:rPr>
        <w:rFonts w:ascii="Arial" w:hAnsi="Arial" w:hint="default"/>
        <w:b/>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C14023D"/>
    <w:multiLevelType w:val="multilevel"/>
    <w:tmpl w:val="B03C93F6"/>
    <w:lvl w:ilvl="0">
      <w:start w:val="1"/>
      <w:numFmt w:val="bullet"/>
      <w:lvlText w:val=""/>
      <w:lvlJc w:val="left"/>
      <w:pPr>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E9460D6"/>
    <w:multiLevelType w:val="hybridMultilevel"/>
    <w:tmpl w:val="95266B3E"/>
    <w:lvl w:ilvl="0" w:tplc="D89ED44C">
      <w:start w:val="1"/>
      <w:numFmt w:val="decimal"/>
      <w:lvlText w:val="%1."/>
      <w:lvlJc w:val="left"/>
      <w:pPr>
        <w:ind w:left="360" w:hanging="360"/>
      </w:pPr>
      <w:rPr>
        <w:rFonts w:ascii="Arial" w:hAnsi="Arial" w:hint="default"/>
        <w:b w:val="0"/>
        <w:i w:val="0"/>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0F954F8"/>
    <w:multiLevelType w:val="hybridMultilevel"/>
    <w:tmpl w:val="D542E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4012E56"/>
    <w:multiLevelType w:val="hybridMultilevel"/>
    <w:tmpl w:val="9D680B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45E7EBD"/>
    <w:multiLevelType w:val="hybridMultilevel"/>
    <w:tmpl w:val="BD2A99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A487EBE"/>
    <w:multiLevelType w:val="multilevel"/>
    <w:tmpl w:val="5066E8DC"/>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F65957"/>
    <w:multiLevelType w:val="hybridMultilevel"/>
    <w:tmpl w:val="52D2B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11"/>
  </w:num>
  <w:num w:numId="4">
    <w:abstractNumId w:val="41"/>
  </w:num>
  <w:num w:numId="5">
    <w:abstractNumId w:val="34"/>
  </w:num>
  <w:num w:numId="6">
    <w:abstractNumId w:val="6"/>
  </w:num>
  <w:num w:numId="7">
    <w:abstractNumId w:val="24"/>
  </w:num>
  <w:num w:numId="8">
    <w:abstractNumId w:val="5"/>
  </w:num>
  <w:num w:numId="9">
    <w:abstractNumId w:val="43"/>
  </w:num>
  <w:num w:numId="10">
    <w:abstractNumId w:val="38"/>
  </w:num>
  <w:num w:numId="11">
    <w:abstractNumId w:val="44"/>
  </w:num>
  <w:num w:numId="12">
    <w:abstractNumId w:val="8"/>
  </w:num>
  <w:num w:numId="13">
    <w:abstractNumId w:val="4"/>
  </w:num>
  <w:num w:numId="14">
    <w:abstractNumId w:val="31"/>
  </w:num>
  <w:num w:numId="15">
    <w:abstractNumId w:val="2"/>
  </w:num>
  <w:num w:numId="16">
    <w:abstractNumId w:val="37"/>
  </w:num>
  <w:num w:numId="17">
    <w:abstractNumId w:val="42"/>
  </w:num>
  <w:num w:numId="18">
    <w:abstractNumId w:val="35"/>
  </w:num>
  <w:num w:numId="19">
    <w:abstractNumId w:val="17"/>
  </w:num>
  <w:num w:numId="20">
    <w:abstractNumId w:val="13"/>
  </w:num>
  <w:num w:numId="21">
    <w:abstractNumId w:val="27"/>
  </w:num>
  <w:num w:numId="22">
    <w:abstractNumId w:val="18"/>
  </w:num>
  <w:num w:numId="23">
    <w:abstractNumId w:val="23"/>
  </w:num>
  <w:num w:numId="24">
    <w:abstractNumId w:val="1"/>
  </w:num>
  <w:num w:numId="25">
    <w:abstractNumId w:val="30"/>
  </w:num>
  <w:num w:numId="26">
    <w:abstractNumId w:val="26"/>
  </w:num>
  <w:num w:numId="27">
    <w:abstractNumId w:val="36"/>
  </w:num>
  <w:num w:numId="28">
    <w:abstractNumId w:val="22"/>
  </w:num>
  <w:num w:numId="29">
    <w:abstractNumId w:val="3"/>
  </w:num>
  <w:num w:numId="30">
    <w:abstractNumId w:val="20"/>
  </w:num>
  <w:num w:numId="31">
    <w:abstractNumId w:val="14"/>
  </w:num>
  <w:num w:numId="32">
    <w:abstractNumId w:val="39"/>
  </w:num>
  <w:num w:numId="33">
    <w:abstractNumId w:val="29"/>
  </w:num>
  <w:num w:numId="34">
    <w:abstractNumId w:val="25"/>
  </w:num>
  <w:num w:numId="35">
    <w:abstractNumId w:val="10"/>
  </w:num>
  <w:num w:numId="36">
    <w:abstractNumId w:val="28"/>
  </w:num>
  <w:num w:numId="37">
    <w:abstractNumId w:val="15"/>
  </w:num>
  <w:num w:numId="38">
    <w:abstractNumId w:val="7"/>
  </w:num>
  <w:num w:numId="39">
    <w:abstractNumId w:val="0"/>
  </w:num>
  <w:num w:numId="40">
    <w:abstractNumId w:val="21"/>
  </w:num>
  <w:num w:numId="41">
    <w:abstractNumId w:val="19"/>
  </w:num>
  <w:num w:numId="42">
    <w:abstractNumId w:val="16"/>
  </w:num>
  <w:num w:numId="43">
    <w:abstractNumId w:val="9"/>
  </w:num>
  <w:num w:numId="44">
    <w:abstractNumId w:val="12"/>
  </w:num>
  <w:num w:numId="4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isplayBackgroundShape/>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252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65"/>
    <w:rsid w:val="00000610"/>
    <w:rsid w:val="00002166"/>
    <w:rsid w:val="00002565"/>
    <w:rsid w:val="000029AD"/>
    <w:rsid w:val="0000499B"/>
    <w:rsid w:val="00005797"/>
    <w:rsid w:val="00015EE2"/>
    <w:rsid w:val="00020068"/>
    <w:rsid w:val="00020163"/>
    <w:rsid w:val="0002094B"/>
    <w:rsid w:val="000562C4"/>
    <w:rsid w:val="00064FEA"/>
    <w:rsid w:val="000743E0"/>
    <w:rsid w:val="00077CB0"/>
    <w:rsid w:val="00083E81"/>
    <w:rsid w:val="000875AA"/>
    <w:rsid w:val="000A044C"/>
    <w:rsid w:val="000A354A"/>
    <w:rsid w:val="000A523D"/>
    <w:rsid w:val="000C341C"/>
    <w:rsid w:val="000D0FE0"/>
    <w:rsid w:val="000E2CB0"/>
    <w:rsid w:val="000E574E"/>
    <w:rsid w:val="000F0B98"/>
    <w:rsid w:val="00115BD8"/>
    <w:rsid w:val="00122ACD"/>
    <w:rsid w:val="00133A99"/>
    <w:rsid w:val="00157947"/>
    <w:rsid w:val="001615F5"/>
    <w:rsid w:val="00163085"/>
    <w:rsid w:val="0016415F"/>
    <w:rsid w:val="00174342"/>
    <w:rsid w:val="00192549"/>
    <w:rsid w:val="001935FD"/>
    <w:rsid w:val="00194829"/>
    <w:rsid w:val="001B0C03"/>
    <w:rsid w:val="001B4065"/>
    <w:rsid w:val="001C1BC6"/>
    <w:rsid w:val="001D4F24"/>
    <w:rsid w:val="001E349F"/>
    <w:rsid w:val="001E6317"/>
    <w:rsid w:val="002160E6"/>
    <w:rsid w:val="0022114B"/>
    <w:rsid w:val="00251081"/>
    <w:rsid w:val="00284197"/>
    <w:rsid w:val="002953EC"/>
    <w:rsid w:val="002A3F33"/>
    <w:rsid w:val="002A4C41"/>
    <w:rsid w:val="002B08B1"/>
    <w:rsid w:val="002B68EE"/>
    <w:rsid w:val="002C1782"/>
    <w:rsid w:val="002C1D19"/>
    <w:rsid w:val="002E0D37"/>
    <w:rsid w:val="002F7C4C"/>
    <w:rsid w:val="00320F9C"/>
    <w:rsid w:val="00321363"/>
    <w:rsid w:val="00326AC7"/>
    <w:rsid w:val="00332968"/>
    <w:rsid w:val="00366D82"/>
    <w:rsid w:val="00394D2F"/>
    <w:rsid w:val="003959B1"/>
    <w:rsid w:val="00396ED5"/>
    <w:rsid w:val="003A596C"/>
    <w:rsid w:val="003C0E62"/>
    <w:rsid w:val="003D1CF3"/>
    <w:rsid w:val="003D40D5"/>
    <w:rsid w:val="003E55C9"/>
    <w:rsid w:val="0041168A"/>
    <w:rsid w:val="004263F1"/>
    <w:rsid w:val="00431154"/>
    <w:rsid w:val="0044516C"/>
    <w:rsid w:val="00465EEF"/>
    <w:rsid w:val="00473B3F"/>
    <w:rsid w:val="0049367D"/>
    <w:rsid w:val="004A2050"/>
    <w:rsid w:val="004A58D9"/>
    <w:rsid w:val="004A5CE6"/>
    <w:rsid w:val="004B1BD6"/>
    <w:rsid w:val="004B3202"/>
    <w:rsid w:val="004B3CEB"/>
    <w:rsid w:val="004B452B"/>
    <w:rsid w:val="004B5F37"/>
    <w:rsid w:val="004C07C3"/>
    <w:rsid w:val="004C5554"/>
    <w:rsid w:val="004C7ADC"/>
    <w:rsid w:val="004E096E"/>
    <w:rsid w:val="004E3799"/>
    <w:rsid w:val="004E43EF"/>
    <w:rsid w:val="004F441C"/>
    <w:rsid w:val="005000FE"/>
    <w:rsid w:val="0050263C"/>
    <w:rsid w:val="00511512"/>
    <w:rsid w:val="00512600"/>
    <w:rsid w:val="00517AA5"/>
    <w:rsid w:val="005406C0"/>
    <w:rsid w:val="0054170A"/>
    <w:rsid w:val="00557A32"/>
    <w:rsid w:val="00580871"/>
    <w:rsid w:val="00584D54"/>
    <w:rsid w:val="00591A20"/>
    <w:rsid w:val="00593F00"/>
    <w:rsid w:val="005A3A1B"/>
    <w:rsid w:val="005B6ADA"/>
    <w:rsid w:val="005B6CCE"/>
    <w:rsid w:val="005D04DF"/>
    <w:rsid w:val="005D5DD9"/>
    <w:rsid w:val="005D7D47"/>
    <w:rsid w:val="0060313B"/>
    <w:rsid w:val="00605D30"/>
    <w:rsid w:val="0062258B"/>
    <w:rsid w:val="00647E24"/>
    <w:rsid w:val="0065355B"/>
    <w:rsid w:val="00671E77"/>
    <w:rsid w:val="00690C03"/>
    <w:rsid w:val="00693461"/>
    <w:rsid w:val="00694EE4"/>
    <w:rsid w:val="006E06EC"/>
    <w:rsid w:val="006E1BAC"/>
    <w:rsid w:val="007026B0"/>
    <w:rsid w:val="00703983"/>
    <w:rsid w:val="00710F16"/>
    <w:rsid w:val="007267E2"/>
    <w:rsid w:val="007402BC"/>
    <w:rsid w:val="00746F32"/>
    <w:rsid w:val="0078378B"/>
    <w:rsid w:val="00787271"/>
    <w:rsid w:val="007B427C"/>
    <w:rsid w:val="007C5FAD"/>
    <w:rsid w:val="007D5C3D"/>
    <w:rsid w:val="007F62A6"/>
    <w:rsid w:val="00817E39"/>
    <w:rsid w:val="00831190"/>
    <w:rsid w:val="008341DA"/>
    <w:rsid w:val="00837F17"/>
    <w:rsid w:val="008422C9"/>
    <w:rsid w:val="00842B8E"/>
    <w:rsid w:val="008454DC"/>
    <w:rsid w:val="00850EB1"/>
    <w:rsid w:val="00866ACF"/>
    <w:rsid w:val="008A6729"/>
    <w:rsid w:val="008A6ECD"/>
    <w:rsid w:val="008B788F"/>
    <w:rsid w:val="008C0181"/>
    <w:rsid w:val="008C6C1C"/>
    <w:rsid w:val="008D08C9"/>
    <w:rsid w:val="008D4D56"/>
    <w:rsid w:val="008E08AF"/>
    <w:rsid w:val="008E1DD5"/>
    <w:rsid w:val="008F4219"/>
    <w:rsid w:val="00911174"/>
    <w:rsid w:val="00916344"/>
    <w:rsid w:val="00923D4A"/>
    <w:rsid w:val="00940F9F"/>
    <w:rsid w:val="0095580F"/>
    <w:rsid w:val="0098268A"/>
    <w:rsid w:val="009841FD"/>
    <w:rsid w:val="00992FC7"/>
    <w:rsid w:val="009C25A8"/>
    <w:rsid w:val="009C6DEA"/>
    <w:rsid w:val="009D0D81"/>
    <w:rsid w:val="009D0DF0"/>
    <w:rsid w:val="009D16CF"/>
    <w:rsid w:val="009D4091"/>
    <w:rsid w:val="009F2666"/>
    <w:rsid w:val="00A06EA8"/>
    <w:rsid w:val="00A11126"/>
    <w:rsid w:val="00A1112D"/>
    <w:rsid w:val="00A151B3"/>
    <w:rsid w:val="00A32458"/>
    <w:rsid w:val="00A360E4"/>
    <w:rsid w:val="00A45CFE"/>
    <w:rsid w:val="00A6079C"/>
    <w:rsid w:val="00A76E3E"/>
    <w:rsid w:val="00A8698D"/>
    <w:rsid w:val="00A8773F"/>
    <w:rsid w:val="00A92279"/>
    <w:rsid w:val="00A92F94"/>
    <w:rsid w:val="00A95E3C"/>
    <w:rsid w:val="00AA1927"/>
    <w:rsid w:val="00AB4441"/>
    <w:rsid w:val="00AD4C52"/>
    <w:rsid w:val="00AF1FF7"/>
    <w:rsid w:val="00AF5C50"/>
    <w:rsid w:val="00B01BA1"/>
    <w:rsid w:val="00B03C21"/>
    <w:rsid w:val="00B24123"/>
    <w:rsid w:val="00B32CC3"/>
    <w:rsid w:val="00B44427"/>
    <w:rsid w:val="00B538A0"/>
    <w:rsid w:val="00B67776"/>
    <w:rsid w:val="00B96FF5"/>
    <w:rsid w:val="00BC4037"/>
    <w:rsid w:val="00BE2761"/>
    <w:rsid w:val="00BE3387"/>
    <w:rsid w:val="00BE6DD5"/>
    <w:rsid w:val="00BF161A"/>
    <w:rsid w:val="00C10AEE"/>
    <w:rsid w:val="00C11E97"/>
    <w:rsid w:val="00C124FA"/>
    <w:rsid w:val="00C22388"/>
    <w:rsid w:val="00C313BE"/>
    <w:rsid w:val="00C418F3"/>
    <w:rsid w:val="00C466AF"/>
    <w:rsid w:val="00C46B48"/>
    <w:rsid w:val="00C74898"/>
    <w:rsid w:val="00C8532A"/>
    <w:rsid w:val="00C93C85"/>
    <w:rsid w:val="00CA38BD"/>
    <w:rsid w:val="00CA61C4"/>
    <w:rsid w:val="00CA77FC"/>
    <w:rsid w:val="00CB2C70"/>
    <w:rsid w:val="00CC17E5"/>
    <w:rsid w:val="00CC6737"/>
    <w:rsid w:val="00CE7379"/>
    <w:rsid w:val="00CF0077"/>
    <w:rsid w:val="00D27C1A"/>
    <w:rsid w:val="00D627A4"/>
    <w:rsid w:val="00D62D0D"/>
    <w:rsid w:val="00D64080"/>
    <w:rsid w:val="00D66FB9"/>
    <w:rsid w:val="00D7481B"/>
    <w:rsid w:val="00D74B32"/>
    <w:rsid w:val="00D97F67"/>
    <w:rsid w:val="00DA2B1D"/>
    <w:rsid w:val="00DD45B5"/>
    <w:rsid w:val="00DD4604"/>
    <w:rsid w:val="00DE1D7D"/>
    <w:rsid w:val="00DE3F4D"/>
    <w:rsid w:val="00DF718E"/>
    <w:rsid w:val="00E02101"/>
    <w:rsid w:val="00E11922"/>
    <w:rsid w:val="00E21875"/>
    <w:rsid w:val="00E263E0"/>
    <w:rsid w:val="00E27FFD"/>
    <w:rsid w:val="00E43DDF"/>
    <w:rsid w:val="00E521B4"/>
    <w:rsid w:val="00E571B4"/>
    <w:rsid w:val="00E76A4C"/>
    <w:rsid w:val="00E85B36"/>
    <w:rsid w:val="00E93F6F"/>
    <w:rsid w:val="00EB74BD"/>
    <w:rsid w:val="00EC6628"/>
    <w:rsid w:val="00ED38CF"/>
    <w:rsid w:val="00EE3CD0"/>
    <w:rsid w:val="00EE4921"/>
    <w:rsid w:val="00EE5F26"/>
    <w:rsid w:val="00EF3D64"/>
    <w:rsid w:val="00EF766B"/>
    <w:rsid w:val="00F21555"/>
    <w:rsid w:val="00F301B1"/>
    <w:rsid w:val="00F427C0"/>
    <w:rsid w:val="00F60F49"/>
    <w:rsid w:val="00F668EA"/>
    <w:rsid w:val="00F75076"/>
    <w:rsid w:val="00F77C34"/>
    <w:rsid w:val="00F82389"/>
    <w:rsid w:val="00F96F91"/>
    <w:rsid w:val="00FA1926"/>
    <w:rsid w:val="00FC3786"/>
    <w:rsid w:val="00FF6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o:shapedefaults>
    <o:shapelayout v:ext="edit">
      <o:idmap v:ext="edit" data="1"/>
    </o:shapelayout>
  </w:shapeDefaults>
  <w:decimalSymbol w:val=","/>
  <w:listSeparator w:val=";"/>
  <w14:docId w14:val="60BF5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6ED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0A52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0A52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9D0D81"/>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6ED5"/>
    <w:pPr>
      <w:tabs>
        <w:tab w:val="center" w:pos="4536"/>
        <w:tab w:val="right" w:pos="9072"/>
      </w:tabs>
    </w:pPr>
    <w:rPr>
      <w:sz w:val="18"/>
    </w:rPr>
  </w:style>
  <w:style w:type="character" w:customStyle="1" w:styleId="KopfzeileZchn">
    <w:name w:val="Kopfzeile Zchn"/>
    <w:basedOn w:val="Absatz-Standardschriftart"/>
    <w:link w:val="Kopfzeile"/>
    <w:uiPriority w:val="99"/>
    <w:rsid w:val="00396ED5"/>
    <w:rPr>
      <w:rFonts w:ascii="Arial" w:eastAsia="Times New Roman" w:hAnsi="Arial" w:cs="Times New Roman"/>
      <w:sz w:val="18"/>
      <w:szCs w:val="24"/>
      <w:lang w:eastAsia="de-DE"/>
    </w:rPr>
  </w:style>
  <w:style w:type="paragraph" w:styleId="Fuzeile">
    <w:name w:val="footer"/>
    <w:basedOn w:val="Standard"/>
    <w:link w:val="FuzeileZchn"/>
    <w:uiPriority w:val="99"/>
    <w:unhideWhenUsed/>
    <w:rsid w:val="001B4065"/>
    <w:pPr>
      <w:tabs>
        <w:tab w:val="center" w:pos="4536"/>
        <w:tab w:val="right" w:pos="9072"/>
      </w:tabs>
    </w:pPr>
  </w:style>
  <w:style w:type="character" w:customStyle="1" w:styleId="FuzeileZchn">
    <w:name w:val="Fußzeile Zchn"/>
    <w:basedOn w:val="Absatz-Standardschriftart"/>
    <w:link w:val="Fuzeile"/>
    <w:uiPriority w:val="99"/>
    <w:rsid w:val="001B4065"/>
  </w:style>
  <w:style w:type="paragraph" w:styleId="KeinLeerraum">
    <w:name w:val="No Spacing"/>
    <w:uiPriority w:val="1"/>
    <w:qFormat/>
    <w:rsid w:val="001B4065"/>
    <w:pPr>
      <w:spacing w:after="0" w:line="240" w:lineRule="auto"/>
      <w:jc w:val="both"/>
    </w:pPr>
    <w:rPr>
      <w:rFonts w:ascii="Arial" w:eastAsia="Times New Roman" w:hAnsi="Arial" w:cs="Times New Roman"/>
      <w:sz w:val="24"/>
      <w:szCs w:val="20"/>
      <w:lang w:eastAsia="de-DE"/>
    </w:rPr>
  </w:style>
  <w:style w:type="paragraph" w:styleId="Listenabsatz">
    <w:name w:val="List Paragraph"/>
    <w:basedOn w:val="Standard"/>
    <w:uiPriority w:val="34"/>
    <w:qFormat/>
    <w:rsid w:val="001B4065"/>
    <w:pPr>
      <w:ind w:left="720"/>
      <w:contextualSpacing/>
    </w:pPr>
  </w:style>
  <w:style w:type="paragraph" w:customStyle="1" w:styleId="Rahmeninhalt">
    <w:name w:val="Rahmeninhalt"/>
    <w:basedOn w:val="Standard"/>
    <w:qFormat/>
    <w:rsid w:val="00C11E97"/>
    <w:pPr>
      <w:spacing w:after="200" w:line="276" w:lineRule="auto"/>
      <w:jc w:val="both"/>
    </w:pPr>
    <w:rPr>
      <w:rFonts w:ascii="Calibri" w:eastAsia="Calibri" w:hAnsi="Calibri" w:cstheme="minorHAnsi"/>
    </w:rPr>
  </w:style>
  <w:style w:type="paragraph" w:styleId="Sprechblasentext">
    <w:name w:val="Balloon Text"/>
    <w:basedOn w:val="Standard"/>
    <w:link w:val="SprechblasentextZchn"/>
    <w:uiPriority w:val="99"/>
    <w:semiHidden/>
    <w:unhideWhenUsed/>
    <w:rsid w:val="008D4D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4D56"/>
    <w:rPr>
      <w:rFonts w:ascii="Segoe UI" w:hAnsi="Segoe UI" w:cs="Segoe UI"/>
      <w:sz w:val="18"/>
      <w:szCs w:val="18"/>
    </w:rPr>
  </w:style>
  <w:style w:type="table" w:styleId="Tabellenraster">
    <w:name w:val="Table Grid"/>
    <w:basedOn w:val="NormaleTabelle"/>
    <w:uiPriority w:val="39"/>
    <w:rsid w:val="002E0D3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9D0D81"/>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D0D81"/>
    <w:pPr>
      <w:spacing w:before="100" w:beforeAutospacing="1" w:after="100" w:afterAutospacing="1"/>
    </w:pPr>
  </w:style>
  <w:style w:type="character" w:styleId="Fett">
    <w:name w:val="Strong"/>
    <w:basedOn w:val="Absatz-Standardschriftart"/>
    <w:uiPriority w:val="22"/>
    <w:qFormat/>
    <w:rsid w:val="009D0D81"/>
    <w:rPr>
      <w:b/>
      <w:bCs/>
    </w:rPr>
  </w:style>
  <w:style w:type="character" w:styleId="Hyperlink">
    <w:name w:val="Hyperlink"/>
    <w:basedOn w:val="Absatz-Standardschriftart"/>
    <w:uiPriority w:val="99"/>
    <w:unhideWhenUsed/>
    <w:rsid w:val="00CA77FC"/>
    <w:rPr>
      <w:color w:val="0563C1" w:themeColor="hyperlink"/>
      <w:u w:val="single"/>
    </w:rPr>
  </w:style>
  <w:style w:type="character" w:customStyle="1" w:styleId="NichtaufgelsteErwhnung1">
    <w:name w:val="Nicht aufgelöste Erwähnung1"/>
    <w:basedOn w:val="Absatz-Standardschriftart"/>
    <w:uiPriority w:val="99"/>
    <w:semiHidden/>
    <w:unhideWhenUsed/>
    <w:rsid w:val="00CA77FC"/>
    <w:rPr>
      <w:color w:val="605E5C"/>
      <w:shd w:val="clear" w:color="auto" w:fill="E1DFDD"/>
    </w:rPr>
  </w:style>
  <w:style w:type="character" w:customStyle="1" w:styleId="berschrift1Zchn">
    <w:name w:val="Überschrift 1 Zchn"/>
    <w:basedOn w:val="Absatz-Standardschriftart"/>
    <w:link w:val="berschrift1"/>
    <w:uiPriority w:val="9"/>
    <w:rsid w:val="000A523D"/>
    <w:rPr>
      <w:rFonts w:asciiTheme="majorHAnsi" w:eastAsiaTheme="majorEastAsia" w:hAnsiTheme="majorHAnsi" w:cstheme="majorBidi"/>
      <w:color w:val="2E74B5" w:themeColor="accent1" w:themeShade="BF"/>
      <w:sz w:val="32"/>
      <w:szCs w:val="32"/>
      <w:lang w:eastAsia="de-DE"/>
    </w:rPr>
  </w:style>
  <w:style w:type="character" w:customStyle="1" w:styleId="berschrift2Zchn">
    <w:name w:val="Überschrift 2 Zchn"/>
    <w:basedOn w:val="Absatz-Standardschriftart"/>
    <w:link w:val="berschrift2"/>
    <w:uiPriority w:val="9"/>
    <w:semiHidden/>
    <w:rsid w:val="000A523D"/>
    <w:rPr>
      <w:rFonts w:asciiTheme="majorHAnsi" w:eastAsiaTheme="majorEastAsia" w:hAnsiTheme="majorHAnsi" w:cstheme="majorBidi"/>
      <w:color w:val="2E74B5" w:themeColor="accent1" w:themeShade="BF"/>
      <w:sz w:val="26"/>
      <w:szCs w:val="26"/>
      <w:lang w:eastAsia="de-DE"/>
    </w:rPr>
  </w:style>
  <w:style w:type="character" w:styleId="BesuchterLink">
    <w:name w:val="FollowedHyperlink"/>
    <w:basedOn w:val="Absatz-Standardschriftart"/>
    <w:uiPriority w:val="99"/>
    <w:semiHidden/>
    <w:unhideWhenUsed/>
    <w:rsid w:val="00A95E3C"/>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A95E3C"/>
    <w:rPr>
      <w:color w:val="605E5C"/>
      <w:shd w:val="clear" w:color="auto" w:fill="E1DFDD"/>
    </w:rPr>
  </w:style>
  <w:style w:type="character" w:styleId="Kommentarzeichen">
    <w:name w:val="annotation reference"/>
    <w:basedOn w:val="Absatz-Standardschriftart"/>
    <w:uiPriority w:val="99"/>
    <w:semiHidden/>
    <w:unhideWhenUsed/>
    <w:rsid w:val="001935FD"/>
    <w:rPr>
      <w:sz w:val="16"/>
      <w:szCs w:val="16"/>
    </w:rPr>
  </w:style>
  <w:style w:type="paragraph" w:styleId="Kommentartext">
    <w:name w:val="annotation text"/>
    <w:basedOn w:val="Standard"/>
    <w:link w:val="KommentartextZchn"/>
    <w:uiPriority w:val="99"/>
    <w:semiHidden/>
    <w:unhideWhenUsed/>
    <w:rsid w:val="001935FD"/>
    <w:rPr>
      <w:sz w:val="20"/>
      <w:szCs w:val="20"/>
    </w:rPr>
  </w:style>
  <w:style w:type="character" w:customStyle="1" w:styleId="KommentartextZchn">
    <w:name w:val="Kommentartext Zchn"/>
    <w:basedOn w:val="Absatz-Standardschriftart"/>
    <w:link w:val="Kommentartext"/>
    <w:uiPriority w:val="99"/>
    <w:semiHidden/>
    <w:rsid w:val="001935FD"/>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935FD"/>
    <w:rPr>
      <w:b/>
      <w:bCs/>
    </w:rPr>
  </w:style>
  <w:style w:type="character" w:customStyle="1" w:styleId="KommentarthemaZchn">
    <w:name w:val="Kommentarthema Zchn"/>
    <w:basedOn w:val="KommentartextZchn"/>
    <w:link w:val="Kommentarthema"/>
    <w:uiPriority w:val="99"/>
    <w:semiHidden/>
    <w:rsid w:val="001935FD"/>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912">
      <w:bodyDiv w:val="1"/>
      <w:marLeft w:val="0"/>
      <w:marRight w:val="0"/>
      <w:marTop w:val="0"/>
      <w:marBottom w:val="0"/>
      <w:divBdr>
        <w:top w:val="none" w:sz="0" w:space="0" w:color="auto"/>
        <w:left w:val="none" w:sz="0" w:space="0" w:color="auto"/>
        <w:bottom w:val="none" w:sz="0" w:space="0" w:color="auto"/>
        <w:right w:val="none" w:sz="0" w:space="0" w:color="auto"/>
      </w:divBdr>
    </w:div>
    <w:div w:id="11684408">
      <w:bodyDiv w:val="1"/>
      <w:marLeft w:val="0"/>
      <w:marRight w:val="0"/>
      <w:marTop w:val="0"/>
      <w:marBottom w:val="0"/>
      <w:divBdr>
        <w:top w:val="none" w:sz="0" w:space="0" w:color="auto"/>
        <w:left w:val="none" w:sz="0" w:space="0" w:color="auto"/>
        <w:bottom w:val="none" w:sz="0" w:space="0" w:color="auto"/>
        <w:right w:val="none" w:sz="0" w:space="0" w:color="auto"/>
      </w:divBdr>
    </w:div>
    <w:div w:id="78647830">
      <w:bodyDiv w:val="1"/>
      <w:marLeft w:val="0"/>
      <w:marRight w:val="0"/>
      <w:marTop w:val="0"/>
      <w:marBottom w:val="0"/>
      <w:divBdr>
        <w:top w:val="none" w:sz="0" w:space="0" w:color="auto"/>
        <w:left w:val="none" w:sz="0" w:space="0" w:color="auto"/>
        <w:bottom w:val="none" w:sz="0" w:space="0" w:color="auto"/>
        <w:right w:val="none" w:sz="0" w:space="0" w:color="auto"/>
      </w:divBdr>
    </w:div>
    <w:div w:id="146288729">
      <w:bodyDiv w:val="1"/>
      <w:marLeft w:val="0"/>
      <w:marRight w:val="0"/>
      <w:marTop w:val="0"/>
      <w:marBottom w:val="0"/>
      <w:divBdr>
        <w:top w:val="none" w:sz="0" w:space="0" w:color="auto"/>
        <w:left w:val="none" w:sz="0" w:space="0" w:color="auto"/>
        <w:bottom w:val="none" w:sz="0" w:space="0" w:color="auto"/>
        <w:right w:val="none" w:sz="0" w:space="0" w:color="auto"/>
      </w:divBdr>
    </w:div>
    <w:div w:id="148326505">
      <w:bodyDiv w:val="1"/>
      <w:marLeft w:val="0"/>
      <w:marRight w:val="0"/>
      <w:marTop w:val="0"/>
      <w:marBottom w:val="0"/>
      <w:divBdr>
        <w:top w:val="none" w:sz="0" w:space="0" w:color="auto"/>
        <w:left w:val="none" w:sz="0" w:space="0" w:color="auto"/>
        <w:bottom w:val="none" w:sz="0" w:space="0" w:color="auto"/>
        <w:right w:val="none" w:sz="0" w:space="0" w:color="auto"/>
      </w:divBdr>
    </w:div>
    <w:div w:id="297422568">
      <w:bodyDiv w:val="1"/>
      <w:marLeft w:val="0"/>
      <w:marRight w:val="0"/>
      <w:marTop w:val="0"/>
      <w:marBottom w:val="0"/>
      <w:divBdr>
        <w:top w:val="none" w:sz="0" w:space="0" w:color="auto"/>
        <w:left w:val="none" w:sz="0" w:space="0" w:color="auto"/>
        <w:bottom w:val="none" w:sz="0" w:space="0" w:color="auto"/>
        <w:right w:val="none" w:sz="0" w:space="0" w:color="auto"/>
      </w:divBdr>
    </w:div>
    <w:div w:id="333845525">
      <w:bodyDiv w:val="1"/>
      <w:marLeft w:val="0"/>
      <w:marRight w:val="0"/>
      <w:marTop w:val="0"/>
      <w:marBottom w:val="0"/>
      <w:divBdr>
        <w:top w:val="none" w:sz="0" w:space="0" w:color="auto"/>
        <w:left w:val="none" w:sz="0" w:space="0" w:color="auto"/>
        <w:bottom w:val="none" w:sz="0" w:space="0" w:color="auto"/>
        <w:right w:val="none" w:sz="0" w:space="0" w:color="auto"/>
      </w:divBdr>
    </w:div>
    <w:div w:id="339896120">
      <w:bodyDiv w:val="1"/>
      <w:marLeft w:val="0"/>
      <w:marRight w:val="0"/>
      <w:marTop w:val="0"/>
      <w:marBottom w:val="0"/>
      <w:divBdr>
        <w:top w:val="none" w:sz="0" w:space="0" w:color="auto"/>
        <w:left w:val="none" w:sz="0" w:space="0" w:color="auto"/>
        <w:bottom w:val="none" w:sz="0" w:space="0" w:color="auto"/>
        <w:right w:val="none" w:sz="0" w:space="0" w:color="auto"/>
      </w:divBdr>
    </w:div>
    <w:div w:id="378208430">
      <w:bodyDiv w:val="1"/>
      <w:marLeft w:val="0"/>
      <w:marRight w:val="0"/>
      <w:marTop w:val="0"/>
      <w:marBottom w:val="0"/>
      <w:divBdr>
        <w:top w:val="none" w:sz="0" w:space="0" w:color="auto"/>
        <w:left w:val="none" w:sz="0" w:space="0" w:color="auto"/>
        <w:bottom w:val="none" w:sz="0" w:space="0" w:color="auto"/>
        <w:right w:val="none" w:sz="0" w:space="0" w:color="auto"/>
      </w:divBdr>
    </w:div>
    <w:div w:id="446435075">
      <w:bodyDiv w:val="1"/>
      <w:marLeft w:val="0"/>
      <w:marRight w:val="0"/>
      <w:marTop w:val="0"/>
      <w:marBottom w:val="0"/>
      <w:divBdr>
        <w:top w:val="none" w:sz="0" w:space="0" w:color="auto"/>
        <w:left w:val="none" w:sz="0" w:space="0" w:color="auto"/>
        <w:bottom w:val="none" w:sz="0" w:space="0" w:color="auto"/>
        <w:right w:val="none" w:sz="0" w:space="0" w:color="auto"/>
      </w:divBdr>
    </w:div>
    <w:div w:id="594286081">
      <w:bodyDiv w:val="1"/>
      <w:marLeft w:val="0"/>
      <w:marRight w:val="0"/>
      <w:marTop w:val="0"/>
      <w:marBottom w:val="0"/>
      <w:divBdr>
        <w:top w:val="none" w:sz="0" w:space="0" w:color="auto"/>
        <w:left w:val="none" w:sz="0" w:space="0" w:color="auto"/>
        <w:bottom w:val="none" w:sz="0" w:space="0" w:color="auto"/>
        <w:right w:val="none" w:sz="0" w:space="0" w:color="auto"/>
      </w:divBdr>
    </w:div>
    <w:div w:id="607659224">
      <w:bodyDiv w:val="1"/>
      <w:marLeft w:val="0"/>
      <w:marRight w:val="0"/>
      <w:marTop w:val="0"/>
      <w:marBottom w:val="0"/>
      <w:divBdr>
        <w:top w:val="none" w:sz="0" w:space="0" w:color="auto"/>
        <w:left w:val="none" w:sz="0" w:space="0" w:color="auto"/>
        <w:bottom w:val="none" w:sz="0" w:space="0" w:color="auto"/>
        <w:right w:val="none" w:sz="0" w:space="0" w:color="auto"/>
      </w:divBdr>
    </w:div>
    <w:div w:id="609749050">
      <w:bodyDiv w:val="1"/>
      <w:marLeft w:val="0"/>
      <w:marRight w:val="0"/>
      <w:marTop w:val="0"/>
      <w:marBottom w:val="0"/>
      <w:divBdr>
        <w:top w:val="none" w:sz="0" w:space="0" w:color="auto"/>
        <w:left w:val="none" w:sz="0" w:space="0" w:color="auto"/>
        <w:bottom w:val="none" w:sz="0" w:space="0" w:color="auto"/>
        <w:right w:val="none" w:sz="0" w:space="0" w:color="auto"/>
      </w:divBdr>
    </w:div>
    <w:div w:id="661128893">
      <w:bodyDiv w:val="1"/>
      <w:marLeft w:val="0"/>
      <w:marRight w:val="0"/>
      <w:marTop w:val="0"/>
      <w:marBottom w:val="0"/>
      <w:divBdr>
        <w:top w:val="none" w:sz="0" w:space="0" w:color="auto"/>
        <w:left w:val="none" w:sz="0" w:space="0" w:color="auto"/>
        <w:bottom w:val="none" w:sz="0" w:space="0" w:color="auto"/>
        <w:right w:val="none" w:sz="0" w:space="0" w:color="auto"/>
      </w:divBdr>
    </w:div>
    <w:div w:id="691371687">
      <w:bodyDiv w:val="1"/>
      <w:marLeft w:val="0"/>
      <w:marRight w:val="0"/>
      <w:marTop w:val="0"/>
      <w:marBottom w:val="0"/>
      <w:divBdr>
        <w:top w:val="none" w:sz="0" w:space="0" w:color="auto"/>
        <w:left w:val="none" w:sz="0" w:space="0" w:color="auto"/>
        <w:bottom w:val="none" w:sz="0" w:space="0" w:color="auto"/>
        <w:right w:val="none" w:sz="0" w:space="0" w:color="auto"/>
      </w:divBdr>
      <w:divsChild>
        <w:div w:id="2052030417">
          <w:marLeft w:val="0"/>
          <w:marRight w:val="0"/>
          <w:marTop w:val="0"/>
          <w:marBottom w:val="0"/>
          <w:divBdr>
            <w:top w:val="none" w:sz="0" w:space="0" w:color="auto"/>
            <w:left w:val="none" w:sz="0" w:space="0" w:color="auto"/>
            <w:bottom w:val="none" w:sz="0" w:space="0" w:color="auto"/>
            <w:right w:val="none" w:sz="0" w:space="0" w:color="auto"/>
          </w:divBdr>
          <w:divsChild>
            <w:div w:id="1836411771">
              <w:marLeft w:val="0"/>
              <w:marRight w:val="0"/>
              <w:marTop w:val="0"/>
              <w:marBottom w:val="0"/>
              <w:divBdr>
                <w:top w:val="none" w:sz="0" w:space="0" w:color="auto"/>
                <w:left w:val="none" w:sz="0" w:space="0" w:color="auto"/>
                <w:bottom w:val="none" w:sz="0" w:space="0" w:color="auto"/>
                <w:right w:val="none" w:sz="0" w:space="0" w:color="auto"/>
              </w:divBdr>
              <w:divsChild>
                <w:div w:id="1560166551">
                  <w:marLeft w:val="0"/>
                  <w:marRight w:val="0"/>
                  <w:marTop w:val="0"/>
                  <w:marBottom w:val="0"/>
                  <w:divBdr>
                    <w:top w:val="none" w:sz="0" w:space="0" w:color="auto"/>
                    <w:left w:val="none" w:sz="0" w:space="0" w:color="auto"/>
                    <w:bottom w:val="none" w:sz="0" w:space="0" w:color="auto"/>
                    <w:right w:val="none" w:sz="0" w:space="0" w:color="auto"/>
                  </w:divBdr>
                  <w:divsChild>
                    <w:div w:id="18053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91751">
      <w:bodyDiv w:val="1"/>
      <w:marLeft w:val="0"/>
      <w:marRight w:val="0"/>
      <w:marTop w:val="0"/>
      <w:marBottom w:val="0"/>
      <w:divBdr>
        <w:top w:val="none" w:sz="0" w:space="0" w:color="auto"/>
        <w:left w:val="none" w:sz="0" w:space="0" w:color="auto"/>
        <w:bottom w:val="none" w:sz="0" w:space="0" w:color="auto"/>
        <w:right w:val="none" w:sz="0" w:space="0" w:color="auto"/>
      </w:divBdr>
    </w:div>
    <w:div w:id="808396607">
      <w:bodyDiv w:val="1"/>
      <w:marLeft w:val="0"/>
      <w:marRight w:val="0"/>
      <w:marTop w:val="0"/>
      <w:marBottom w:val="0"/>
      <w:divBdr>
        <w:top w:val="none" w:sz="0" w:space="0" w:color="auto"/>
        <w:left w:val="none" w:sz="0" w:space="0" w:color="auto"/>
        <w:bottom w:val="none" w:sz="0" w:space="0" w:color="auto"/>
        <w:right w:val="none" w:sz="0" w:space="0" w:color="auto"/>
      </w:divBdr>
    </w:div>
    <w:div w:id="881404030">
      <w:bodyDiv w:val="1"/>
      <w:marLeft w:val="0"/>
      <w:marRight w:val="0"/>
      <w:marTop w:val="0"/>
      <w:marBottom w:val="0"/>
      <w:divBdr>
        <w:top w:val="none" w:sz="0" w:space="0" w:color="auto"/>
        <w:left w:val="none" w:sz="0" w:space="0" w:color="auto"/>
        <w:bottom w:val="none" w:sz="0" w:space="0" w:color="auto"/>
        <w:right w:val="none" w:sz="0" w:space="0" w:color="auto"/>
      </w:divBdr>
      <w:divsChild>
        <w:div w:id="1718436289">
          <w:marLeft w:val="0"/>
          <w:marRight w:val="0"/>
          <w:marTop w:val="0"/>
          <w:marBottom w:val="0"/>
          <w:divBdr>
            <w:top w:val="none" w:sz="0" w:space="0" w:color="auto"/>
            <w:left w:val="none" w:sz="0" w:space="0" w:color="auto"/>
            <w:bottom w:val="none" w:sz="0" w:space="0" w:color="auto"/>
            <w:right w:val="none" w:sz="0" w:space="0" w:color="auto"/>
          </w:divBdr>
          <w:divsChild>
            <w:div w:id="834955667">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9316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329839">
      <w:bodyDiv w:val="1"/>
      <w:marLeft w:val="0"/>
      <w:marRight w:val="0"/>
      <w:marTop w:val="0"/>
      <w:marBottom w:val="0"/>
      <w:divBdr>
        <w:top w:val="none" w:sz="0" w:space="0" w:color="auto"/>
        <w:left w:val="none" w:sz="0" w:space="0" w:color="auto"/>
        <w:bottom w:val="none" w:sz="0" w:space="0" w:color="auto"/>
        <w:right w:val="none" w:sz="0" w:space="0" w:color="auto"/>
      </w:divBdr>
    </w:div>
    <w:div w:id="997343160">
      <w:bodyDiv w:val="1"/>
      <w:marLeft w:val="0"/>
      <w:marRight w:val="0"/>
      <w:marTop w:val="0"/>
      <w:marBottom w:val="0"/>
      <w:divBdr>
        <w:top w:val="none" w:sz="0" w:space="0" w:color="auto"/>
        <w:left w:val="none" w:sz="0" w:space="0" w:color="auto"/>
        <w:bottom w:val="none" w:sz="0" w:space="0" w:color="auto"/>
        <w:right w:val="none" w:sz="0" w:space="0" w:color="auto"/>
      </w:divBdr>
    </w:div>
    <w:div w:id="1014379492">
      <w:bodyDiv w:val="1"/>
      <w:marLeft w:val="0"/>
      <w:marRight w:val="0"/>
      <w:marTop w:val="0"/>
      <w:marBottom w:val="0"/>
      <w:divBdr>
        <w:top w:val="none" w:sz="0" w:space="0" w:color="auto"/>
        <w:left w:val="none" w:sz="0" w:space="0" w:color="auto"/>
        <w:bottom w:val="none" w:sz="0" w:space="0" w:color="auto"/>
        <w:right w:val="none" w:sz="0" w:space="0" w:color="auto"/>
      </w:divBdr>
    </w:div>
    <w:div w:id="1062673221">
      <w:bodyDiv w:val="1"/>
      <w:marLeft w:val="0"/>
      <w:marRight w:val="0"/>
      <w:marTop w:val="0"/>
      <w:marBottom w:val="0"/>
      <w:divBdr>
        <w:top w:val="none" w:sz="0" w:space="0" w:color="auto"/>
        <w:left w:val="none" w:sz="0" w:space="0" w:color="auto"/>
        <w:bottom w:val="none" w:sz="0" w:space="0" w:color="auto"/>
        <w:right w:val="none" w:sz="0" w:space="0" w:color="auto"/>
      </w:divBdr>
    </w:div>
    <w:div w:id="1110785971">
      <w:bodyDiv w:val="1"/>
      <w:marLeft w:val="0"/>
      <w:marRight w:val="0"/>
      <w:marTop w:val="0"/>
      <w:marBottom w:val="0"/>
      <w:divBdr>
        <w:top w:val="none" w:sz="0" w:space="0" w:color="auto"/>
        <w:left w:val="none" w:sz="0" w:space="0" w:color="auto"/>
        <w:bottom w:val="none" w:sz="0" w:space="0" w:color="auto"/>
        <w:right w:val="none" w:sz="0" w:space="0" w:color="auto"/>
      </w:divBdr>
    </w:div>
    <w:div w:id="1249996895">
      <w:bodyDiv w:val="1"/>
      <w:marLeft w:val="0"/>
      <w:marRight w:val="0"/>
      <w:marTop w:val="0"/>
      <w:marBottom w:val="0"/>
      <w:divBdr>
        <w:top w:val="none" w:sz="0" w:space="0" w:color="auto"/>
        <w:left w:val="none" w:sz="0" w:space="0" w:color="auto"/>
        <w:bottom w:val="none" w:sz="0" w:space="0" w:color="auto"/>
        <w:right w:val="none" w:sz="0" w:space="0" w:color="auto"/>
      </w:divBdr>
    </w:div>
    <w:div w:id="1262684470">
      <w:bodyDiv w:val="1"/>
      <w:marLeft w:val="0"/>
      <w:marRight w:val="0"/>
      <w:marTop w:val="0"/>
      <w:marBottom w:val="0"/>
      <w:divBdr>
        <w:top w:val="none" w:sz="0" w:space="0" w:color="auto"/>
        <w:left w:val="none" w:sz="0" w:space="0" w:color="auto"/>
        <w:bottom w:val="none" w:sz="0" w:space="0" w:color="auto"/>
        <w:right w:val="none" w:sz="0" w:space="0" w:color="auto"/>
      </w:divBdr>
    </w:div>
    <w:div w:id="1336150717">
      <w:bodyDiv w:val="1"/>
      <w:marLeft w:val="0"/>
      <w:marRight w:val="0"/>
      <w:marTop w:val="0"/>
      <w:marBottom w:val="0"/>
      <w:divBdr>
        <w:top w:val="none" w:sz="0" w:space="0" w:color="auto"/>
        <w:left w:val="none" w:sz="0" w:space="0" w:color="auto"/>
        <w:bottom w:val="none" w:sz="0" w:space="0" w:color="auto"/>
        <w:right w:val="none" w:sz="0" w:space="0" w:color="auto"/>
      </w:divBdr>
      <w:divsChild>
        <w:div w:id="1228228925">
          <w:marLeft w:val="0"/>
          <w:marRight w:val="0"/>
          <w:marTop w:val="0"/>
          <w:marBottom w:val="0"/>
          <w:divBdr>
            <w:top w:val="none" w:sz="0" w:space="0" w:color="auto"/>
            <w:left w:val="none" w:sz="0" w:space="0" w:color="auto"/>
            <w:bottom w:val="none" w:sz="0" w:space="0" w:color="auto"/>
            <w:right w:val="none" w:sz="0" w:space="0" w:color="auto"/>
          </w:divBdr>
          <w:divsChild>
            <w:div w:id="1700164151">
              <w:marLeft w:val="0"/>
              <w:marRight w:val="0"/>
              <w:marTop w:val="0"/>
              <w:marBottom w:val="0"/>
              <w:divBdr>
                <w:top w:val="none" w:sz="0" w:space="0" w:color="auto"/>
                <w:left w:val="none" w:sz="0" w:space="0" w:color="auto"/>
                <w:bottom w:val="none" w:sz="0" w:space="0" w:color="auto"/>
                <w:right w:val="none" w:sz="0" w:space="0" w:color="auto"/>
              </w:divBdr>
              <w:divsChild>
                <w:div w:id="7194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53866">
      <w:bodyDiv w:val="1"/>
      <w:marLeft w:val="0"/>
      <w:marRight w:val="0"/>
      <w:marTop w:val="0"/>
      <w:marBottom w:val="0"/>
      <w:divBdr>
        <w:top w:val="none" w:sz="0" w:space="0" w:color="auto"/>
        <w:left w:val="none" w:sz="0" w:space="0" w:color="auto"/>
        <w:bottom w:val="none" w:sz="0" w:space="0" w:color="auto"/>
        <w:right w:val="none" w:sz="0" w:space="0" w:color="auto"/>
      </w:divBdr>
    </w:div>
    <w:div w:id="1523517589">
      <w:bodyDiv w:val="1"/>
      <w:marLeft w:val="0"/>
      <w:marRight w:val="0"/>
      <w:marTop w:val="0"/>
      <w:marBottom w:val="0"/>
      <w:divBdr>
        <w:top w:val="none" w:sz="0" w:space="0" w:color="auto"/>
        <w:left w:val="none" w:sz="0" w:space="0" w:color="auto"/>
        <w:bottom w:val="none" w:sz="0" w:space="0" w:color="auto"/>
        <w:right w:val="none" w:sz="0" w:space="0" w:color="auto"/>
      </w:divBdr>
    </w:div>
    <w:div w:id="1618298423">
      <w:bodyDiv w:val="1"/>
      <w:marLeft w:val="0"/>
      <w:marRight w:val="0"/>
      <w:marTop w:val="0"/>
      <w:marBottom w:val="0"/>
      <w:divBdr>
        <w:top w:val="none" w:sz="0" w:space="0" w:color="auto"/>
        <w:left w:val="none" w:sz="0" w:space="0" w:color="auto"/>
        <w:bottom w:val="none" w:sz="0" w:space="0" w:color="auto"/>
        <w:right w:val="none" w:sz="0" w:space="0" w:color="auto"/>
      </w:divBdr>
    </w:div>
    <w:div w:id="1653632065">
      <w:bodyDiv w:val="1"/>
      <w:marLeft w:val="0"/>
      <w:marRight w:val="0"/>
      <w:marTop w:val="0"/>
      <w:marBottom w:val="0"/>
      <w:divBdr>
        <w:top w:val="none" w:sz="0" w:space="0" w:color="auto"/>
        <w:left w:val="none" w:sz="0" w:space="0" w:color="auto"/>
        <w:bottom w:val="none" w:sz="0" w:space="0" w:color="auto"/>
        <w:right w:val="none" w:sz="0" w:space="0" w:color="auto"/>
      </w:divBdr>
    </w:div>
    <w:div w:id="1690251022">
      <w:bodyDiv w:val="1"/>
      <w:marLeft w:val="0"/>
      <w:marRight w:val="0"/>
      <w:marTop w:val="0"/>
      <w:marBottom w:val="0"/>
      <w:divBdr>
        <w:top w:val="none" w:sz="0" w:space="0" w:color="auto"/>
        <w:left w:val="none" w:sz="0" w:space="0" w:color="auto"/>
        <w:bottom w:val="none" w:sz="0" w:space="0" w:color="auto"/>
        <w:right w:val="none" w:sz="0" w:space="0" w:color="auto"/>
      </w:divBdr>
    </w:div>
    <w:div w:id="1762946716">
      <w:bodyDiv w:val="1"/>
      <w:marLeft w:val="0"/>
      <w:marRight w:val="0"/>
      <w:marTop w:val="0"/>
      <w:marBottom w:val="0"/>
      <w:divBdr>
        <w:top w:val="none" w:sz="0" w:space="0" w:color="auto"/>
        <w:left w:val="none" w:sz="0" w:space="0" w:color="auto"/>
        <w:bottom w:val="none" w:sz="0" w:space="0" w:color="auto"/>
        <w:right w:val="none" w:sz="0" w:space="0" w:color="auto"/>
      </w:divBdr>
    </w:div>
    <w:div w:id="2016497516">
      <w:bodyDiv w:val="1"/>
      <w:marLeft w:val="0"/>
      <w:marRight w:val="0"/>
      <w:marTop w:val="0"/>
      <w:marBottom w:val="0"/>
      <w:divBdr>
        <w:top w:val="none" w:sz="0" w:space="0" w:color="auto"/>
        <w:left w:val="none" w:sz="0" w:space="0" w:color="auto"/>
        <w:bottom w:val="none" w:sz="0" w:space="0" w:color="auto"/>
        <w:right w:val="none" w:sz="0" w:space="0" w:color="auto"/>
      </w:divBdr>
    </w:div>
    <w:div w:id="2018732870">
      <w:bodyDiv w:val="1"/>
      <w:marLeft w:val="0"/>
      <w:marRight w:val="0"/>
      <w:marTop w:val="0"/>
      <w:marBottom w:val="0"/>
      <w:divBdr>
        <w:top w:val="none" w:sz="0" w:space="0" w:color="auto"/>
        <w:left w:val="none" w:sz="0" w:space="0" w:color="auto"/>
        <w:bottom w:val="none" w:sz="0" w:space="0" w:color="auto"/>
        <w:right w:val="none" w:sz="0" w:space="0" w:color="auto"/>
      </w:divBdr>
    </w:div>
    <w:div w:id="2029746139">
      <w:bodyDiv w:val="1"/>
      <w:marLeft w:val="0"/>
      <w:marRight w:val="0"/>
      <w:marTop w:val="0"/>
      <w:marBottom w:val="0"/>
      <w:divBdr>
        <w:top w:val="none" w:sz="0" w:space="0" w:color="auto"/>
        <w:left w:val="none" w:sz="0" w:space="0" w:color="auto"/>
        <w:bottom w:val="none" w:sz="0" w:space="0" w:color="auto"/>
        <w:right w:val="none" w:sz="0" w:space="0" w:color="auto"/>
      </w:divBdr>
      <w:divsChild>
        <w:div w:id="1796636584">
          <w:marLeft w:val="0"/>
          <w:marRight w:val="0"/>
          <w:marTop w:val="0"/>
          <w:marBottom w:val="0"/>
          <w:divBdr>
            <w:top w:val="none" w:sz="0" w:space="0" w:color="auto"/>
            <w:left w:val="none" w:sz="0" w:space="0" w:color="auto"/>
            <w:bottom w:val="none" w:sz="0" w:space="0" w:color="auto"/>
            <w:right w:val="none" w:sz="0" w:space="0" w:color="auto"/>
          </w:divBdr>
          <w:divsChild>
            <w:div w:id="1158111605">
              <w:marLeft w:val="0"/>
              <w:marRight w:val="0"/>
              <w:marTop w:val="0"/>
              <w:marBottom w:val="0"/>
              <w:divBdr>
                <w:top w:val="none" w:sz="0" w:space="0" w:color="auto"/>
                <w:left w:val="none" w:sz="0" w:space="0" w:color="auto"/>
                <w:bottom w:val="none" w:sz="0" w:space="0" w:color="auto"/>
                <w:right w:val="none" w:sz="0" w:space="0" w:color="auto"/>
              </w:divBdr>
              <w:divsChild>
                <w:div w:id="1175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261226">
      <w:bodyDiv w:val="1"/>
      <w:marLeft w:val="0"/>
      <w:marRight w:val="0"/>
      <w:marTop w:val="0"/>
      <w:marBottom w:val="0"/>
      <w:divBdr>
        <w:top w:val="none" w:sz="0" w:space="0" w:color="auto"/>
        <w:left w:val="none" w:sz="0" w:space="0" w:color="auto"/>
        <w:bottom w:val="none" w:sz="0" w:space="0" w:color="auto"/>
        <w:right w:val="none" w:sz="0" w:space="0" w:color="auto"/>
      </w:divBdr>
    </w:div>
    <w:div w:id="2140372160">
      <w:bodyDiv w:val="1"/>
      <w:marLeft w:val="0"/>
      <w:marRight w:val="0"/>
      <w:marTop w:val="0"/>
      <w:marBottom w:val="0"/>
      <w:divBdr>
        <w:top w:val="none" w:sz="0" w:space="0" w:color="auto"/>
        <w:left w:val="none" w:sz="0" w:space="0" w:color="auto"/>
        <w:bottom w:val="none" w:sz="0" w:space="0" w:color="auto"/>
        <w:right w:val="none" w:sz="0" w:space="0" w:color="auto"/>
      </w:divBdr>
    </w:div>
    <w:div w:id="214122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1736</Words>
  <Characters>10939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2025-06-02T14:27:00Z</dcterms:created>
  <dcterms:modified xsi:type="dcterms:W3CDTF">2025-06-03T06:09:00Z</dcterms:modified>
</cp:coreProperties>
</file>