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1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6009"/>
        <w:gridCol w:w="1560"/>
        <w:gridCol w:w="6028"/>
      </w:tblGrid>
      <w:tr w:rsidR="007374E2" w:rsidRPr="00EB0E5A" w14:paraId="4282D23E" w14:textId="77777777" w:rsidTr="00CF5114">
        <w:tc>
          <w:tcPr>
            <w:tcW w:w="14317"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7CCF948D" w14:textId="5D856FF4" w:rsidR="007374E2" w:rsidRPr="00EB0E5A" w:rsidRDefault="008807B8" w:rsidP="00CF5114">
            <w:pPr>
              <w:pStyle w:val="berschrift3"/>
              <w:tabs>
                <w:tab w:val="right" w:pos="14150"/>
              </w:tabs>
              <w:rPr>
                <w:rFonts w:asciiTheme="minorHAnsi" w:hAnsiTheme="minorHAnsi" w:cstheme="minorHAnsi"/>
                <w:b/>
                <w:color w:val="000000" w:themeColor="text1"/>
                <w:sz w:val="24"/>
              </w:rPr>
            </w:pPr>
            <w:r>
              <w:rPr>
                <w:rFonts w:asciiTheme="minorHAnsi" w:hAnsiTheme="minorHAnsi" w:cstheme="minorHAnsi"/>
                <w:b/>
                <w:color w:val="000000" w:themeColor="text1"/>
                <w:sz w:val="24"/>
              </w:rPr>
              <w:t xml:space="preserve">Lernfeld Nr. </w:t>
            </w:r>
            <w:r w:rsidR="00762CE7">
              <w:rPr>
                <w:rFonts w:asciiTheme="minorHAnsi" w:hAnsiTheme="minorHAnsi" w:cstheme="minorHAnsi"/>
                <w:b/>
                <w:color w:val="000000" w:themeColor="text1"/>
                <w:sz w:val="24"/>
              </w:rPr>
              <w:t>9</w:t>
            </w:r>
            <w:r w:rsidR="007374E2" w:rsidRPr="00EB0E5A">
              <w:rPr>
                <w:rFonts w:asciiTheme="minorHAnsi" w:hAnsiTheme="minorHAnsi" w:cstheme="minorHAnsi"/>
                <w:b/>
                <w:color w:val="000000" w:themeColor="text1"/>
                <w:sz w:val="24"/>
              </w:rPr>
              <w:t xml:space="preserve">: </w:t>
            </w:r>
            <w:r w:rsidR="00762CE7">
              <w:rPr>
                <w:rFonts w:asciiTheme="minorHAnsi" w:hAnsiTheme="minorHAnsi" w:cstheme="minorHAnsi"/>
                <w:b/>
                <w:sz w:val="24"/>
              </w:rPr>
              <w:t>Online-Vertriebskanäle auswählen</w:t>
            </w:r>
            <w:r w:rsidR="007374E2" w:rsidRPr="00EB0E5A">
              <w:rPr>
                <w:rFonts w:asciiTheme="minorHAnsi" w:hAnsiTheme="minorHAnsi" w:cstheme="minorHAnsi"/>
                <w:b/>
                <w:sz w:val="24"/>
              </w:rPr>
              <w:t xml:space="preserve"> (</w:t>
            </w:r>
            <w:r w:rsidR="00762CE7">
              <w:rPr>
                <w:rFonts w:asciiTheme="minorHAnsi" w:hAnsiTheme="minorHAnsi" w:cstheme="minorHAnsi"/>
                <w:b/>
                <w:sz w:val="24"/>
              </w:rPr>
              <w:t>100</w:t>
            </w:r>
            <w:r w:rsidR="007374E2" w:rsidRPr="00EB0E5A">
              <w:rPr>
                <w:rFonts w:asciiTheme="minorHAnsi" w:hAnsiTheme="minorHAnsi" w:cstheme="minorHAnsi"/>
                <w:b/>
                <w:sz w:val="24"/>
              </w:rPr>
              <w:t xml:space="preserve"> </w:t>
            </w:r>
            <w:proofErr w:type="spellStart"/>
            <w:r w:rsidR="007374E2" w:rsidRPr="00EB0E5A">
              <w:rPr>
                <w:rFonts w:asciiTheme="minorHAnsi" w:hAnsiTheme="minorHAnsi" w:cstheme="minorHAnsi"/>
                <w:b/>
                <w:sz w:val="24"/>
              </w:rPr>
              <w:t>UStd</w:t>
            </w:r>
            <w:proofErr w:type="spellEnd"/>
            <w:r w:rsidR="007374E2" w:rsidRPr="00EB0E5A">
              <w:rPr>
                <w:rFonts w:asciiTheme="minorHAnsi" w:hAnsiTheme="minorHAnsi" w:cstheme="minorHAnsi"/>
                <w:b/>
                <w:sz w:val="24"/>
              </w:rPr>
              <w:t>.)</w:t>
            </w:r>
            <w:r w:rsidR="007374E2" w:rsidRPr="00EB0E5A">
              <w:rPr>
                <w:rFonts w:asciiTheme="minorHAnsi" w:hAnsiTheme="minorHAnsi" w:cstheme="minorHAnsi"/>
                <w:b/>
                <w:color w:val="000000" w:themeColor="text1"/>
                <w:sz w:val="24"/>
              </w:rPr>
              <w:tab/>
            </w:r>
            <w:r w:rsidR="00C42E36">
              <w:rPr>
                <w:rFonts w:asciiTheme="minorHAnsi" w:hAnsiTheme="minorHAnsi" w:cstheme="minorHAnsi"/>
                <w:b/>
                <w:color w:val="000000" w:themeColor="text1"/>
                <w:sz w:val="24"/>
              </w:rPr>
              <w:t>3</w:t>
            </w:r>
            <w:r w:rsidR="007374E2" w:rsidRPr="00EB0E5A">
              <w:rPr>
                <w:rFonts w:asciiTheme="minorHAnsi" w:hAnsiTheme="minorHAnsi" w:cstheme="minorHAnsi"/>
                <w:b/>
                <w:color w:val="000000" w:themeColor="text1"/>
                <w:sz w:val="24"/>
              </w:rPr>
              <w:t>. Ausbildungsjahr</w:t>
            </w:r>
          </w:p>
        </w:tc>
      </w:tr>
      <w:tr w:rsidR="007374E2" w:rsidRPr="00EB0E5A" w14:paraId="464B1B41" w14:textId="77777777" w:rsidTr="00C733C5">
        <w:tc>
          <w:tcPr>
            <w:tcW w:w="720" w:type="dxa"/>
            <w:tcBorders>
              <w:top w:val="single" w:sz="4" w:space="0" w:color="auto"/>
              <w:left w:val="single" w:sz="4" w:space="0" w:color="auto"/>
              <w:bottom w:val="single" w:sz="4" w:space="0" w:color="auto"/>
              <w:right w:val="single" w:sz="4" w:space="0" w:color="auto"/>
            </w:tcBorders>
          </w:tcPr>
          <w:p w14:paraId="2FC87974" w14:textId="77777777" w:rsidR="007374E2" w:rsidRPr="00EB0E5A" w:rsidRDefault="007374E2" w:rsidP="00CF5114">
            <w:pPr>
              <w:spacing w:before="60"/>
              <w:rPr>
                <w:rFonts w:asciiTheme="minorHAnsi" w:hAnsiTheme="minorHAnsi" w:cstheme="minorHAnsi"/>
                <w:b/>
                <w:color w:val="000000" w:themeColor="text1"/>
              </w:rPr>
            </w:pPr>
            <w:r w:rsidRPr="00EB0E5A">
              <w:rPr>
                <w:rFonts w:asciiTheme="minorHAnsi" w:hAnsiTheme="minorHAnsi" w:cstheme="minorHAnsi"/>
                <w:b/>
                <w:color w:val="000000" w:themeColor="text1"/>
              </w:rPr>
              <w:t>Nr.</w:t>
            </w:r>
          </w:p>
        </w:tc>
        <w:tc>
          <w:tcPr>
            <w:tcW w:w="6009" w:type="dxa"/>
            <w:tcBorders>
              <w:top w:val="single" w:sz="4" w:space="0" w:color="auto"/>
              <w:left w:val="single" w:sz="4" w:space="0" w:color="auto"/>
              <w:bottom w:val="single" w:sz="4" w:space="0" w:color="auto"/>
              <w:right w:val="single" w:sz="4" w:space="0" w:color="auto"/>
            </w:tcBorders>
          </w:tcPr>
          <w:p w14:paraId="38E82451" w14:textId="77777777" w:rsidR="007374E2" w:rsidRPr="00EB0E5A" w:rsidRDefault="007374E2" w:rsidP="00CF5114">
            <w:pPr>
              <w:spacing w:before="60"/>
              <w:rPr>
                <w:rFonts w:asciiTheme="minorHAnsi" w:hAnsiTheme="minorHAnsi" w:cstheme="minorHAnsi"/>
                <w:b/>
                <w:color w:val="000000" w:themeColor="text1"/>
              </w:rPr>
            </w:pPr>
            <w:r w:rsidRPr="00EB0E5A">
              <w:rPr>
                <w:rFonts w:asciiTheme="minorHAnsi" w:hAnsiTheme="minorHAnsi" w:cstheme="minorHAnsi"/>
                <w:b/>
                <w:color w:val="000000" w:themeColor="text1"/>
              </w:rPr>
              <w:t xml:space="preserve">Abfolge der Lernsituationen </w:t>
            </w:r>
          </w:p>
        </w:tc>
        <w:tc>
          <w:tcPr>
            <w:tcW w:w="1560" w:type="dxa"/>
            <w:tcBorders>
              <w:top w:val="single" w:sz="4" w:space="0" w:color="auto"/>
              <w:left w:val="single" w:sz="4" w:space="0" w:color="auto"/>
              <w:bottom w:val="single" w:sz="4" w:space="0" w:color="auto"/>
              <w:right w:val="single" w:sz="4" w:space="0" w:color="auto"/>
            </w:tcBorders>
          </w:tcPr>
          <w:p w14:paraId="3CC614B6" w14:textId="77777777" w:rsidR="007374E2" w:rsidRPr="00EB0E5A" w:rsidRDefault="007374E2" w:rsidP="00CF5114">
            <w:pPr>
              <w:spacing w:before="60"/>
              <w:rPr>
                <w:rFonts w:asciiTheme="minorHAnsi" w:hAnsiTheme="minorHAnsi" w:cstheme="minorHAnsi"/>
                <w:b/>
                <w:color w:val="000000" w:themeColor="text1"/>
              </w:rPr>
            </w:pPr>
            <w:r w:rsidRPr="00EB0E5A">
              <w:rPr>
                <w:rFonts w:asciiTheme="minorHAnsi" w:hAnsiTheme="minorHAnsi" w:cstheme="minorHAnsi"/>
                <w:b/>
                <w:color w:val="000000" w:themeColor="text1"/>
              </w:rPr>
              <w:t>Zeitrichtwert</w:t>
            </w:r>
          </w:p>
        </w:tc>
        <w:tc>
          <w:tcPr>
            <w:tcW w:w="6028" w:type="dxa"/>
            <w:tcBorders>
              <w:top w:val="single" w:sz="4" w:space="0" w:color="auto"/>
              <w:left w:val="single" w:sz="4" w:space="0" w:color="auto"/>
              <w:bottom w:val="single" w:sz="4" w:space="0" w:color="auto"/>
              <w:right w:val="single" w:sz="4" w:space="0" w:color="auto"/>
            </w:tcBorders>
            <w:tcMar>
              <w:top w:w="85" w:type="dxa"/>
              <w:bottom w:w="85" w:type="dxa"/>
            </w:tcMar>
          </w:tcPr>
          <w:p w14:paraId="1615696E" w14:textId="77777777" w:rsidR="007374E2" w:rsidRPr="00EB0E5A" w:rsidRDefault="007374E2" w:rsidP="00CF5114">
            <w:pPr>
              <w:spacing w:before="60"/>
              <w:rPr>
                <w:rFonts w:asciiTheme="minorHAnsi" w:hAnsiTheme="minorHAnsi" w:cstheme="minorHAnsi"/>
                <w:b/>
                <w:color w:val="000000" w:themeColor="text1"/>
              </w:rPr>
            </w:pPr>
            <w:r w:rsidRPr="00EB0E5A">
              <w:rPr>
                <w:rFonts w:asciiTheme="minorHAnsi" w:hAnsiTheme="minorHAnsi" w:cstheme="minorHAnsi"/>
                <w:b/>
                <w:color w:val="000000" w:themeColor="text1"/>
              </w:rPr>
              <w:t>Kompetenzen aus dem KMK-Rahmenlehrplan</w:t>
            </w:r>
          </w:p>
          <w:p w14:paraId="4E7A563C" w14:textId="77777777" w:rsidR="007374E2" w:rsidRPr="00EB0E5A" w:rsidRDefault="007374E2" w:rsidP="00CF5114">
            <w:pPr>
              <w:spacing w:before="60"/>
              <w:rPr>
                <w:rFonts w:asciiTheme="minorHAnsi" w:hAnsiTheme="minorHAnsi" w:cstheme="minorHAnsi"/>
                <w:b/>
                <w:color w:val="000000" w:themeColor="text1"/>
              </w:rPr>
            </w:pPr>
            <w:r w:rsidRPr="00EB0E5A">
              <w:rPr>
                <w:rFonts w:asciiTheme="minorHAnsi" w:hAnsiTheme="minorHAnsi" w:cstheme="minorHAnsi"/>
                <w:b/>
                <w:color w:val="000000" w:themeColor="text1"/>
              </w:rPr>
              <w:t>Beiträge der Fächer zum Kompetenzerwerb in Abstimmung mit dem Fachlehrplan</w:t>
            </w:r>
          </w:p>
        </w:tc>
      </w:tr>
      <w:tr w:rsidR="007374E2" w:rsidRPr="00950AF7" w14:paraId="043BB29D" w14:textId="77777777" w:rsidTr="00C733C5">
        <w:tc>
          <w:tcPr>
            <w:tcW w:w="720" w:type="dxa"/>
            <w:tcBorders>
              <w:top w:val="single" w:sz="4" w:space="0" w:color="auto"/>
              <w:left w:val="single" w:sz="4" w:space="0" w:color="auto"/>
              <w:bottom w:val="single" w:sz="4" w:space="0" w:color="auto"/>
              <w:right w:val="single" w:sz="4" w:space="0" w:color="auto"/>
            </w:tcBorders>
          </w:tcPr>
          <w:p w14:paraId="4A617630" w14:textId="7BB4C596" w:rsidR="007374E2" w:rsidRPr="00C96A5D" w:rsidRDefault="00762CE7" w:rsidP="00CF5114">
            <w:pPr>
              <w:spacing w:before="60"/>
              <w:rPr>
                <w:rFonts w:asciiTheme="minorHAnsi" w:hAnsiTheme="minorHAnsi" w:cstheme="minorHAnsi"/>
                <w:color w:val="000000" w:themeColor="text1"/>
                <w:szCs w:val="24"/>
              </w:rPr>
            </w:pPr>
            <w:r>
              <w:rPr>
                <w:rFonts w:asciiTheme="minorHAnsi" w:hAnsiTheme="minorHAnsi" w:cstheme="minorHAnsi"/>
                <w:color w:val="000000" w:themeColor="text1"/>
                <w:szCs w:val="24"/>
              </w:rPr>
              <w:t>9</w:t>
            </w:r>
            <w:r w:rsidR="007374E2" w:rsidRPr="00C96A5D">
              <w:rPr>
                <w:rFonts w:asciiTheme="minorHAnsi" w:hAnsiTheme="minorHAnsi" w:cstheme="minorHAnsi"/>
                <w:color w:val="000000" w:themeColor="text1"/>
                <w:szCs w:val="24"/>
              </w:rPr>
              <w:t>.1</w:t>
            </w:r>
          </w:p>
        </w:tc>
        <w:tc>
          <w:tcPr>
            <w:tcW w:w="6009" w:type="dxa"/>
            <w:tcBorders>
              <w:top w:val="single" w:sz="4" w:space="0" w:color="auto"/>
              <w:left w:val="single" w:sz="4" w:space="0" w:color="auto"/>
              <w:bottom w:val="single" w:sz="4" w:space="0" w:color="auto"/>
              <w:right w:val="single" w:sz="4" w:space="0" w:color="auto"/>
            </w:tcBorders>
          </w:tcPr>
          <w:p w14:paraId="0CBEA196" w14:textId="23B05916" w:rsidR="00DF21AA" w:rsidRPr="001F55AC" w:rsidRDefault="008F6466" w:rsidP="008D20EE">
            <w:pPr>
              <w:suppressAutoHyphens/>
              <w:spacing w:before="60"/>
              <w:rPr>
                <w:rFonts w:asciiTheme="minorHAnsi" w:hAnsiTheme="minorHAnsi" w:cstheme="minorHAnsi"/>
              </w:rPr>
            </w:pPr>
            <w:r w:rsidRPr="001F55AC">
              <w:rPr>
                <w:rFonts w:asciiTheme="minorHAnsi" w:hAnsiTheme="minorHAnsi" w:cstheme="minorHAnsi"/>
              </w:rPr>
              <w:t xml:space="preserve">Die in Herford ansässige „Textilmanufaktur GmbH“ kämpft aktuell mit den Auswirkungen der Coronakrise. </w:t>
            </w:r>
          </w:p>
          <w:p w14:paraId="3F566939" w14:textId="4DFA553E" w:rsidR="008F6466" w:rsidRPr="001F55AC" w:rsidRDefault="008F6466" w:rsidP="008D20EE">
            <w:pPr>
              <w:suppressAutoHyphens/>
              <w:spacing w:before="60"/>
              <w:rPr>
                <w:rFonts w:asciiTheme="minorHAnsi" w:hAnsiTheme="minorHAnsi" w:cstheme="minorHAnsi"/>
              </w:rPr>
            </w:pPr>
            <w:r w:rsidRPr="001F55AC">
              <w:rPr>
                <w:rFonts w:asciiTheme="minorHAnsi" w:hAnsiTheme="minorHAnsi" w:cstheme="minorHAnsi"/>
              </w:rPr>
              <w:t>Viele Aufträge sind weggebrochen und der Umsatz ist rückläufig. Um den Entwicklungen entgegenzuwirken, ist in den letzten Monaten ein Projekt angelaufen, das Ideen entwickeln sollte, wie die freien Maschinenkapazitäten zukünftig genutzt werden können.</w:t>
            </w:r>
          </w:p>
          <w:p w14:paraId="0CD5F63D" w14:textId="09DD35AF" w:rsidR="007F66E2" w:rsidRPr="001F55AC" w:rsidRDefault="00812AE1" w:rsidP="007F66E2">
            <w:pPr>
              <w:suppressAutoHyphens/>
              <w:spacing w:before="60"/>
              <w:rPr>
                <w:rFonts w:asciiTheme="minorHAnsi" w:hAnsiTheme="minorHAnsi" w:cstheme="minorHAnsi"/>
              </w:rPr>
            </w:pPr>
            <w:r w:rsidRPr="001F55AC">
              <w:rPr>
                <w:rFonts w:asciiTheme="minorHAnsi" w:hAnsiTheme="minorHAnsi" w:cstheme="minorHAnsi"/>
              </w:rPr>
              <w:t xml:space="preserve">Die Idee des Vertriebs von Tiertextilien aller Art ist geboren. </w:t>
            </w:r>
          </w:p>
          <w:p w14:paraId="066137DF" w14:textId="21EBC91E" w:rsidR="00812AE1" w:rsidRPr="001F55AC" w:rsidRDefault="00812AE1" w:rsidP="007F66E2">
            <w:pPr>
              <w:suppressAutoHyphens/>
              <w:spacing w:before="60"/>
              <w:rPr>
                <w:rFonts w:asciiTheme="minorHAnsi" w:hAnsiTheme="minorHAnsi" w:cstheme="minorHAnsi"/>
              </w:rPr>
            </w:pPr>
            <w:r w:rsidRPr="001F55AC">
              <w:rPr>
                <w:rFonts w:asciiTheme="minorHAnsi" w:hAnsiTheme="minorHAnsi" w:cstheme="minorHAnsi"/>
              </w:rPr>
              <w:t xml:space="preserve">Nun soll die RMB-Online-GmbH </w:t>
            </w:r>
            <w:r w:rsidR="006D13ED" w:rsidRPr="001F55AC">
              <w:rPr>
                <w:rFonts w:asciiTheme="minorHAnsi" w:hAnsiTheme="minorHAnsi" w:cstheme="minorHAnsi"/>
              </w:rPr>
              <w:t>-</w:t>
            </w:r>
            <w:r w:rsidRPr="001F55AC">
              <w:rPr>
                <w:rFonts w:asciiTheme="minorHAnsi" w:hAnsiTheme="minorHAnsi" w:cstheme="minorHAnsi"/>
              </w:rPr>
              <w:t xml:space="preserve"> als strategischer Servicepartner der Textilmanufaktur</w:t>
            </w:r>
            <w:r w:rsidR="006D13ED" w:rsidRPr="001F55AC">
              <w:rPr>
                <w:rFonts w:asciiTheme="minorHAnsi" w:hAnsiTheme="minorHAnsi" w:cstheme="minorHAnsi"/>
              </w:rPr>
              <w:t xml:space="preserve"> - </w:t>
            </w:r>
            <w:r w:rsidRPr="001F55AC">
              <w:rPr>
                <w:rFonts w:asciiTheme="minorHAnsi" w:hAnsiTheme="minorHAnsi" w:cstheme="minorHAnsi"/>
              </w:rPr>
              <w:t xml:space="preserve">dafür eine </w:t>
            </w:r>
            <w:r w:rsidR="006D13ED" w:rsidRPr="001F55AC">
              <w:rPr>
                <w:rFonts w:asciiTheme="minorHAnsi" w:hAnsiTheme="minorHAnsi" w:cstheme="minorHAnsi"/>
              </w:rPr>
              <w:t>O</w:t>
            </w:r>
            <w:r w:rsidRPr="001F55AC">
              <w:rPr>
                <w:rFonts w:asciiTheme="minorHAnsi" w:hAnsiTheme="minorHAnsi" w:cstheme="minorHAnsi"/>
              </w:rPr>
              <w:t>nline</w:t>
            </w:r>
            <w:r w:rsidR="006D13ED" w:rsidRPr="001F55AC">
              <w:rPr>
                <w:rFonts w:asciiTheme="minorHAnsi" w:hAnsiTheme="minorHAnsi" w:cstheme="minorHAnsi"/>
              </w:rPr>
              <w:t>-</w:t>
            </w:r>
            <w:r w:rsidRPr="001F55AC">
              <w:rPr>
                <w:rFonts w:asciiTheme="minorHAnsi" w:hAnsiTheme="minorHAnsi" w:cstheme="minorHAnsi"/>
              </w:rPr>
              <w:t xml:space="preserve">Vertriebsstrategie auf die Beine stellen. </w:t>
            </w:r>
          </w:p>
          <w:p w14:paraId="4F407EFE" w14:textId="70AA694E" w:rsidR="007F66E2" w:rsidRPr="0066554C" w:rsidRDefault="00812AE1" w:rsidP="007F66E2">
            <w:pPr>
              <w:suppressAutoHyphens/>
              <w:spacing w:before="60"/>
            </w:pPr>
            <w:r w:rsidRPr="001F55AC">
              <w:rPr>
                <w:rFonts w:asciiTheme="minorHAnsi" w:hAnsiTheme="minorHAnsi" w:cstheme="minorHAnsi"/>
              </w:rPr>
              <w:t>Siehe LS 9.1.</w:t>
            </w:r>
          </w:p>
        </w:tc>
        <w:tc>
          <w:tcPr>
            <w:tcW w:w="1560" w:type="dxa"/>
            <w:tcBorders>
              <w:top w:val="single" w:sz="4" w:space="0" w:color="auto"/>
              <w:left w:val="single" w:sz="4" w:space="0" w:color="auto"/>
              <w:bottom w:val="single" w:sz="4" w:space="0" w:color="auto"/>
              <w:right w:val="single" w:sz="4" w:space="0" w:color="auto"/>
            </w:tcBorders>
          </w:tcPr>
          <w:p w14:paraId="7854A672" w14:textId="18181FB6" w:rsidR="007374E2" w:rsidRPr="00950AF7" w:rsidRDefault="00047E89" w:rsidP="00CF5114">
            <w:pPr>
              <w:spacing w:before="60"/>
              <w:rPr>
                <w:rFonts w:asciiTheme="minorHAnsi" w:hAnsiTheme="minorHAnsi" w:cstheme="minorHAnsi"/>
                <w:color w:val="000000" w:themeColor="text1"/>
                <w:szCs w:val="24"/>
              </w:rPr>
            </w:pPr>
            <w:r>
              <w:rPr>
                <w:rFonts w:asciiTheme="minorHAnsi" w:hAnsiTheme="minorHAnsi" w:cstheme="minorHAnsi"/>
                <w:color w:val="000000" w:themeColor="text1"/>
                <w:szCs w:val="24"/>
              </w:rPr>
              <w:t>2</w:t>
            </w:r>
            <w:r w:rsidR="002C63E2">
              <w:rPr>
                <w:rFonts w:asciiTheme="minorHAnsi" w:hAnsiTheme="minorHAnsi" w:cstheme="minorHAnsi"/>
                <w:color w:val="000000" w:themeColor="text1"/>
                <w:szCs w:val="24"/>
              </w:rPr>
              <w:t>0</w:t>
            </w:r>
          </w:p>
        </w:tc>
        <w:tc>
          <w:tcPr>
            <w:tcW w:w="6028" w:type="dxa"/>
            <w:tcBorders>
              <w:top w:val="single" w:sz="4" w:space="0" w:color="auto"/>
              <w:left w:val="single" w:sz="4" w:space="0" w:color="auto"/>
              <w:bottom w:val="single" w:sz="4" w:space="0" w:color="auto"/>
              <w:right w:val="single" w:sz="4" w:space="0" w:color="auto"/>
            </w:tcBorders>
            <w:tcMar>
              <w:top w:w="85" w:type="dxa"/>
              <w:bottom w:w="85" w:type="dxa"/>
            </w:tcMar>
          </w:tcPr>
          <w:p w14:paraId="2932E753" w14:textId="77777777" w:rsidR="00047E89" w:rsidRPr="001F55AC" w:rsidRDefault="00047E89" w:rsidP="00047E89">
            <w:pPr>
              <w:pStyle w:val="TableParagraph"/>
              <w:spacing w:before="0"/>
              <w:ind w:left="67" w:right="59"/>
              <w:jc w:val="both"/>
              <w:rPr>
                <w:rFonts w:asciiTheme="minorHAnsi" w:hAnsiTheme="minorHAnsi" w:cstheme="minorHAnsi"/>
                <w:sz w:val="24"/>
              </w:rPr>
            </w:pPr>
            <w:r w:rsidRPr="001F55AC">
              <w:rPr>
                <w:rFonts w:asciiTheme="minorHAnsi" w:hAnsiTheme="minorHAnsi" w:cstheme="minorHAnsi"/>
                <w:sz w:val="24"/>
              </w:rPr>
              <w:t>Die Schülerinnen und Schüler analysieren die aktuellen Vertriebskanäle im E-Commerce sowie den stationären Handel und Versandhandel im Hinblick auf Bedeutung und Eignung für den Online-Vertrieb des Unternehmens.</w:t>
            </w:r>
          </w:p>
          <w:p w14:paraId="20E12496" w14:textId="3E9BD79B" w:rsidR="00047E89" w:rsidRPr="001F55AC" w:rsidRDefault="00047E89" w:rsidP="00047E89">
            <w:pPr>
              <w:pStyle w:val="TableParagraph"/>
              <w:spacing w:before="81"/>
              <w:ind w:left="67" w:right="57"/>
              <w:jc w:val="both"/>
              <w:rPr>
                <w:rFonts w:asciiTheme="minorHAnsi" w:hAnsiTheme="minorHAnsi" w:cstheme="minorHAnsi"/>
                <w:sz w:val="24"/>
              </w:rPr>
            </w:pPr>
            <w:r w:rsidRPr="001F55AC">
              <w:rPr>
                <w:rFonts w:asciiTheme="minorHAnsi" w:hAnsiTheme="minorHAnsi" w:cstheme="minorHAnsi"/>
                <w:sz w:val="24"/>
              </w:rPr>
              <w:t>Die Schülerinnen und Schüler vergleichen die Online-Präsenz der Mitbewerber anhand geeigneter Kriterien (</w:t>
            </w:r>
            <w:r w:rsidRPr="001F55AC">
              <w:rPr>
                <w:rFonts w:asciiTheme="minorHAnsi" w:hAnsiTheme="minorHAnsi" w:cstheme="minorHAnsi"/>
                <w:i/>
                <w:sz w:val="24"/>
              </w:rPr>
              <w:t>Benutzerfreundlichkeit, Softwareergonomie, Funktionalität, responsives Design</w:t>
            </w:r>
            <w:r w:rsidRPr="001F55AC">
              <w:rPr>
                <w:rFonts w:asciiTheme="minorHAnsi" w:hAnsiTheme="minorHAnsi" w:cstheme="minorHAnsi"/>
                <w:sz w:val="24"/>
              </w:rPr>
              <w:t>). Sie informieren sich über die rechtlichen Regelungen (</w:t>
            </w:r>
            <w:r w:rsidRPr="001F55AC">
              <w:rPr>
                <w:rFonts w:asciiTheme="minorHAnsi" w:hAnsiTheme="minorHAnsi" w:cstheme="minorHAnsi"/>
                <w:i/>
                <w:sz w:val="24"/>
              </w:rPr>
              <w:t>Informationspflichten des Unternehmens</w:t>
            </w:r>
            <w:r w:rsidRPr="001F55AC">
              <w:rPr>
                <w:rFonts w:asciiTheme="minorHAnsi" w:hAnsiTheme="minorHAnsi" w:cstheme="minorHAnsi"/>
                <w:sz w:val="24"/>
              </w:rPr>
              <w:t>) eines Onlineauftritts.</w:t>
            </w:r>
          </w:p>
          <w:p w14:paraId="576CCE85" w14:textId="242C34A7" w:rsidR="007374E2" w:rsidRPr="0066554C" w:rsidRDefault="00F05401" w:rsidP="0066554C">
            <w:pPr>
              <w:pStyle w:val="TableParagraph"/>
              <w:spacing w:before="82"/>
              <w:ind w:left="67" w:right="56"/>
              <w:jc w:val="both"/>
              <w:rPr>
                <w:sz w:val="24"/>
              </w:rPr>
            </w:pPr>
            <w:r w:rsidRPr="001F55AC">
              <w:rPr>
                <w:rFonts w:asciiTheme="minorHAnsi" w:hAnsiTheme="minorHAnsi" w:cstheme="minorHAnsi"/>
                <w:sz w:val="24"/>
              </w:rPr>
              <w:t xml:space="preserve">Die Schülerinnen und Schüler </w:t>
            </w:r>
            <w:r w:rsidRPr="001F55AC">
              <w:rPr>
                <w:rFonts w:asciiTheme="minorHAnsi" w:hAnsiTheme="minorHAnsi" w:cstheme="minorHAnsi"/>
                <w:i/>
                <w:iCs/>
                <w:sz w:val="24"/>
              </w:rPr>
              <w:t>reflektieren</w:t>
            </w:r>
            <w:r w:rsidRPr="001F55AC">
              <w:rPr>
                <w:rFonts w:asciiTheme="minorHAnsi" w:hAnsiTheme="minorHAnsi" w:cstheme="minorHAnsi"/>
                <w:sz w:val="24"/>
              </w:rPr>
              <w:t xml:space="preserve"> die Entscheidung für die neuen Online-Vertriebskanäle im Rahmen einer kanalübergreifenden Vertriebsstrategie (</w:t>
            </w:r>
            <w:r w:rsidRPr="001F55AC">
              <w:rPr>
                <w:rFonts w:asciiTheme="minorHAnsi" w:hAnsiTheme="minorHAnsi" w:cstheme="minorHAnsi"/>
                <w:i/>
                <w:sz w:val="24"/>
              </w:rPr>
              <w:t>Multi-Channel, Omni-Channel</w:t>
            </w:r>
            <w:r w:rsidRPr="001F55AC">
              <w:rPr>
                <w:rFonts w:asciiTheme="minorHAnsi" w:hAnsiTheme="minorHAnsi" w:cstheme="minorHAnsi"/>
                <w:sz w:val="24"/>
              </w:rPr>
              <w:t>).</w:t>
            </w:r>
          </w:p>
        </w:tc>
      </w:tr>
    </w:tbl>
    <w:p w14:paraId="645BCDE6" w14:textId="77777777" w:rsidR="00B54D67" w:rsidRPr="00875823" w:rsidRDefault="00B54D67">
      <w:pPr>
        <w:rPr>
          <w:sz w:val="16"/>
          <w:szCs w:val="12"/>
        </w:rPr>
      </w:pPr>
    </w:p>
    <w:tbl>
      <w:tblPr>
        <w:tblW w:w="1431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6009"/>
        <w:gridCol w:w="1560"/>
        <w:gridCol w:w="6028"/>
      </w:tblGrid>
      <w:tr w:rsidR="007374E2" w:rsidRPr="00950AF7" w14:paraId="2DDA6DFB" w14:textId="77777777" w:rsidTr="4F24E575">
        <w:tc>
          <w:tcPr>
            <w:tcW w:w="720" w:type="dxa"/>
            <w:tcBorders>
              <w:top w:val="single" w:sz="4" w:space="0" w:color="auto"/>
              <w:left w:val="single" w:sz="4" w:space="0" w:color="auto"/>
              <w:bottom w:val="single" w:sz="4" w:space="0" w:color="auto"/>
              <w:right w:val="single" w:sz="4" w:space="0" w:color="auto"/>
            </w:tcBorders>
          </w:tcPr>
          <w:p w14:paraId="013FF2E7" w14:textId="4B670A58" w:rsidR="007374E2" w:rsidRPr="00C96A5D" w:rsidRDefault="00762CE7" w:rsidP="00C96A5D">
            <w:pPr>
              <w:spacing w:before="60"/>
              <w:rPr>
                <w:rFonts w:asciiTheme="minorHAnsi" w:hAnsiTheme="minorHAnsi" w:cstheme="minorHAnsi"/>
                <w:color w:val="000000" w:themeColor="text1"/>
                <w:szCs w:val="24"/>
              </w:rPr>
            </w:pPr>
            <w:r>
              <w:rPr>
                <w:rFonts w:asciiTheme="minorHAnsi" w:hAnsiTheme="minorHAnsi" w:cstheme="minorHAnsi"/>
                <w:color w:val="000000" w:themeColor="text1"/>
                <w:szCs w:val="24"/>
              </w:rPr>
              <w:t>9</w:t>
            </w:r>
            <w:r w:rsidR="007374E2" w:rsidRPr="00C96A5D">
              <w:rPr>
                <w:rFonts w:asciiTheme="minorHAnsi" w:hAnsiTheme="minorHAnsi" w:cstheme="minorHAnsi"/>
                <w:color w:val="000000" w:themeColor="text1"/>
                <w:szCs w:val="24"/>
              </w:rPr>
              <w:t>.2</w:t>
            </w:r>
          </w:p>
        </w:tc>
        <w:tc>
          <w:tcPr>
            <w:tcW w:w="6009" w:type="dxa"/>
            <w:tcBorders>
              <w:top w:val="single" w:sz="4" w:space="0" w:color="auto"/>
              <w:left w:val="single" w:sz="4" w:space="0" w:color="auto"/>
              <w:bottom w:val="single" w:sz="4" w:space="0" w:color="auto"/>
              <w:right w:val="single" w:sz="4" w:space="0" w:color="auto"/>
            </w:tcBorders>
          </w:tcPr>
          <w:p w14:paraId="7E4B1920" w14:textId="12A5D2FB" w:rsidR="00A87A79" w:rsidRDefault="00A87A79" w:rsidP="4F24E575">
            <w:pPr>
              <w:spacing w:before="60"/>
              <w:rPr>
                <w:rFonts w:asciiTheme="minorHAnsi" w:hAnsiTheme="minorHAnsi" w:cstheme="minorBidi"/>
              </w:rPr>
            </w:pPr>
            <w:r>
              <w:rPr>
                <w:rFonts w:asciiTheme="minorHAnsi" w:hAnsiTheme="minorHAnsi" w:cstheme="minorBidi"/>
              </w:rPr>
              <w:t>LS: E-Mail der Projektleitung „Online-</w:t>
            </w:r>
            <w:proofErr w:type="spellStart"/>
            <w:r>
              <w:rPr>
                <w:rFonts w:asciiTheme="minorHAnsi" w:hAnsiTheme="minorHAnsi" w:cstheme="minorBidi"/>
              </w:rPr>
              <w:t>Tiertexshop</w:t>
            </w:r>
            <w:proofErr w:type="spellEnd"/>
            <w:r>
              <w:rPr>
                <w:rFonts w:asciiTheme="minorHAnsi" w:hAnsiTheme="minorHAnsi" w:cstheme="minorBidi"/>
              </w:rPr>
              <w:t>“</w:t>
            </w:r>
          </w:p>
          <w:p w14:paraId="3E4019BD" w14:textId="196E7F54" w:rsidR="007F66E2" w:rsidRPr="00812AE1" w:rsidRDefault="00A87A79" w:rsidP="00A87A79">
            <w:pPr>
              <w:spacing w:before="60"/>
              <w:rPr>
                <w:rFonts w:asciiTheme="minorHAnsi" w:hAnsiTheme="minorHAnsi" w:cstheme="minorHAnsi"/>
                <w:color w:val="000000" w:themeColor="text1"/>
                <w:szCs w:val="24"/>
              </w:rPr>
            </w:pPr>
            <w:r>
              <w:rPr>
                <w:rFonts w:asciiTheme="minorHAnsi" w:hAnsiTheme="minorHAnsi" w:cstheme="minorBidi"/>
              </w:rPr>
              <w:t xml:space="preserve">Absegnung der Vorgehensplanung und Auswahl von Marktplätzen. </w:t>
            </w:r>
          </w:p>
        </w:tc>
        <w:tc>
          <w:tcPr>
            <w:tcW w:w="1560" w:type="dxa"/>
            <w:tcBorders>
              <w:top w:val="single" w:sz="4" w:space="0" w:color="auto"/>
              <w:left w:val="single" w:sz="4" w:space="0" w:color="auto"/>
              <w:bottom w:val="single" w:sz="4" w:space="0" w:color="auto"/>
              <w:right w:val="single" w:sz="4" w:space="0" w:color="auto"/>
            </w:tcBorders>
          </w:tcPr>
          <w:p w14:paraId="3C283C98" w14:textId="216465F0" w:rsidR="007374E2" w:rsidRPr="00950AF7" w:rsidRDefault="007374E2" w:rsidP="00CF5114">
            <w:pPr>
              <w:spacing w:before="60"/>
              <w:rPr>
                <w:rFonts w:asciiTheme="minorHAnsi" w:hAnsiTheme="minorHAnsi" w:cstheme="minorHAnsi"/>
                <w:color w:val="000000" w:themeColor="text1"/>
                <w:szCs w:val="24"/>
              </w:rPr>
            </w:pPr>
            <w:r w:rsidRPr="00950AF7">
              <w:rPr>
                <w:rFonts w:asciiTheme="minorHAnsi" w:hAnsiTheme="minorHAnsi" w:cstheme="minorHAnsi"/>
                <w:color w:val="000000" w:themeColor="text1"/>
                <w:szCs w:val="24"/>
              </w:rPr>
              <w:t>2</w:t>
            </w:r>
            <w:r w:rsidR="001015EA">
              <w:rPr>
                <w:rFonts w:asciiTheme="minorHAnsi" w:hAnsiTheme="minorHAnsi" w:cstheme="minorHAnsi"/>
                <w:color w:val="000000" w:themeColor="text1"/>
                <w:szCs w:val="24"/>
              </w:rPr>
              <w:t>0</w:t>
            </w:r>
          </w:p>
        </w:tc>
        <w:tc>
          <w:tcPr>
            <w:tcW w:w="6028" w:type="dxa"/>
            <w:tcBorders>
              <w:top w:val="single" w:sz="4" w:space="0" w:color="auto"/>
              <w:left w:val="single" w:sz="4" w:space="0" w:color="auto"/>
              <w:bottom w:val="single" w:sz="4" w:space="0" w:color="auto"/>
              <w:right w:val="single" w:sz="4" w:space="0" w:color="auto"/>
            </w:tcBorders>
            <w:tcMar>
              <w:top w:w="85" w:type="dxa"/>
              <w:bottom w:w="85" w:type="dxa"/>
            </w:tcMar>
          </w:tcPr>
          <w:p w14:paraId="4D5415F0" w14:textId="6BA618B7" w:rsidR="007374E2" w:rsidRPr="008F6F92" w:rsidRDefault="006955E9" w:rsidP="00C31B17">
            <w:pPr>
              <w:pStyle w:val="TableParagraph"/>
              <w:spacing w:before="80"/>
              <w:ind w:left="67" w:right="58"/>
              <w:jc w:val="both"/>
              <w:rPr>
                <w:rFonts w:asciiTheme="minorHAnsi" w:hAnsiTheme="minorHAnsi" w:cstheme="minorHAnsi"/>
                <w:sz w:val="24"/>
              </w:rPr>
            </w:pPr>
            <w:r w:rsidRPr="008F6F92">
              <w:rPr>
                <w:rFonts w:asciiTheme="minorHAnsi" w:hAnsiTheme="minorHAnsi" w:cstheme="minorHAnsi"/>
                <w:sz w:val="24"/>
              </w:rPr>
              <w:t>Anhand des vorhandenen Produktportfolios planen die Schülerinnen und Schüler die Auswahl zusätzlicher Online-Vertriebskanäle. In die Planungen beziehen sie Überlegungen zur Zielgruppe (</w:t>
            </w:r>
            <w:r w:rsidRPr="008F6F92">
              <w:rPr>
                <w:rFonts w:asciiTheme="minorHAnsi" w:hAnsiTheme="minorHAnsi" w:cstheme="minorHAnsi"/>
                <w:i/>
                <w:sz w:val="24"/>
              </w:rPr>
              <w:t>Mediennutzungsverhalten, Sprache, Land</w:t>
            </w:r>
            <w:r w:rsidRPr="008F6F92">
              <w:rPr>
                <w:rFonts w:asciiTheme="minorHAnsi" w:hAnsiTheme="minorHAnsi" w:cstheme="minorHAnsi"/>
                <w:sz w:val="24"/>
              </w:rPr>
              <w:t>) ein. Sie legen auf der Grundlage der Unternehmensziele den Stellenwert geeigneter Online-Vertriebskanäle im Gesamtvertriebsmix fest. Sie prüfen die Kompatibilität zu bereits vorhandenen Kanälen.</w:t>
            </w:r>
          </w:p>
        </w:tc>
      </w:tr>
    </w:tbl>
    <w:p w14:paraId="30F6EB97" w14:textId="77777777" w:rsidR="00B54D67" w:rsidRDefault="00B54D67"/>
    <w:tbl>
      <w:tblPr>
        <w:tblW w:w="1431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6009"/>
        <w:gridCol w:w="1560"/>
        <w:gridCol w:w="6028"/>
      </w:tblGrid>
      <w:tr w:rsidR="007374E2" w:rsidRPr="00950AF7" w14:paraId="2782469E" w14:textId="77777777" w:rsidTr="00C733C5">
        <w:tc>
          <w:tcPr>
            <w:tcW w:w="720" w:type="dxa"/>
            <w:tcBorders>
              <w:top w:val="single" w:sz="4" w:space="0" w:color="auto"/>
              <w:left w:val="single" w:sz="4" w:space="0" w:color="auto"/>
              <w:bottom w:val="single" w:sz="4" w:space="0" w:color="auto"/>
              <w:right w:val="single" w:sz="4" w:space="0" w:color="auto"/>
            </w:tcBorders>
          </w:tcPr>
          <w:p w14:paraId="2FBA0F33" w14:textId="5F5F0016" w:rsidR="007374E2" w:rsidRPr="00C96A5D" w:rsidRDefault="00762CE7" w:rsidP="00CF5114">
            <w:pPr>
              <w:spacing w:before="60"/>
              <w:rPr>
                <w:rFonts w:asciiTheme="minorHAnsi" w:hAnsiTheme="minorHAnsi" w:cstheme="minorHAnsi"/>
                <w:color w:val="000000" w:themeColor="text1"/>
                <w:szCs w:val="24"/>
              </w:rPr>
            </w:pPr>
            <w:r>
              <w:rPr>
                <w:rFonts w:asciiTheme="minorHAnsi" w:hAnsiTheme="minorHAnsi" w:cstheme="minorHAnsi"/>
                <w:color w:val="000000" w:themeColor="text1"/>
                <w:szCs w:val="24"/>
              </w:rPr>
              <w:t>9</w:t>
            </w:r>
            <w:r w:rsidR="007374E2" w:rsidRPr="00C96A5D">
              <w:rPr>
                <w:rFonts w:asciiTheme="minorHAnsi" w:hAnsiTheme="minorHAnsi" w:cstheme="minorHAnsi"/>
                <w:color w:val="000000" w:themeColor="text1"/>
                <w:szCs w:val="24"/>
              </w:rPr>
              <w:t>.3</w:t>
            </w:r>
          </w:p>
        </w:tc>
        <w:tc>
          <w:tcPr>
            <w:tcW w:w="6009" w:type="dxa"/>
            <w:tcBorders>
              <w:top w:val="single" w:sz="4" w:space="0" w:color="auto"/>
              <w:left w:val="single" w:sz="4" w:space="0" w:color="auto"/>
              <w:bottom w:val="single" w:sz="4" w:space="0" w:color="auto"/>
              <w:right w:val="single" w:sz="4" w:space="0" w:color="auto"/>
            </w:tcBorders>
          </w:tcPr>
          <w:p w14:paraId="27552D49" w14:textId="7414B19C" w:rsidR="00A87A79" w:rsidRDefault="00A87A79" w:rsidP="00C733C5">
            <w:pPr>
              <w:spacing w:before="60"/>
              <w:rPr>
                <w:rFonts w:asciiTheme="minorHAnsi" w:hAnsiTheme="minorHAnsi" w:cstheme="minorHAnsi"/>
                <w:szCs w:val="24"/>
              </w:rPr>
            </w:pPr>
            <w:r>
              <w:rPr>
                <w:rFonts w:asciiTheme="minorHAnsi" w:hAnsiTheme="minorHAnsi" w:cstheme="minorHAnsi"/>
                <w:szCs w:val="24"/>
              </w:rPr>
              <w:t xml:space="preserve">Der Marktplatz ist gut angelaufen. Nun soll zusätzlich ein eigener Shop eingerichtet werden, um die Kunden an das Unternehmen zu binden. </w:t>
            </w:r>
          </w:p>
          <w:p w14:paraId="023302CB" w14:textId="610583EF" w:rsidR="007374E2" w:rsidRPr="00472F33" w:rsidRDefault="005D556F" w:rsidP="00472F33">
            <w:pPr>
              <w:spacing w:before="60"/>
              <w:rPr>
                <w:rFonts w:asciiTheme="minorHAnsi" w:hAnsiTheme="minorHAnsi" w:cstheme="minorHAnsi"/>
                <w:szCs w:val="24"/>
              </w:rPr>
            </w:pPr>
            <w:r>
              <w:rPr>
                <w:rFonts w:asciiTheme="minorHAnsi" w:hAnsiTheme="minorHAnsi" w:cstheme="minorHAnsi"/>
                <w:szCs w:val="24"/>
              </w:rPr>
              <w:t>Die neue Onlineshop-Software auswählen.</w:t>
            </w:r>
          </w:p>
        </w:tc>
        <w:tc>
          <w:tcPr>
            <w:tcW w:w="1560" w:type="dxa"/>
            <w:tcBorders>
              <w:top w:val="single" w:sz="4" w:space="0" w:color="auto"/>
              <w:left w:val="single" w:sz="4" w:space="0" w:color="auto"/>
              <w:bottom w:val="single" w:sz="4" w:space="0" w:color="auto"/>
              <w:right w:val="single" w:sz="4" w:space="0" w:color="auto"/>
            </w:tcBorders>
          </w:tcPr>
          <w:p w14:paraId="79FEC97C" w14:textId="54DAAD7A" w:rsidR="007374E2" w:rsidRPr="00950AF7" w:rsidRDefault="001015EA" w:rsidP="00CF5114">
            <w:pPr>
              <w:spacing w:before="60"/>
              <w:rPr>
                <w:rFonts w:asciiTheme="minorHAnsi" w:hAnsiTheme="minorHAnsi" w:cstheme="minorHAnsi"/>
                <w:color w:val="000000" w:themeColor="text1"/>
                <w:szCs w:val="24"/>
              </w:rPr>
            </w:pPr>
            <w:r>
              <w:rPr>
                <w:rFonts w:asciiTheme="minorHAnsi" w:hAnsiTheme="minorHAnsi" w:cstheme="minorHAnsi"/>
                <w:color w:val="000000" w:themeColor="text1"/>
                <w:szCs w:val="24"/>
              </w:rPr>
              <w:t>20</w:t>
            </w:r>
          </w:p>
        </w:tc>
        <w:tc>
          <w:tcPr>
            <w:tcW w:w="602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ED1F907" w14:textId="30A3218E" w:rsidR="005D556F" w:rsidRPr="00875823" w:rsidRDefault="005D556F" w:rsidP="005D556F">
            <w:pPr>
              <w:pStyle w:val="TableParagraph"/>
              <w:spacing w:before="80"/>
              <w:ind w:left="67" w:right="59"/>
              <w:jc w:val="both"/>
              <w:rPr>
                <w:rFonts w:asciiTheme="minorHAnsi" w:hAnsiTheme="minorHAnsi" w:cstheme="minorHAnsi"/>
                <w:sz w:val="24"/>
              </w:rPr>
            </w:pPr>
            <w:r w:rsidRPr="00875823">
              <w:rPr>
                <w:rFonts w:asciiTheme="minorHAnsi" w:hAnsiTheme="minorHAnsi" w:cstheme="minorHAnsi"/>
                <w:sz w:val="24"/>
              </w:rPr>
              <w:t xml:space="preserve">Die Schülerinnen und Schüler definieren Anforderungen an Hard- und Software und wählen kriteriengeleitet Online-Vertriebssysteme auch hinsichtlich Barrierefreiheit, Datensicherheit, Datenschutz sowie Kosten aus und dokumentieren ihre Arbeitsergebnisse. Für die Auswahlentscheidungen nutzen sie eine Methode zur Entscheidungsfindung </w:t>
            </w:r>
            <w:r w:rsidRPr="00875823">
              <w:rPr>
                <w:rFonts w:asciiTheme="minorHAnsi" w:hAnsiTheme="minorHAnsi" w:cstheme="minorHAnsi"/>
                <w:i/>
                <w:sz w:val="24"/>
              </w:rPr>
              <w:t>(Nutzwertanalyse</w:t>
            </w:r>
            <w:r w:rsidRPr="00875823">
              <w:rPr>
                <w:rFonts w:asciiTheme="minorHAnsi" w:hAnsiTheme="minorHAnsi" w:cstheme="minorHAnsi"/>
                <w:sz w:val="24"/>
              </w:rPr>
              <w:t>).</w:t>
            </w:r>
          </w:p>
          <w:p w14:paraId="207A92AE" w14:textId="53A3A02D" w:rsidR="00722C30" w:rsidRPr="00875823" w:rsidRDefault="00722C30" w:rsidP="00722C30">
            <w:pPr>
              <w:pStyle w:val="TableParagraph"/>
              <w:spacing w:before="81"/>
              <w:ind w:left="67" w:right="61"/>
              <w:jc w:val="both"/>
              <w:rPr>
                <w:rFonts w:asciiTheme="minorHAnsi" w:hAnsiTheme="minorHAnsi" w:cstheme="minorHAnsi"/>
                <w:sz w:val="24"/>
              </w:rPr>
            </w:pPr>
            <w:r w:rsidRPr="00875823">
              <w:rPr>
                <w:rFonts w:asciiTheme="minorHAnsi" w:hAnsiTheme="minorHAnsi" w:cstheme="minorHAnsi"/>
                <w:sz w:val="24"/>
              </w:rPr>
              <w:t>Sie vergleichen Lösungen von internen und externen Dienstleistern und entscheiden zwischen Miete und Kauf.</w:t>
            </w:r>
          </w:p>
          <w:p w14:paraId="1B305038" w14:textId="0D9D58FE" w:rsidR="007374E2" w:rsidRPr="00950AF7" w:rsidRDefault="007374E2" w:rsidP="00C733C5">
            <w:pPr>
              <w:spacing w:before="60"/>
              <w:jc w:val="both"/>
              <w:rPr>
                <w:rFonts w:asciiTheme="minorHAnsi" w:eastAsiaTheme="minorHAnsi" w:hAnsiTheme="minorHAnsi" w:cstheme="minorHAnsi"/>
                <w:color w:val="000000" w:themeColor="text1"/>
                <w:szCs w:val="24"/>
                <w:lang w:eastAsia="en-US"/>
              </w:rPr>
            </w:pPr>
          </w:p>
        </w:tc>
      </w:tr>
      <w:tr w:rsidR="007374E2" w:rsidRPr="00950AF7" w14:paraId="4F14BEE6" w14:textId="77777777" w:rsidTr="00C733C5">
        <w:tc>
          <w:tcPr>
            <w:tcW w:w="720" w:type="dxa"/>
            <w:tcBorders>
              <w:top w:val="single" w:sz="4" w:space="0" w:color="auto"/>
              <w:left w:val="single" w:sz="4" w:space="0" w:color="auto"/>
              <w:bottom w:val="single" w:sz="4" w:space="0" w:color="auto"/>
              <w:right w:val="single" w:sz="4" w:space="0" w:color="auto"/>
            </w:tcBorders>
          </w:tcPr>
          <w:p w14:paraId="4BDBDFCF" w14:textId="5EC53882" w:rsidR="007374E2" w:rsidRPr="00C96A5D" w:rsidRDefault="00762CE7" w:rsidP="009A310E">
            <w:pPr>
              <w:spacing w:before="60"/>
              <w:rPr>
                <w:rFonts w:asciiTheme="minorHAnsi" w:hAnsiTheme="minorHAnsi" w:cstheme="minorHAnsi"/>
                <w:color w:val="000000" w:themeColor="text1"/>
                <w:szCs w:val="24"/>
              </w:rPr>
            </w:pPr>
            <w:r>
              <w:rPr>
                <w:rFonts w:asciiTheme="minorHAnsi" w:hAnsiTheme="minorHAnsi" w:cstheme="minorHAnsi"/>
                <w:color w:val="000000" w:themeColor="text1"/>
                <w:szCs w:val="24"/>
              </w:rPr>
              <w:t>9</w:t>
            </w:r>
            <w:r w:rsidR="007374E2" w:rsidRPr="00C96A5D">
              <w:rPr>
                <w:rFonts w:asciiTheme="minorHAnsi" w:hAnsiTheme="minorHAnsi" w:cstheme="minorHAnsi"/>
                <w:color w:val="000000" w:themeColor="text1"/>
                <w:szCs w:val="24"/>
              </w:rPr>
              <w:t>.4</w:t>
            </w:r>
          </w:p>
        </w:tc>
        <w:tc>
          <w:tcPr>
            <w:tcW w:w="6009" w:type="dxa"/>
            <w:tcBorders>
              <w:top w:val="single" w:sz="4" w:space="0" w:color="auto"/>
              <w:left w:val="single" w:sz="4" w:space="0" w:color="auto"/>
              <w:bottom w:val="single" w:sz="4" w:space="0" w:color="auto"/>
              <w:right w:val="single" w:sz="4" w:space="0" w:color="auto"/>
            </w:tcBorders>
          </w:tcPr>
          <w:p w14:paraId="4D25DBD2" w14:textId="1094A10E" w:rsidR="00F05401" w:rsidRPr="00472F33" w:rsidRDefault="00342693" w:rsidP="00472F33">
            <w:pPr>
              <w:autoSpaceDE w:val="0"/>
              <w:autoSpaceDN w:val="0"/>
              <w:adjustRightInd w:val="0"/>
              <w:spacing w:before="60"/>
              <w:rPr>
                <w:rFonts w:asciiTheme="minorHAnsi" w:eastAsiaTheme="minorHAnsi" w:hAnsiTheme="minorHAnsi" w:cstheme="minorHAnsi"/>
                <w:color w:val="000000" w:themeColor="text1"/>
                <w:szCs w:val="24"/>
                <w:lang w:eastAsia="en-US"/>
              </w:rPr>
            </w:pPr>
            <w:r>
              <w:rPr>
                <w:rFonts w:asciiTheme="minorHAnsi" w:eastAsiaTheme="minorHAnsi" w:hAnsiTheme="minorHAnsi" w:cstheme="minorHAnsi"/>
                <w:color w:val="000000" w:themeColor="text1"/>
                <w:szCs w:val="24"/>
                <w:lang w:eastAsia="en-US"/>
              </w:rPr>
              <w:t xml:space="preserve">Die neuen Systeme müssen zusammen kompatibel sein </w:t>
            </w:r>
            <w:r w:rsidR="00707D30">
              <w:rPr>
                <w:rFonts w:asciiTheme="minorHAnsi" w:eastAsiaTheme="minorHAnsi" w:hAnsiTheme="minorHAnsi" w:cstheme="minorHAnsi"/>
                <w:color w:val="000000" w:themeColor="text1"/>
                <w:szCs w:val="24"/>
                <w:lang w:eastAsia="en-US"/>
              </w:rPr>
              <w:t xml:space="preserve">- </w:t>
            </w:r>
            <w:r>
              <w:rPr>
                <w:rFonts w:asciiTheme="minorHAnsi" w:eastAsiaTheme="minorHAnsi" w:hAnsiTheme="minorHAnsi" w:cstheme="minorHAnsi"/>
                <w:color w:val="000000" w:themeColor="text1"/>
                <w:szCs w:val="24"/>
                <w:lang w:eastAsia="en-US"/>
              </w:rPr>
              <w:t>die XY GmbH definiert Schnittstellen bzw. Middleware</w:t>
            </w:r>
            <w:r w:rsidR="00707D30">
              <w:rPr>
                <w:rFonts w:asciiTheme="minorHAnsi" w:eastAsiaTheme="minorHAnsi" w:hAnsiTheme="minorHAnsi" w:cstheme="minorHAnsi"/>
                <w:color w:val="000000" w:themeColor="text1"/>
                <w:szCs w:val="24"/>
                <w:lang w:eastAsia="en-US"/>
              </w:rPr>
              <w:t>.</w:t>
            </w:r>
          </w:p>
        </w:tc>
        <w:tc>
          <w:tcPr>
            <w:tcW w:w="1560" w:type="dxa"/>
            <w:tcBorders>
              <w:top w:val="single" w:sz="4" w:space="0" w:color="auto"/>
              <w:left w:val="single" w:sz="4" w:space="0" w:color="auto"/>
              <w:bottom w:val="single" w:sz="4" w:space="0" w:color="auto"/>
              <w:right w:val="single" w:sz="4" w:space="0" w:color="auto"/>
            </w:tcBorders>
          </w:tcPr>
          <w:p w14:paraId="406ED60A" w14:textId="684B81A1" w:rsidR="007374E2" w:rsidRPr="00950AF7" w:rsidRDefault="001015EA" w:rsidP="00CF5114">
            <w:pPr>
              <w:spacing w:before="60"/>
              <w:rPr>
                <w:rFonts w:asciiTheme="minorHAnsi" w:hAnsiTheme="minorHAnsi" w:cstheme="minorHAnsi"/>
                <w:color w:val="000000" w:themeColor="text1"/>
                <w:szCs w:val="24"/>
              </w:rPr>
            </w:pPr>
            <w:r>
              <w:rPr>
                <w:rFonts w:asciiTheme="minorHAnsi" w:hAnsiTheme="minorHAnsi" w:cstheme="minorHAnsi"/>
                <w:color w:val="000000" w:themeColor="text1"/>
                <w:szCs w:val="24"/>
              </w:rPr>
              <w:t>30</w:t>
            </w:r>
          </w:p>
        </w:tc>
        <w:tc>
          <w:tcPr>
            <w:tcW w:w="602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3E702C9" w14:textId="33327169" w:rsidR="00C55641" w:rsidRPr="00E16DB9" w:rsidRDefault="00C55641" w:rsidP="00C55641">
            <w:pPr>
              <w:pStyle w:val="TableParagraph"/>
              <w:spacing w:before="80"/>
              <w:ind w:left="67" w:right="59"/>
              <w:jc w:val="both"/>
              <w:rPr>
                <w:rFonts w:asciiTheme="minorHAnsi" w:hAnsiTheme="minorHAnsi" w:cstheme="minorHAnsi"/>
                <w:sz w:val="24"/>
              </w:rPr>
            </w:pPr>
            <w:r w:rsidRPr="00E16DB9">
              <w:rPr>
                <w:rFonts w:asciiTheme="minorHAnsi" w:hAnsiTheme="minorHAnsi" w:cstheme="minorHAnsi"/>
                <w:sz w:val="24"/>
              </w:rPr>
              <w:t>Sie legen erforderliche Schnittstellen zwischen den ausgewählten Lösungen und dem bestehenden Warenwirtschaftssystem fest. Sie schlagen notwendige Anpassungen vor (</w:t>
            </w:r>
            <w:r w:rsidRPr="00E16DB9">
              <w:rPr>
                <w:rFonts w:asciiTheme="minorHAnsi" w:hAnsiTheme="minorHAnsi" w:cstheme="minorHAnsi"/>
                <w:i/>
                <w:sz w:val="24"/>
              </w:rPr>
              <w:t>Datenbankstruktur, Datenaustausch, Client-Server-System</w:t>
            </w:r>
            <w:r w:rsidRPr="00E16DB9">
              <w:rPr>
                <w:rFonts w:asciiTheme="minorHAnsi" w:hAnsiTheme="minorHAnsi" w:cstheme="minorHAnsi"/>
                <w:sz w:val="24"/>
              </w:rPr>
              <w:t>).</w:t>
            </w:r>
          </w:p>
          <w:p w14:paraId="20629052" w14:textId="77777777" w:rsidR="00C55641" w:rsidRPr="00E16DB9" w:rsidRDefault="00C55641" w:rsidP="00C55641">
            <w:pPr>
              <w:pStyle w:val="TableParagraph"/>
              <w:spacing w:before="79"/>
              <w:ind w:left="67" w:right="62"/>
              <w:jc w:val="both"/>
              <w:rPr>
                <w:rFonts w:asciiTheme="minorHAnsi" w:hAnsiTheme="minorHAnsi" w:cstheme="minorHAnsi"/>
                <w:sz w:val="24"/>
              </w:rPr>
            </w:pPr>
            <w:r w:rsidRPr="00E16DB9">
              <w:rPr>
                <w:rFonts w:asciiTheme="minorHAnsi" w:hAnsiTheme="minorHAnsi" w:cstheme="minorHAnsi"/>
                <w:sz w:val="24"/>
              </w:rPr>
              <w:t>In der Zusammenarbeit mit internen und externen Dienstleistern wenden sie entsprechende Fachbegriffe an.</w:t>
            </w:r>
          </w:p>
          <w:p w14:paraId="6A4E0B4F" w14:textId="5C3CE6E5" w:rsidR="007374E2" w:rsidRPr="00E16DB9" w:rsidRDefault="007374E2" w:rsidP="00C733C5">
            <w:pPr>
              <w:spacing w:after="60"/>
              <w:jc w:val="both"/>
              <w:rPr>
                <w:rFonts w:asciiTheme="minorHAnsi" w:eastAsiaTheme="minorHAnsi" w:hAnsiTheme="minorHAnsi" w:cstheme="minorHAnsi"/>
                <w:color w:val="000000" w:themeColor="text1"/>
                <w:szCs w:val="24"/>
                <w:lang w:eastAsia="en-US"/>
              </w:rPr>
            </w:pPr>
          </w:p>
        </w:tc>
      </w:tr>
      <w:tr w:rsidR="00C55641" w:rsidRPr="00950AF7" w14:paraId="4821F6C6" w14:textId="77777777" w:rsidTr="00C733C5">
        <w:tc>
          <w:tcPr>
            <w:tcW w:w="720" w:type="dxa"/>
            <w:tcBorders>
              <w:top w:val="single" w:sz="4" w:space="0" w:color="auto"/>
              <w:left w:val="single" w:sz="4" w:space="0" w:color="auto"/>
              <w:bottom w:val="single" w:sz="4" w:space="0" w:color="auto"/>
              <w:right w:val="single" w:sz="4" w:space="0" w:color="auto"/>
            </w:tcBorders>
          </w:tcPr>
          <w:p w14:paraId="6F3C7ED5" w14:textId="315DD5D7" w:rsidR="00C55641" w:rsidRDefault="00C55641" w:rsidP="009A310E">
            <w:pPr>
              <w:spacing w:before="60"/>
              <w:rPr>
                <w:rFonts w:asciiTheme="minorHAnsi" w:hAnsiTheme="minorHAnsi" w:cstheme="minorHAnsi"/>
                <w:color w:val="000000" w:themeColor="text1"/>
                <w:szCs w:val="24"/>
              </w:rPr>
            </w:pPr>
            <w:r>
              <w:rPr>
                <w:rFonts w:asciiTheme="minorHAnsi" w:hAnsiTheme="minorHAnsi" w:cstheme="minorHAnsi"/>
                <w:color w:val="000000" w:themeColor="text1"/>
                <w:szCs w:val="24"/>
              </w:rPr>
              <w:t>9.5</w:t>
            </w:r>
          </w:p>
        </w:tc>
        <w:tc>
          <w:tcPr>
            <w:tcW w:w="6009" w:type="dxa"/>
            <w:tcBorders>
              <w:top w:val="single" w:sz="4" w:space="0" w:color="auto"/>
              <w:left w:val="single" w:sz="4" w:space="0" w:color="auto"/>
              <w:bottom w:val="single" w:sz="4" w:space="0" w:color="auto"/>
              <w:right w:val="single" w:sz="4" w:space="0" w:color="auto"/>
            </w:tcBorders>
          </w:tcPr>
          <w:p w14:paraId="79FD9C90" w14:textId="77777777" w:rsidR="00C55641" w:rsidRDefault="00C55641" w:rsidP="00C733C5">
            <w:pPr>
              <w:autoSpaceDE w:val="0"/>
              <w:autoSpaceDN w:val="0"/>
              <w:adjustRightInd w:val="0"/>
              <w:spacing w:before="60"/>
              <w:rPr>
                <w:rFonts w:asciiTheme="minorHAnsi" w:eastAsiaTheme="minorHAnsi" w:hAnsiTheme="minorHAnsi" w:cstheme="minorHAnsi"/>
                <w:color w:val="000000" w:themeColor="text1"/>
                <w:szCs w:val="24"/>
                <w:lang w:eastAsia="en-US"/>
              </w:rPr>
            </w:pPr>
            <w:r>
              <w:rPr>
                <w:rFonts w:asciiTheme="minorHAnsi" w:eastAsiaTheme="minorHAnsi" w:hAnsiTheme="minorHAnsi" w:cstheme="minorHAnsi"/>
                <w:color w:val="000000" w:themeColor="text1"/>
                <w:szCs w:val="24"/>
                <w:lang w:eastAsia="en-US"/>
              </w:rPr>
              <w:t xml:space="preserve">Ein Jahr nach </w:t>
            </w:r>
            <w:r w:rsidR="00FE7D86">
              <w:rPr>
                <w:rFonts w:asciiTheme="minorHAnsi" w:eastAsiaTheme="minorHAnsi" w:hAnsiTheme="minorHAnsi" w:cstheme="minorHAnsi"/>
                <w:color w:val="000000" w:themeColor="text1"/>
                <w:szCs w:val="24"/>
                <w:lang w:eastAsia="en-US"/>
              </w:rPr>
              <w:t>Einführung – was ist passiert?</w:t>
            </w:r>
          </w:p>
          <w:p w14:paraId="78A646F7" w14:textId="77777777" w:rsidR="002C3DCD" w:rsidRDefault="002C3DCD" w:rsidP="00C733C5">
            <w:pPr>
              <w:autoSpaceDE w:val="0"/>
              <w:autoSpaceDN w:val="0"/>
              <w:adjustRightInd w:val="0"/>
              <w:spacing w:before="60"/>
              <w:rPr>
                <w:rFonts w:asciiTheme="minorHAnsi" w:eastAsiaTheme="minorHAnsi" w:hAnsiTheme="minorHAnsi" w:cstheme="minorHAnsi"/>
                <w:color w:val="000000" w:themeColor="text1"/>
                <w:sz w:val="20"/>
                <w:lang w:eastAsia="en-US"/>
              </w:rPr>
            </w:pPr>
            <w:r w:rsidRPr="002C3DCD">
              <w:rPr>
                <w:rFonts w:asciiTheme="minorHAnsi" w:eastAsiaTheme="minorHAnsi" w:hAnsiTheme="minorHAnsi" w:cstheme="minorHAnsi"/>
                <w:color w:val="000000" w:themeColor="text1"/>
                <w:sz w:val="20"/>
                <w:lang w:eastAsia="en-US"/>
              </w:rPr>
              <w:t xml:space="preserve">(die Inhalte der Situation könnten auch in die vier oben integriert werden). </w:t>
            </w:r>
          </w:p>
          <w:p w14:paraId="201CA328" w14:textId="77777777" w:rsidR="00AC44BA" w:rsidRDefault="00AC44BA" w:rsidP="00C733C5">
            <w:pPr>
              <w:autoSpaceDE w:val="0"/>
              <w:autoSpaceDN w:val="0"/>
              <w:adjustRightInd w:val="0"/>
              <w:spacing w:before="60"/>
              <w:rPr>
                <w:rFonts w:asciiTheme="minorHAnsi" w:eastAsiaTheme="minorHAnsi" w:hAnsiTheme="minorHAnsi" w:cstheme="minorHAnsi"/>
                <w:color w:val="000000" w:themeColor="text1"/>
                <w:sz w:val="20"/>
                <w:lang w:eastAsia="en-US"/>
              </w:rPr>
            </w:pPr>
          </w:p>
          <w:p w14:paraId="6D98AB85" w14:textId="77777777" w:rsidR="00D36C55" w:rsidRPr="00472F33" w:rsidRDefault="00D36C55" w:rsidP="00C733C5">
            <w:pPr>
              <w:autoSpaceDE w:val="0"/>
              <w:autoSpaceDN w:val="0"/>
              <w:adjustRightInd w:val="0"/>
              <w:spacing w:before="60"/>
              <w:rPr>
                <w:rFonts w:asciiTheme="minorHAnsi" w:eastAsiaTheme="minorHAnsi" w:hAnsiTheme="minorHAnsi" w:cstheme="minorHAnsi"/>
                <w:i/>
                <w:sz w:val="20"/>
                <w:lang w:eastAsia="en-US"/>
              </w:rPr>
            </w:pPr>
          </w:p>
          <w:p w14:paraId="7EDA96D4" w14:textId="6D11303F" w:rsidR="00D36C55" w:rsidRPr="002C3DCD" w:rsidRDefault="00D36C55" w:rsidP="00C733C5">
            <w:pPr>
              <w:autoSpaceDE w:val="0"/>
              <w:autoSpaceDN w:val="0"/>
              <w:adjustRightInd w:val="0"/>
              <w:spacing w:before="60"/>
              <w:rPr>
                <w:rFonts w:asciiTheme="minorHAnsi" w:eastAsiaTheme="minorHAnsi" w:hAnsiTheme="minorHAnsi" w:cstheme="minorHAnsi"/>
                <w:color w:val="000000" w:themeColor="text1"/>
                <w:sz w:val="20"/>
                <w:lang w:eastAsia="en-US"/>
              </w:rPr>
            </w:pPr>
            <w:r w:rsidRPr="00472F33">
              <w:rPr>
                <w:rFonts w:asciiTheme="minorHAnsi" w:eastAsiaTheme="minorHAnsi" w:hAnsiTheme="minorHAnsi" w:cstheme="minorHAnsi"/>
                <w:i/>
                <w:sz w:val="20"/>
                <w:lang w:eastAsia="en-US"/>
              </w:rPr>
              <w:t>Ank</w:t>
            </w:r>
            <w:r w:rsidR="00B8742C" w:rsidRPr="00472F33">
              <w:rPr>
                <w:rFonts w:asciiTheme="minorHAnsi" w:eastAsiaTheme="minorHAnsi" w:hAnsiTheme="minorHAnsi" w:cstheme="minorHAnsi"/>
                <w:i/>
                <w:sz w:val="20"/>
                <w:lang w:eastAsia="en-US"/>
              </w:rPr>
              <w:t>nüpfungspunkt für Lernfeld 10, hier den Handlungsstrang weiterzubearbeiten</w:t>
            </w:r>
            <w:r w:rsidR="00B8742C" w:rsidRPr="00472F33">
              <w:rPr>
                <w:rFonts w:asciiTheme="minorHAnsi" w:eastAsiaTheme="minorHAnsi" w:hAnsiTheme="minorHAnsi" w:cstheme="minorHAnsi"/>
                <w:sz w:val="20"/>
                <w:lang w:eastAsia="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22D9411F" w14:textId="5C9445DE" w:rsidR="00C55641" w:rsidRPr="00950AF7" w:rsidRDefault="002C3DCD" w:rsidP="00CF5114">
            <w:pPr>
              <w:spacing w:before="60"/>
              <w:rPr>
                <w:rFonts w:asciiTheme="minorHAnsi" w:hAnsiTheme="minorHAnsi" w:cstheme="minorHAnsi"/>
                <w:color w:val="000000" w:themeColor="text1"/>
                <w:szCs w:val="24"/>
              </w:rPr>
            </w:pPr>
            <w:r>
              <w:rPr>
                <w:rFonts w:asciiTheme="minorHAnsi" w:hAnsiTheme="minorHAnsi" w:cstheme="minorHAnsi"/>
                <w:color w:val="000000" w:themeColor="text1"/>
                <w:szCs w:val="24"/>
              </w:rPr>
              <w:t>10</w:t>
            </w:r>
          </w:p>
        </w:tc>
        <w:tc>
          <w:tcPr>
            <w:tcW w:w="602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42564DE" w14:textId="77777777" w:rsidR="002C3DCD" w:rsidRPr="00707D30" w:rsidRDefault="002C3DCD" w:rsidP="002C3DCD">
            <w:pPr>
              <w:pStyle w:val="TableParagraph"/>
              <w:spacing w:before="79"/>
              <w:ind w:left="67" w:right="59"/>
              <w:jc w:val="both"/>
              <w:rPr>
                <w:rFonts w:asciiTheme="minorHAnsi" w:hAnsiTheme="minorHAnsi" w:cstheme="minorHAnsi"/>
                <w:sz w:val="24"/>
              </w:rPr>
            </w:pPr>
            <w:r w:rsidRPr="00707D30">
              <w:rPr>
                <w:rFonts w:asciiTheme="minorHAnsi" w:hAnsiTheme="minorHAnsi" w:cstheme="minorHAnsi"/>
                <w:sz w:val="24"/>
              </w:rPr>
              <w:t>Die Schülerinnen und Schüler beurteilen die Nutzung der neuen Online-Vertriebskanäle. Sie berücksichtigen Rückmeldungen von Nutzern und leiten Verbesserungsvorschläge ab.</w:t>
            </w:r>
          </w:p>
          <w:p w14:paraId="099B89A5" w14:textId="65FD1435" w:rsidR="002C3DCD" w:rsidRPr="00195584" w:rsidRDefault="002C3DCD" w:rsidP="002C3DCD">
            <w:pPr>
              <w:pStyle w:val="TableParagraph"/>
              <w:spacing w:before="82"/>
              <w:ind w:left="67" w:right="56"/>
              <w:jc w:val="both"/>
              <w:rPr>
                <w:rFonts w:asciiTheme="minorHAnsi" w:hAnsiTheme="minorHAnsi" w:cstheme="minorHAnsi"/>
                <w:sz w:val="24"/>
              </w:rPr>
            </w:pPr>
            <w:r w:rsidRPr="00707D30">
              <w:rPr>
                <w:rFonts w:asciiTheme="minorHAnsi" w:hAnsiTheme="minorHAnsi" w:cstheme="minorHAnsi"/>
                <w:sz w:val="24"/>
              </w:rPr>
              <w:t xml:space="preserve">Die Schülerinnen und Schüler </w:t>
            </w:r>
            <w:r w:rsidRPr="00707D30">
              <w:rPr>
                <w:rFonts w:asciiTheme="minorHAnsi" w:hAnsiTheme="minorHAnsi" w:cstheme="minorHAnsi"/>
                <w:i/>
                <w:iCs/>
                <w:sz w:val="24"/>
              </w:rPr>
              <w:t>reflektieren</w:t>
            </w:r>
            <w:r w:rsidRPr="00707D30">
              <w:rPr>
                <w:rFonts w:asciiTheme="minorHAnsi" w:hAnsiTheme="minorHAnsi" w:cstheme="minorHAnsi"/>
                <w:sz w:val="24"/>
              </w:rPr>
              <w:t xml:space="preserve"> die Entscheidung für die neuen Online-Vertriebskanäle im Rahmen einer kanalübergreifenden Vertriebsstrategie (</w:t>
            </w:r>
            <w:r w:rsidRPr="00707D30">
              <w:rPr>
                <w:rFonts w:asciiTheme="minorHAnsi" w:hAnsiTheme="minorHAnsi" w:cstheme="minorHAnsi"/>
                <w:i/>
                <w:sz w:val="24"/>
              </w:rPr>
              <w:t xml:space="preserve">Multi-Channel, </w:t>
            </w:r>
            <w:r w:rsidRPr="00195584">
              <w:rPr>
                <w:rFonts w:asciiTheme="minorHAnsi" w:hAnsiTheme="minorHAnsi" w:cstheme="minorHAnsi"/>
                <w:i/>
                <w:sz w:val="24"/>
              </w:rPr>
              <w:lastRenderedPageBreak/>
              <w:t>Omni-Channel</w:t>
            </w:r>
            <w:r w:rsidRPr="00195584">
              <w:rPr>
                <w:rFonts w:asciiTheme="minorHAnsi" w:hAnsiTheme="minorHAnsi" w:cstheme="minorHAnsi"/>
                <w:sz w:val="24"/>
              </w:rPr>
              <w:t>).</w:t>
            </w:r>
          </w:p>
          <w:p w14:paraId="2EFC2F1F" w14:textId="1003B62F" w:rsidR="002C3DCD" w:rsidRPr="00195584" w:rsidRDefault="002C3DCD" w:rsidP="002C3DCD">
            <w:pPr>
              <w:pStyle w:val="TableParagraph"/>
              <w:spacing w:before="79"/>
              <w:ind w:left="67" w:right="62"/>
              <w:jc w:val="both"/>
              <w:rPr>
                <w:rFonts w:asciiTheme="minorHAnsi" w:hAnsiTheme="minorHAnsi" w:cstheme="minorHAnsi"/>
                <w:sz w:val="24"/>
              </w:rPr>
            </w:pPr>
            <w:r w:rsidRPr="00195584">
              <w:rPr>
                <w:rFonts w:asciiTheme="minorHAnsi" w:hAnsiTheme="minorHAnsi" w:cstheme="minorHAnsi"/>
                <w:sz w:val="24"/>
              </w:rPr>
              <w:t>Sie prüfen ihre Auswahlentscheidungen kontinuierlich im Hinblick auf innovative Entwicklungen im</w:t>
            </w:r>
            <w:r w:rsidRPr="00195584">
              <w:rPr>
                <w:rFonts w:asciiTheme="minorHAnsi" w:hAnsiTheme="minorHAnsi" w:cstheme="minorHAnsi"/>
                <w:spacing w:val="-1"/>
                <w:sz w:val="24"/>
              </w:rPr>
              <w:t xml:space="preserve"> </w:t>
            </w:r>
            <w:r w:rsidRPr="00195584">
              <w:rPr>
                <w:rFonts w:asciiTheme="minorHAnsi" w:hAnsiTheme="minorHAnsi" w:cstheme="minorHAnsi"/>
                <w:sz w:val="24"/>
              </w:rPr>
              <w:t>E-Commerce.</w:t>
            </w:r>
          </w:p>
          <w:p w14:paraId="03A410B7" w14:textId="1AE7CBB0" w:rsidR="00C55641" w:rsidRDefault="002C3DCD" w:rsidP="002C3DCD">
            <w:pPr>
              <w:pStyle w:val="TableParagraph"/>
              <w:spacing w:before="80"/>
              <w:ind w:left="67" w:right="59"/>
              <w:jc w:val="both"/>
              <w:rPr>
                <w:sz w:val="24"/>
              </w:rPr>
            </w:pPr>
            <w:r w:rsidRPr="00195584">
              <w:rPr>
                <w:rFonts w:asciiTheme="minorHAnsi" w:hAnsiTheme="minorHAnsi" w:cstheme="minorHAnsi"/>
                <w:sz w:val="24"/>
              </w:rPr>
              <w:t>Die Schülerinnen und Schüler schätzen ein, inwiefern die ausgewählten Maßnahmen der gesamtgesellschaftlichen Verantwortung des Unternehmens für unterschiedliche Interessengruppen gerecht</w:t>
            </w:r>
            <w:r w:rsidRPr="00195584">
              <w:rPr>
                <w:rFonts w:asciiTheme="minorHAnsi" w:hAnsiTheme="minorHAnsi" w:cstheme="minorHAnsi"/>
                <w:spacing w:val="1"/>
                <w:sz w:val="24"/>
              </w:rPr>
              <w:t xml:space="preserve"> </w:t>
            </w:r>
            <w:r w:rsidRPr="00195584">
              <w:rPr>
                <w:rFonts w:asciiTheme="minorHAnsi" w:hAnsiTheme="minorHAnsi" w:cstheme="minorHAnsi"/>
                <w:sz w:val="24"/>
              </w:rPr>
              <w:t>werden.</w:t>
            </w:r>
          </w:p>
        </w:tc>
      </w:tr>
    </w:tbl>
    <w:p w14:paraId="69EC584A" w14:textId="77777777" w:rsidR="00325015" w:rsidRPr="00950AF7" w:rsidRDefault="00325015" w:rsidP="007374E2">
      <w:pPr>
        <w:spacing w:before="120" w:after="120"/>
        <w:ind w:left="539"/>
        <w:rPr>
          <w:rFonts w:asciiTheme="minorHAnsi" w:hAnsiTheme="minorHAnsi" w:cstheme="minorHAnsi"/>
          <w:color w:val="000000" w:themeColor="text1"/>
          <w:szCs w:val="24"/>
        </w:rPr>
      </w:pPr>
    </w:p>
    <w:p w14:paraId="3F129334" w14:textId="57066D23" w:rsidR="00DE7272" w:rsidRDefault="00DE7272" w:rsidP="00DE7272">
      <w:pPr>
        <w:spacing w:after="160"/>
        <w:rPr>
          <w:rFonts w:asciiTheme="minorHAnsi" w:hAnsiTheme="minorHAnsi" w:cstheme="minorHAnsi"/>
          <w:bCs/>
        </w:rPr>
      </w:pPr>
      <w:r>
        <w:rPr>
          <w:rFonts w:asciiTheme="minorHAnsi" w:hAnsiTheme="minorHAnsi" w:cstheme="minorHAnsi"/>
          <w:szCs w:val="24"/>
        </w:rPr>
        <w:t xml:space="preserve">Quelle: </w:t>
      </w:r>
      <w:r>
        <w:rPr>
          <w:rFonts w:asciiTheme="minorHAnsi" w:hAnsiTheme="minorHAnsi" w:cstheme="minorHAnsi"/>
          <w:bCs/>
        </w:rPr>
        <w:t>Irina Schönfeld, Reinhard-Mohn-Berufskolleg, Gütersloh</w:t>
      </w:r>
      <w:r w:rsidR="00015F30">
        <w:rPr>
          <w:rFonts w:asciiTheme="minorHAnsi" w:hAnsiTheme="minorHAnsi" w:cstheme="minorHAnsi"/>
          <w:bCs/>
        </w:rPr>
        <w:t xml:space="preserve">, Stand: </w:t>
      </w:r>
      <w:r w:rsidR="00DF5FF7">
        <w:rPr>
          <w:rFonts w:asciiTheme="minorHAnsi" w:hAnsiTheme="minorHAnsi" w:cstheme="minorHAnsi"/>
          <w:bCs/>
        </w:rPr>
        <w:t>31.01.</w:t>
      </w:r>
      <w:r w:rsidR="00015F30">
        <w:rPr>
          <w:rFonts w:asciiTheme="minorHAnsi" w:hAnsiTheme="minorHAnsi" w:cstheme="minorHAnsi"/>
          <w:bCs/>
        </w:rPr>
        <w:t>2022</w:t>
      </w:r>
    </w:p>
    <w:p w14:paraId="4BAFA29B" w14:textId="6CA984C2" w:rsidR="00374D2C" w:rsidRDefault="00374D2C" w:rsidP="00023F43">
      <w:pPr>
        <w:pStyle w:val="Listenabsatz"/>
        <w:ind w:left="360"/>
        <w:jc w:val="both"/>
        <w:rPr>
          <w:rFonts w:asciiTheme="minorHAnsi" w:hAnsiTheme="minorHAnsi" w:cstheme="minorHAnsi"/>
          <w:szCs w:val="24"/>
        </w:rPr>
      </w:pPr>
    </w:p>
    <w:sectPr w:rsidR="00374D2C" w:rsidSect="008F6F92">
      <w:headerReference w:type="default" r:id="rId11"/>
      <w:footerReference w:type="default" r:id="rId12"/>
      <w:pgSz w:w="16838" w:h="11906" w:orient="landscape"/>
      <w:pgMar w:top="1134" w:right="119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CB6B" w14:textId="77777777" w:rsidR="005D5AC1" w:rsidRDefault="005D5AC1" w:rsidP="0058426E">
      <w:r>
        <w:separator/>
      </w:r>
    </w:p>
  </w:endnote>
  <w:endnote w:type="continuationSeparator" w:id="0">
    <w:p w14:paraId="4CA56727" w14:textId="77777777" w:rsidR="005D5AC1" w:rsidRDefault="005D5AC1" w:rsidP="0058426E">
      <w:r>
        <w:continuationSeparator/>
      </w:r>
    </w:p>
  </w:endnote>
  <w:endnote w:type="continuationNotice" w:id="1">
    <w:p w14:paraId="5C91175C" w14:textId="77777777" w:rsidR="005D5AC1" w:rsidRDefault="005D5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ITCPro-Regular">
    <w:altName w:val="Calibri"/>
    <w:panose1 w:val="00000000000000000000"/>
    <w:charset w:val="00"/>
    <w:family w:val="auto"/>
    <w:notTrueType/>
    <w:pitch w:val="default"/>
    <w:sig w:usb0="00000003" w:usb1="00000000" w:usb2="00000000" w:usb3="00000000" w:csb0="00000001" w:csb1="00000000"/>
  </w:font>
  <w:font w:name="Fago Pro Condense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631602"/>
      <w:docPartObj>
        <w:docPartGallery w:val="Page Numbers (Bottom of Page)"/>
        <w:docPartUnique/>
      </w:docPartObj>
    </w:sdtPr>
    <w:sdtEndPr>
      <w:rPr>
        <w:rFonts w:asciiTheme="minorHAnsi" w:hAnsiTheme="minorHAnsi"/>
      </w:rPr>
    </w:sdtEndPr>
    <w:sdtContent>
      <w:p w14:paraId="1E072FC0" w14:textId="73C1800D" w:rsidR="00374D2C" w:rsidRPr="00374D2C" w:rsidRDefault="00374D2C" w:rsidP="00374D2C">
        <w:pPr>
          <w:pStyle w:val="Fuzeile"/>
          <w:tabs>
            <w:tab w:val="clear" w:pos="9072"/>
            <w:tab w:val="right" w:pos="14317"/>
          </w:tabs>
          <w:rPr>
            <w:rFonts w:asciiTheme="minorHAnsi" w:hAnsiTheme="minorHAnsi"/>
          </w:rPr>
        </w:pPr>
        <w:r w:rsidRPr="00EB7117">
          <w:rPr>
            <w:rFonts w:asciiTheme="minorHAnsi" w:hAnsiTheme="minorHAnsi"/>
          </w:rPr>
          <w:tab/>
        </w:r>
        <w:r w:rsidRPr="00EB7117">
          <w:rPr>
            <w:rFonts w:asciiTheme="minorHAnsi" w:hAnsiTheme="minorHAnsi"/>
          </w:rPr>
          <w:tab/>
        </w:r>
        <w:r w:rsidRPr="00374D2C">
          <w:rPr>
            <w:rFonts w:asciiTheme="minorHAnsi" w:hAnsiTheme="minorHAnsi"/>
          </w:rPr>
          <w:fldChar w:fldCharType="begin"/>
        </w:r>
        <w:r w:rsidRPr="00374D2C">
          <w:rPr>
            <w:rFonts w:asciiTheme="minorHAnsi" w:hAnsiTheme="minorHAnsi"/>
          </w:rPr>
          <w:instrText>PAGE   \* MERGEFORMAT</w:instrText>
        </w:r>
        <w:r w:rsidRPr="00374D2C">
          <w:rPr>
            <w:rFonts w:asciiTheme="minorHAnsi" w:hAnsiTheme="minorHAnsi"/>
          </w:rPr>
          <w:fldChar w:fldCharType="separate"/>
        </w:r>
        <w:r w:rsidR="002C7603">
          <w:rPr>
            <w:rFonts w:asciiTheme="minorHAnsi" w:hAnsiTheme="minorHAnsi"/>
            <w:noProof/>
          </w:rPr>
          <w:t>1</w:t>
        </w:r>
        <w:r w:rsidRPr="00374D2C">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2E09C" w14:textId="77777777" w:rsidR="005D5AC1" w:rsidRDefault="005D5AC1" w:rsidP="0058426E">
      <w:r>
        <w:separator/>
      </w:r>
    </w:p>
  </w:footnote>
  <w:footnote w:type="continuationSeparator" w:id="0">
    <w:p w14:paraId="21CCDE8A" w14:textId="77777777" w:rsidR="005D5AC1" w:rsidRDefault="005D5AC1" w:rsidP="0058426E">
      <w:r>
        <w:continuationSeparator/>
      </w:r>
    </w:p>
  </w:footnote>
  <w:footnote w:type="continuationNotice" w:id="1">
    <w:p w14:paraId="58BAE2B4" w14:textId="77777777" w:rsidR="005D5AC1" w:rsidRDefault="005D5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3"/>
      <w:gridCol w:w="7213"/>
    </w:tblGrid>
    <w:tr w:rsidR="00B54D67" w14:paraId="40A7BAE1" w14:textId="77777777" w:rsidTr="004B3047">
      <w:tc>
        <w:tcPr>
          <w:tcW w:w="7213" w:type="dxa"/>
        </w:tcPr>
        <w:p w14:paraId="20A39C81" w14:textId="77777777" w:rsidR="00B54D67" w:rsidRDefault="00B54D67" w:rsidP="00B54D67">
          <w:pPr>
            <w:pStyle w:val="Kopfzeile"/>
            <w:tabs>
              <w:tab w:val="clear" w:pos="4536"/>
              <w:tab w:val="left" w:pos="1134"/>
            </w:tabs>
            <w:rPr>
              <w:rFonts w:asciiTheme="minorHAnsi" w:hAnsiTheme="minorHAnsi" w:cstheme="minorHAnsi"/>
            </w:rPr>
          </w:pPr>
          <w:r>
            <w:rPr>
              <w:rFonts w:asciiTheme="minorHAnsi" w:hAnsiTheme="minorHAnsi" w:cstheme="minorHAnsi"/>
            </w:rPr>
            <w:t xml:space="preserve">Lernfeld </w:t>
          </w:r>
          <w:r w:rsidR="0051605E">
            <w:rPr>
              <w:rFonts w:asciiTheme="minorHAnsi" w:hAnsiTheme="minorHAnsi" w:cstheme="minorHAnsi"/>
            </w:rPr>
            <w:t>9</w:t>
          </w:r>
          <w:r>
            <w:rPr>
              <w:rFonts w:asciiTheme="minorHAnsi" w:hAnsiTheme="minorHAnsi" w:cstheme="minorHAnsi"/>
            </w:rPr>
            <w:t>: Anordnung der Lernsituationen</w:t>
          </w:r>
        </w:p>
        <w:p w14:paraId="6F62D55C" w14:textId="23D79609" w:rsidR="00743CB6" w:rsidRDefault="00743CB6" w:rsidP="00B54D67">
          <w:pPr>
            <w:pStyle w:val="Kopfzeile"/>
            <w:tabs>
              <w:tab w:val="clear" w:pos="4536"/>
              <w:tab w:val="left" w:pos="1134"/>
            </w:tabs>
            <w:rPr>
              <w:rFonts w:asciiTheme="minorHAnsi" w:hAnsiTheme="minorHAnsi" w:cstheme="minorHAnsi"/>
            </w:rPr>
          </w:pPr>
        </w:p>
      </w:tc>
      <w:tc>
        <w:tcPr>
          <w:tcW w:w="7213" w:type="dxa"/>
        </w:tcPr>
        <w:p w14:paraId="3DA0108D" w14:textId="4644E4DC" w:rsidR="00B54D67" w:rsidRDefault="00B54D67" w:rsidP="004B3047">
          <w:pPr>
            <w:pStyle w:val="Kopfzeile"/>
            <w:jc w:val="right"/>
            <w:rPr>
              <w:rFonts w:asciiTheme="minorHAnsi" w:hAnsiTheme="minorHAnsi" w:cstheme="minorHAnsi"/>
            </w:rPr>
          </w:pPr>
        </w:p>
      </w:tc>
    </w:tr>
  </w:tbl>
  <w:p w14:paraId="51D84E45" w14:textId="77777777" w:rsidR="00023F43" w:rsidRDefault="00023F43" w:rsidP="00023F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F96"/>
    <w:multiLevelType w:val="hybridMultilevel"/>
    <w:tmpl w:val="FF7CF76E"/>
    <w:lvl w:ilvl="0" w:tplc="0407000F">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2A2343D"/>
    <w:multiLevelType w:val="hybridMultilevel"/>
    <w:tmpl w:val="8C3071A0"/>
    <w:lvl w:ilvl="0" w:tplc="FB86D52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8F3FFA"/>
    <w:multiLevelType w:val="hybridMultilevel"/>
    <w:tmpl w:val="AED8385C"/>
    <w:lvl w:ilvl="0" w:tplc="C128CDFA">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7807701"/>
    <w:multiLevelType w:val="hybridMultilevel"/>
    <w:tmpl w:val="148CB49A"/>
    <w:lvl w:ilvl="0" w:tplc="FD0C48CC">
      <w:numFmt w:val="bullet"/>
      <w:lvlText w:val="-"/>
      <w:lvlJc w:val="left"/>
      <w:pPr>
        <w:ind w:left="720" w:hanging="360"/>
      </w:pPr>
      <w:rPr>
        <w:rFonts w:ascii="Times New Roman" w:eastAsia="Times New Roman" w:hAnsi="Times New Roman" w:cs="Times New Roman"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3B3415"/>
    <w:multiLevelType w:val="hybridMultilevel"/>
    <w:tmpl w:val="AF9A5BC0"/>
    <w:lvl w:ilvl="0" w:tplc="2F0E7D86">
      <w:start w:val="1"/>
      <w:numFmt w:val="bullet"/>
      <w:lvlText w:val=""/>
      <w:lvlJc w:val="left"/>
      <w:pPr>
        <w:ind w:left="360" w:hanging="360"/>
      </w:pPr>
      <w:rPr>
        <w:rFonts w:ascii="Symbol" w:hAnsi="Symbol" w:hint="default"/>
        <w:color w:val="auto"/>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5" w15:restartNumberingAfterBreak="0">
    <w:nsid w:val="135D1427"/>
    <w:multiLevelType w:val="hybridMultilevel"/>
    <w:tmpl w:val="8B025650"/>
    <w:lvl w:ilvl="0" w:tplc="2C58B25E">
      <w:start w:val="1"/>
      <w:numFmt w:val="bullet"/>
      <w:lvlText w:val=""/>
      <w:lvlJc w:val="left"/>
      <w:pPr>
        <w:tabs>
          <w:tab w:val="num" w:pos="360"/>
        </w:tabs>
        <w:ind w:left="360" w:hanging="360"/>
      </w:pPr>
      <w:rPr>
        <w:rFonts w:ascii="Symbol" w:hAnsi="Symbol" w:hint="default"/>
      </w:rPr>
    </w:lvl>
    <w:lvl w:ilvl="1" w:tplc="51B867D6">
      <w:start w:val="1"/>
      <w:numFmt w:val="decimal"/>
      <w:lvlText w:val="%2."/>
      <w:lvlJc w:val="left"/>
      <w:pPr>
        <w:tabs>
          <w:tab w:val="num" w:pos="1080"/>
        </w:tabs>
        <w:ind w:left="1080" w:hanging="360"/>
      </w:pPr>
    </w:lvl>
    <w:lvl w:ilvl="2" w:tplc="DC10DCA4">
      <w:start w:val="1"/>
      <w:numFmt w:val="decimal"/>
      <w:lvlText w:val="%3."/>
      <w:lvlJc w:val="left"/>
      <w:pPr>
        <w:tabs>
          <w:tab w:val="num" w:pos="1800"/>
        </w:tabs>
        <w:ind w:left="1800" w:hanging="360"/>
      </w:pPr>
    </w:lvl>
    <w:lvl w:ilvl="3" w:tplc="0A7EEC8E">
      <w:start w:val="1"/>
      <w:numFmt w:val="decimal"/>
      <w:lvlText w:val="%4."/>
      <w:lvlJc w:val="left"/>
      <w:pPr>
        <w:tabs>
          <w:tab w:val="num" w:pos="2520"/>
        </w:tabs>
        <w:ind w:left="2520" w:hanging="360"/>
      </w:pPr>
    </w:lvl>
    <w:lvl w:ilvl="4" w:tplc="B1F6C9FE">
      <w:start w:val="1"/>
      <w:numFmt w:val="decimal"/>
      <w:lvlText w:val="%5."/>
      <w:lvlJc w:val="left"/>
      <w:pPr>
        <w:tabs>
          <w:tab w:val="num" w:pos="3240"/>
        </w:tabs>
        <w:ind w:left="3240" w:hanging="360"/>
      </w:pPr>
    </w:lvl>
    <w:lvl w:ilvl="5" w:tplc="A4E0AE62">
      <w:start w:val="1"/>
      <w:numFmt w:val="decimal"/>
      <w:lvlText w:val="%6."/>
      <w:lvlJc w:val="left"/>
      <w:pPr>
        <w:tabs>
          <w:tab w:val="num" w:pos="3960"/>
        </w:tabs>
        <w:ind w:left="3960" w:hanging="360"/>
      </w:pPr>
    </w:lvl>
    <w:lvl w:ilvl="6" w:tplc="5E7AF8AE">
      <w:start w:val="1"/>
      <w:numFmt w:val="decimal"/>
      <w:lvlText w:val="%7."/>
      <w:lvlJc w:val="left"/>
      <w:pPr>
        <w:tabs>
          <w:tab w:val="num" w:pos="4680"/>
        </w:tabs>
        <w:ind w:left="4680" w:hanging="360"/>
      </w:pPr>
    </w:lvl>
    <w:lvl w:ilvl="7" w:tplc="D52ED3CA">
      <w:start w:val="1"/>
      <w:numFmt w:val="decimal"/>
      <w:lvlText w:val="%8."/>
      <w:lvlJc w:val="left"/>
      <w:pPr>
        <w:tabs>
          <w:tab w:val="num" w:pos="5400"/>
        </w:tabs>
        <w:ind w:left="5400" w:hanging="360"/>
      </w:pPr>
    </w:lvl>
    <w:lvl w:ilvl="8" w:tplc="70F2702C">
      <w:start w:val="1"/>
      <w:numFmt w:val="decimal"/>
      <w:lvlText w:val="%9."/>
      <w:lvlJc w:val="left"/>
      <w:pPr>
        <w:tabs>
          <w:tab w:val="num" w:pos="6120"/>
        </w:tabs>
        <w:ind w:left="6120" w:hanging="360"/>
      </w:pPr>
    </w:lvl>
  </w:abstractNum>
  <w:abstractNum w:abstractNumId="6" w15:restartNumberingAfterBreak="0">
    <w:nsid w:val="13695464"/>
    <w:multiLevelType w:val="hybridMultilevel"/>
    <w:tmpl w:val="C55019DC"/>
    <w:lvl w:ilvl="0" w:tplc="805CA8FA">
      <w:start w:val="1"/>
      <w:numFmt w:val="bullet"/>
      <w:lvlText w:val=""/>
      <w:lvlJc w:val="left"/>
      <w:pPr>
        <w:ind w:left="360" w:hanging="360"/>
      </w:pPr>
      <w:rPr>
        <w:rFonts w:ascii="Symbol" w:hAnsi="Symbol" w:hint="default"/>
        <w:color w:val="auto"/>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7" w15:restartNumberingAfterBreak="0">
    <w:nsid w:val="188C606F"/>
    <w:multiLevelType w:val="hybridMultilevel"/>
    <w:tmpl w:val="C0AC03F6"/>
    <w:lvl w:ilvl="0" w:tplc="165C4E5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90342CA"/>
    <w:multiLevelType w:val="hybridMultilevel"/>
    <w:tmpl w:val="32D0E11E"/>
    <w:lvl w:ilvl="0" w:tplc="3320AF7A">
      <w:start w:val="1"/>
      <w:numFmt w:val="bullet"/>
      <w:lvlText w:val=""/>
      <w:lvlJc w:val="left"/>
      <w:pPr>
        <w:tabs>
          <w:tab w:val="num" w:pos="360"/>
        </w:tabs>
        <w:ind w:left="360" w:hanging="360"/>
      </w:pPr>
      <w:rPr>
        <w:rFonts w:ascii="Symbol" w:hAnsi="Symbol" w:hint="default"/>
      </w:rPr>
    </w:lvl>
    <w:lvl w:ilvl="1" w:tplc="56846BC0">
      <w:start w:val="1"/>
      <w:numFmt w:val="decimal"/>
      <w:lvlText w:val="%2."/>
      <w:lvlJc w:val="left"/>
      <w:pPr>
        <w:tabs>
          <w:tab w:val="num" w:pos="1080"/>
        </w:tabs>
        <w:ind w:left="1080" w:hanging="360"/>
      </w:pPr>
    </w:lvl>
    <w:lvl w:ilvl="2" w:tplc="24AC5D5C">
      <w:start w:val="1"/>
      <w:numFmt w:val="decimal"/>
      <w:lvlText w:val="%3."/>
      <w:lvlJc w:val="left"/>
      <w:pPr>
        <w:tabs>
          <w:tab w:val="num" w:pos="1800"/>
        </w:tabs>
        <w:ind w:left="1800" w:hanging="360"/>
      </w:pPr>
    </w:lvl>
    <w:lvl w:ilvl="3" w:tplc="0846DAA4">
      <w:start w:val="1"/>
      <w:numFmt w:val="decimal"/>
      <w:lvlText w:val="%4."/>
      <w:lvlJc w:val="left"/>
      <w:pPr>
        <w:tabs>
          <w:tab w:val="num" w:pos="2520"/>
        </w:tabs>
        <w:ind w:left="2520" w:hanging="360"/>
      </w:pPr>
    </w:lvl>
    <w:lvl w:ilvl="4" w:tplc="7DD00B82">
      <w:start w:val="1"/>
      <w:numFmt w:val="decimal"/>
      <w:lvlText w:val="%5."/>
      <w:lvlJc w:val="left"/>
      <w:pPr>
        <w:tabs>
          <w:tab w:val="num" w:pos="3240"/>
        </w:tabs>
        <w:ind w:left="3240" w:hanging="360"/>
      </w:pPr>
    </w:lvl>
    <w:lvl w:ilvl="5" w:tplc="E048C1E8">
      <w:start w:val="1"/>
      <w:numFmt w:val="decimal"/>
      <w:lvlText w:val="%6."/>
      <w:lvlJc w:val="left"/>
      <w:pPr>
        <w:tabs>
          <w:tab w:val="num" w:pos="3960"/>
        </w:tabs>
        <w:ind w:left="3960" w:hanging="360"/>
      </w:pPr>
    </w:lvl>
    <w:lvl w:ilvl="6" w:tplc="81647050">
      <w:start w:val="1"/>
      <w:numFmt w:val="decimal"/>
      <w:lvlText w:val="%7."/>
      <w:lvlJc w:val="left"/>
      <w:pPr>
        <w:tabs>
          <w:tab w:val="num" w:pos="4680"/>
        </w:tabs>
        <w:ind w:left="4680" w:hanging="360"/>
      </w:pPr>
    </w:lvl>
    <w:lvl w:ilvl="7" w:tplc="3B9C4D24">
      <w:start w:val="1"/>
      <w:numFmt w:val="decimal"/>
      <w:lvlText w:val="%8."/>
      <w:lvlJc w:val="left"/>
      <w:pPr>
        <w:tabs>
          <w:tab w:val="num" w:pos="5400"/>
        </w:tabs>
        <w:ind w:left="5400" w:hanging="360"/>
      </w:pPr>
    </w:lvl>
    <w:lvl w:ilvl="8" w:tplc="BBA4FC68">
      <w:start w:val="1"/>
      <w:numFmt w:val="decimal"/>
      <w:lvlText w:val="%9."/>
      <w:lvlJc w:val="left"/>
      <w:pPr>
        <w:tabs>
          <w:tab w:val="num" w:pos="6120"/>
        </w:tabs>
        <w:ind w:left="6120" w:hanging="360"/>
      </w:pPr>
    </w:lvl>
  </w:abstractNum>
  <w:abstractNum w:abstractNumId="9" w15:restartNumberingAfterBreak="0">
    <w:nsid w:val="1CA34361"/>
    <w:multiLevelType w:val="hybridMultilevel"/>
    <w:tmpl w:val="BE64AB2C"/>
    <w:lvl w:ilvl="0" w:tplc="4228432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811F73"/>
    <w:multiLevelType w:val="hybridMultilevel"/>
    <w:tmpl w:val="478E6CD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20F057EA"/>
    <w:multiLevelType w:val="hybridMultilevel"/>
    <w:tmpl w:val="C7D27D3E"/>
    <w:lvl w:ilvl="0" w:tplc="508EB7D4">
      <w:start w:val="1"/>
      <w:numFmt w:val="bullet"/>
      <w:lvlText w:val=""/>
      <w:lvlJc w:val="left"/>
      <w:pPr>
        <w:ind w:left="360" w:hanging="360"/>
      </w:pPr>
      <w:rPr>
        <w:rFonts w:ascii="Symbol" w:hAnsi="Symbol" w:hint="default"/>
        <w:color w:val="auto"/>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12" w15:restartNumberingAfterBreak="0">
    <w:nsid w:val="21365982"/>
    <w:multiLevelType w:val="hybridMultilevel"/>
    <w:tmpl w:val="0D1071BE"/>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3" w15:restartNumberingAfterBreak="0">
    <w:nsid w:val="246500BA"/>
    <w:multiLevelType w:val="hybridMultilevel"/>
    <w:tmpl w:val="17D6D79E"/>
    <w:lvl w:ilvl="0" w:tplc="140677CC">
      <w:start w:val="1"/>
      <w:numFmt w:val="decimal"/>
      <w:lvlText w:val="%1."/>
      <w:lvlJc w:val="left"/>
      <w:pPr>
        <w:tabs>
          <w:tab w:val="num" w:pos="360"/>
        </w:tabs>
        <w:ind w:left="360" w:hanging="360"/>
      </w:pPr>
    </w:lvl>
    <w:lvl w:ilvl="1" w:tplc="6B147696">
      <w:start w:val="1"/>
      <w:numFmt w:val="decimal"/>
      <w:lvlText w:val="%2."/>
      <w:lvlJc w:val="left"/>
      <w:pPr>
        <w:tabs>
          <w:tab w:val="num" w:pos="1080"/>
        </w:tabs>
        <w:ind w:left="1080" w:hanging="360"/>
      </w:pPr>
    </w:lvl>
    <w:lvl w:ilvl="2" w:tplc="E864E444">
      <w:start w:val="1"/>
      <w:numFmt w:val="decimal"/>
      <w:lvlText w:val="%3."/>
      <w:lvlJc w:val="left"/>
      <w:pPr>
        <w:tabs>
          <w:tab w:val="num" w:pos="1800"/>
        </w:tabs>
        <w:ind w:left="1800" w:hanging="360"/>
      </w:pPr>
    </w:lvl>
    <w:lvl w:ilvl="3" w:tplc="9BFC9E72">
      <w:start w:val="1"/>
      <w:numFmt w:val="decimal"/>
      <w:lvlText w:val="%4."/>
      <w:lvlJc w:val="left"/>
      <w:pPr>
        <w:tabs>
          <w:tab w:val="num" w:pos="2520"/>
        </w:tabs>
        <w:ind w:left="2520" w:hanging="360"/>
      </w:pPr>
    </w:lvl>
    <w:lvl w:ilvl="4" w:tplc="1382ADA4">
      <w:start w:val="1"/>
      <w:numFmt w:val="decimal"/>
      <w:lvlText w:val="%5."/>
      <w:lvlJc w:val="left"/>
      <w:pPr>
        <w:tabs>
          <w:tab w:val="num" w:pos="3240"/>
        </w:tabs>
        <w:ind w:left="3240" w:hanging="360"/>
      </w:pPr>
    </w:lvl>
    <w:lvl w:ilvl="5" w:tplc="0A2ED178">
      <w:start w:val="1"/>
      <w:numFmt w:val="decimal"/>
      <w:lvlText w:val="%6."/>
      <w:lvlJc w:val="left"/>
      <w:pPr>
        <w:tabs>
          <w:tab w:val="num" w:pos="3960"/>
        </w:tabs>
        <w:ind w:left="3960" w:hanging="360"/>
      </w:pPr>
    </w:lvl>
    <w:lvl w:ilvl="6" w:tplc="817030F0">
      <w:start w:val="1"/>
      <w:numFmt w:val="decimal"/>
      <w:lvlText w:val="%7."/>
      <w:lvlJc w:val="left"/>
      <w:pPr>
        <w:tabs>
          <w:tab w:val="num" w:pos="4680"/>
        </w:tabs>
        <w:ind w:left="4680" w:hanging="360"/>
      </w:pPr>
    </w:lvl>
    <w:lvl w:ilvl="7" w:tplc="D4545700">
      <w:start w:val="1"/>
      <w:numFmt w:val="decimal"/>
      <w:lvlText w:val="%8."/>
      <w:lvlJc w:val="left"/>
      <w:pPr>
        <w:tabs>
          <w:tab w:val="num" w:pos="5400"/>
        </w:tabs>
        <w:ind w:left="5400" w:hanging="360"/>
      </w:pPr>
    </w:lvl>
    <w:lvl w:ilvl="8" w:tplc="FD6CC2F8">
      <w:start w:val="1"/>
      <w:numFmt w:val="decimal"/>
      <w:lvlText w:val="%9."/>
      <w:lvlJc w:val="left"/>
      <w:pPr>
        <w:tabs>
          <w:tab w:val="num" w:pos="6120"/>
        </w:tabs>
        <w:ind w:left="6120" w:hanging="360"/>
      </w:pPr>
    </w:lvl>
  </w:abstractNum>
  <w:abstractNum w:abstractNumId="14" w15:restartNumberingAfterBreak="0">
    <w:nsid w:val="24905B32"/>
    <w:multiLevelType w:val="hybridMultilevel"/>
    <w:tmpl w:val="65AE4424"/>
    <w:lvl w:ilvl="0" w:tplc="C3006CC6">
      <w:start w:val="9"/>
      <w:numFmt w:val="bullet"/>
      <w:lvlText w:val=""/>
      <w:lvlJc w:val="left"/>
      <w:pPr>
        <w:ind w:left="720" w:hanging="360"/>
      </w:pPr>
      <w:rPr>
        <w:rFonts w:ascii="Wingdings" w:eastAsia="Times New Roman" w:hAnsi="Wingdings" w:cstheme="minorHAnsi" w:hint="default"/>
        <w:color w:val="4F6228" w:themeColor="accent3" w:themeShade="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F423C7"/>
    <w:multiLevelType w:val="hybridMultilevel"/>
    <w:tmpl w:val="5A665FE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7EB2493"/>
    <w:multiLevelType w:val="hybridMultilevel"/>
    <w:tmpl w:val="3C62DF8E"/>
    <w:lvl w:ilvl="0" w:tplc="0D408CD0">
      <w:start w:val="1"/>
      <w:numFmt w:val="bullet"/>
      <w:lvlText w:val=""/>
      <w:lvlJc w:val="left"/>
      <w:pPr>
        <w:ind w:left="360" w:hanging="360"/>
      </w:pPr>
      <w:rPr>
        <w:rFonts w:ascii="Symbol" w:hAnsi="Symbol" w:hint="default"/>
        <w:color w:val="auto"/>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17" w15:restartNumberingAfterBreak="0">
    <w:nsid w:val="2FCC656F"/>
    <w:multiLevelType w:val="multilevel"/>
    <w:tmpl w:val="5E4042F4"/>
    <w:lvl w:ilvl="0">
      <w:start w:val="1"/>
      <w:numFmt w:val="decimal"/>
      <w:pStyle w:val="b1"/>
      <w:lvlText w:val="%1"/>
      <w:lvlJc w:val="left"/>
      <w:pPr>
        <w:tabs>
          <w:tab w:val="num" w:pos="705"/>
        </w:tabs>
        <w:ind w:left="705" w:hanging="705"/>
      </w:pPr>
      <w:rPr>
        <w:rFonts w:cs="Times New Roman" w:hint="default"/>
      </w:rPr>
    </w:lvl>
    <w:lvl w:ilvl="1">
      <w:start w:val="1"/>
      <w:numFmt w:val="decimal"/>
      <w:pStyle w:val="b2"/>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FD11A4D"/>
    <w:multiLevelType w:val="hybridMultilevel"/>
    <w:tmpl w:val="B3E49E96"/>
    <w:lvl w:ilvl="0" w:tplc="4E8A93B0">
      <w:start w:val="1"/>
      <w:numFmt w:val="bullet"/>
      <w:lvlText w:val=""/>
      <w:lvlJc w:val="left"/>
      <w:pPr>
        <w:ind w:left="360" w:hanging="360"/>
      </w:pPr>
      <w:rPr>
        <w:rFonts w:ascii="Symbol" w:hAnsi="Symbol" w:hint="default"/>
        <w:color w:val="auto"/>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19" w15:restartNumberingAfterBreak="0">
    <w:nsid w:val="325823D4"/>
    <w:multiLevelType w:val="hybridMultilevel"/>
    <w:tmpl w:val="366E671C"/>
    <w:lvl w:ilvl="0" w:tplc="07A8F796">
      <w:start w:val="1"/>
      <w:numFmt w:val="bullet"/>
      <w:lvlText w:val=""/>
      <w:lvlJc w:val="left"/>
      <w:pPr>
        <w:ind w:left="360" w:hanging="360"/>
      </w:pPr>
      <w:rPr>
        <w:rFonts w:ascii="Symbol" w:hAnsi="Symbol" w:hint="default"/>
        <w:color w:val="auto"/>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20" w15:restartNumberingAfterBreak="0">
    <w:nsid w:val="36812560"/>
    <w:multiLevelType w:val="hybridMultilevel"/>
    <w:tmpl w:val="F320A728"/>
    <w:lvl w:ilvl="0" w:tplc="A19ED118">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812A5B"/>
    <w:multiLevelType w:val="hybridMultilevel"/>
    <w:tmpl w:val="3704F14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90B11F9"/>
    <w:multiLevelType w:val="hybridMultilevel"/>
    <w:tmpl w:val="EE7CBD66"/>
    <w:lvl w:ilvl="0" w:tplc="F1366A6A">
      <w:start w:val="1"/>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EB6034A"/>
    <w:multiLevelType w:val="hybridMultilevel"/>
    <w:tmpl w:val="0420A6D2"/>
    <w:lvl w:ilvl="0" w:tplc="63C64318">
      <w:start w:val="1"/>
      <w:numFmt w:val="bullet"/>
      <w:pStyle w:val="WBVGListePfeilGrn"/>
      <w:lvlText w:val="►"/>
      <w:lvlJc w:val="left"/>
      <w:pPr>
        <w:ind w:left="1211" w:hanging="360"/>
      </w:pPr>
      <w:rPr>
        <w:rFonts w:ascii="Arial" w:hAnsi="Arial" w:hint="default"/>
        <w:color w:val="C2D69B" w:themeColor="accent3" w:themeTint="99"/>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776B85"/>
    <w:multiLevelType w:val="hybridMultilevel"/>
    <w:tmpl w:val="F8E2BC28"/>
    <w:lvl w:ilvl="0" w:tplc="04070011">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1C61354"/>
    <w:multiLevelType w:val="hybridMultilevel"/>
    <w:tmpl w:val="8408B9BC"/>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FD32882"/>
    <w:multiLevelType w:val="hybridMultilevel"/>
    <w:tmpl w:val="6540AB2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7" w15:restartNumberingAfterBreak="0">
    <w:nsid w:val="4FE70DFC"/>
    <w:multiLevelType w:val="hybridMultilevel"/>
    <w:tmpl w:val="44469B0A"/>
    <w:lvl w:ilvl="0" w:tplc="165C4E5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134731E"/>
    <w:multiLevelType w:val="hybridMultilevel"/>
    <w:tmpl w:val="A0F0B8F6"/>
    <w:lvl w:ilvl="0" w:tplc="58DA2E74">
      <w:start w:val="9"/>
      <w:numFmt w:val="bullet"/>
      <w:lvlText w:val=""/>
      <w:lvlJc w:val="left"/>
      <w:pPr>
        <w:ind w:left="360" w:hanging="360"/>
      </w:pPr>
      <w:rPr>
        <w:rFonts w:ascii="Wingdings" w:eastAsia="Times New Roman" w:hAnsi="Wingdings" w:cstheme="minorHAnsi"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30" w15:restartNumberingAfterBreak="0">
    <w:nsid w:val="57436C2D"/>
    <w:multiLevelType w:val="hybridMultilevel"/>
    <w:tmpl w:val="7618D760"/>
    <w:lvl w:ilvl="0" w:tplc="38B4CB0A">
      <w:start w:val="1"/>
      <w:numFmt w:val="bullet"/>
      <w:lvlText w:val=""/>
      <w:lvlJc w:val="left"/>
      <w:pPr>
        <w:ind w:left="360" w:hanging="360"/>
      </w:pPr>
      <w:rPr>
        <w:rFonts w:ascii="Symbol" w:hAnsi="Symbol" w:hint="default"/>
        <w:b w:val="0"/>
        <w:sz w:val="24"/>
        <w:szCs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E622CE3"/>
    <w:multiLevelType w:val="hybridMultilevel"/>
    <w:tmpl w:val="DAA21C60"/>
    <w:lvl w:ilvl="0" w:tplc="3B7ECCE6">
      <w:start w:val="1"/>
      <w:numFmt w:val="decimal"/>
      <w:lvlText w:val="%1."/>
      <w:lvlJc w:val="left"/>
      <w:pPr>
        <w:tabs>
          <w:tab w:val="num" w:pos="720"/>
        </w:tabs>
        <w:ind w:left="720" w:hanging="360"/>
      </w:pPr>
    </w:lvl>
    <w:lvl w:ilvl="1" w:tplc="29A63398">
      <w:start w:val="1"/>
      <w:numFmt w:val="lowerLetter"/>
      <w:lvlText w:val="%2."/>
      <w:lvlJc w:val="left"/>
      <w:pPr>
        <w:tabs>
          <w:tab w:val="num" w:pos="1440"/>
        </w:tabs>
        <w:ind w:left="1440" w:hanging="360"/>
      </w:pPr>
    </w:lvl>
    <w:lvl w:ilvl="2" w:tplc="AE14D9D8">
      <w:start w:val="1"/>
      <w:numFmt w:val="lowerRoman"/>
      <w:lvlText w:val="%3."/>
      <w:lvlJc w:val="right"/>
      <w:pPr>
        <w:tabs>
          <w:tab w:val="num" w:pos="2160"/>
        </w:tabs>
        <w:ind w:left="2160" w:hanging="180"/>
      </w:pPr>
    </w:lvl>
    <w:lvl w:ilvl="3" w:tplc="B11C2E62">
      <w:start w:val="1"/>
      <w:numFmt w:val="decimal"/>
      <w:lvlText w:val="%4."/>
      <w:lvlJc w:val="left"/>
      <w:pPr>
        <w:tabs>
          <w:tab w:val="num" w:pos="2880"/>
        </w:tabs>
        <w:ind w:left="2880" w:hanging="360"/>
      </w:pPr>
    </w:lvl>
    <w:lvl w:ilvl="4" w:tplc="E48C58F2">
      <w:start w:val="1"/>
      <w:numFmt w:val="lowerLetter"/>
      <w:lvlText w:val="%5."/>
      <w:lvlJc w:val="left"/>
      <w:pPr>
        <w:tabs>
          <w:tab w:val="num" w:pos="3600"/>
        </w:tabs>
        <w:ind w:left="3600" w:hanging="360"/>
      </w:pPr>
    </w:lvl>
    <w:lvl w:ilvl="5" w:tplc="A5460538">
      <w:start w:val="1"/>
      <w:numFmt w:val="lowerRoman"/>
      <w:lvlText w:val="%6."/>
      <w:lvlJc w:val="right"/>
      <w:pPr>
        <w:tabs>
          <w:tab w:val="num" w:pos="4320"/>
        </w:tabs>
        <w:ind w:left="4320" w:hanging="180"/>
      </w:pPr>
    </w:lvl>
    <w:lvl w:ilvl="6" w:tplc="B2FAC6F8">
      <w:start w:val="1"/>
      <w:numFmt w:val="decimal"/>
      <w:lvlText w:val="%7."/>
      <w:lvlJc w:val="left"/>
      <w:pPr>
        <w:tabs>
          <w:tab w:val="num" w:pos="5040"/>
        </w:tabs>
        <w:ind w:left="5040" w:hanging="360"/>
      </w:pPr>
    </w:lvl>
    <w:lvl w:ilvl="7" w:tplc="B7FE1F30">
      <w:start w:val="1"/>
      <w:numFmt w:val="lowerLetter"/>
      <w:lvlText w:val="%8."/>
      <w:lvlJc w:val="left"/>
      <w:pPr>
        <w:tabs>
          <w:tab w:val="num" w:pos="5760"/>
        </w:tabs>
        <w:ind w:left="5760" w:hanging="360"/>
      </w:pPr>
    </w:lvl>
    <w:lvl w:ilvl="8" w:tplc="F354717C">
      <w:start w:val="1"/>
      <w:numFmt w:val="lowerRoman"/>
      <w:lvlText w:val="%9."/>
      <w:lvlJc w:val="right"/>
      <w:pPr>
        <w:tabs>
          <w:tab w:val="num" w:pos="6480"/>
        </w:tabs>
        <w:ind w:left="6480" w:hanging="180"/>
      </w:pPr>
    </w:lvl>
  </w:abstractNum>
  <w:abstractNum w:abstractNumId="32" w15:restartNumberingAfterBreak="0">
    <w:nsid w:val="5E7C7E54"/>
    <w:multiLevelType w:val="hybridMultilevel"/>
    <w:tmpl w:val="C018F8E2"/>
    <w:lvl w:ilvl="0" w:tplc="817E5B0A">
      <w:start w:val="1"/>
      <w:numFmt w:val="bullet"/>
      <w:lvlText w:val=""/>
      <w:lvlJc w:val="left"/>
      <w:pPr>
        <w:ind w:left="360" w:hanging="360"/>
      </w:pPr>
      <w:rPr>
        <w:rFonts w:ascii="Symbol" w:hAnsi="Symbol" w:hint="default"/>
        <w:color w:val="auto"/>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33" w15:restartNumberingAfterBreak="0">
    <w:nsid w:val="5ED854A3"/>
    <w:multiLevelType w:val="hybridMultilevel"/>
    <w:tmpl w:val="7960CD7C"/>
    <w:lvl w:ilvl="0" w:tplc="84D6855C">
      <w:start w:val="19"/>
      <w:numFmt w:val="bullet"/>
      <w:lvlText w:val="-"/>
      <w:lvlJc w:val="left"/>
      <w:pPr>
        <w:ind w:left="360" w:hanging="360"/>
      </w:pPr>
      <w:rPr>
        <w:rFonts w:ascii="Times New Roman" w:eastAsiaTheme="minorHAnsi"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06F507E"/>
    <w:multiLevelType w:val="hybridMultilevel"/>
    <w:tmpl w:val="7FFE9466"/>
    <w:lvl w:ilvl="0" w:tplc="165C4E5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0CC4C2E"/>
    <w:multiLevelType w:val="hybridMultilevel"/>
    <w:tmpl w:val="731A1F2A"/>
    <w:lvl w:ilvl="0" w:tplc="A19ED118">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4485C57"/>
    <w:multiLevelType w:val="hybridMultilevel"/>
    <w:tmpl w:val="8008332A"/>
    <w:lvl w:ilvl="0" w:tplc="44B09F72">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4B8364E"/>
    <w:multiLevelType w:val="hybridMultilevel"/>
    <w:tmpl w:val="13363B4A"/>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77A0B32"/>
    <w:multiLevelType w:val="hybridMultilevel"/>
    <w:tmpl w:val="609CAB02"/>
    <w:lvl w:ilvl="0" w:tplc="165C4E5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9F612BD"/>
    <w:multiLevelType w:val="hybridMultilevel"/>
    <w:tmpl w:val="2BA6C69C"/>
    <w:lvl w:ilvl="0" w:tplc="630C411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CBE5BBD"/>
    <w:multiLevelType w:val="hybridMultilevel"/>
    <w:tmpl w:val="7172A9E2"/>
    <w:lvl w:ilvl="0" w:tplc="A82085FC">
      <w:start w:val="26"/>
      <w:numFmt w:val="bullet"/>
      <w:lvlText w:val="-"/>
      <w:lvlJc w:val="left"/>
      <w:pPr>
        <w:ind w:left="360" w:hanging="360"/>
      </w:pPr>
      <w:rPr>
        <w:rFonts w:ascii="Calibri" w:eastAsia="Times New Roman" w:hAnsi="Calibri"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DB601E7"/>
    <w:multiLevelType w:val="hybridMultilevel"/>
    <w:tmpl w:val="77F2FA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2" w15:restartNumberingAfterBreak="0">
    <w:nsid w:val="7E2A77E1"/>
    <w:multiLevelType w:val="hybridMultilevel"/>
    <w:tmpl w:val="650A8B98"/>
    <w:lvl w:ilvl="0" w:tplc="630C411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28026885">
    <w:abstractNumId w:val="21"/>
  </w:num>
  <w:num w:numId="2" w16cid:durableId="1413119498">
    <w:abstractNumId w:val="29"/>
  </w:num>
  <w:num w:numId="3" w16cid:durableId="1663776061">
    <w:abstractNumId w:val="24"/>
  </w:num>
  <w:num w:numId="4" w16cid:durableId="2103720092">
    <w:abstractNumId w:val="37"/>
  </w:num>
  <w:num w:numId="5" w16cid:durableId="787119992">
    <w:abstractNumId w:val="12"/>
  </w:num>
  <w:num w:numId="6" w16cid:durableId="709645391">
    <w:abstractNumId w:val="0"/>
  </w:num>
  <w:num w:numId="7" w16cid:durableId="362750672">
    <w:abstractNumId w:val="31"/>
  </w:num>
  <w:num w:numId="8" w16cid:durableId="2026245655">
    <w:abstractNumId w:val="22"/>
  </w:num>
  <w:num w:numId="9" w16cid:durableId="480781002">
    <w:abstractNumId w:val="29"/>
  </w:num>
  <w:num w:numId="10" w16cid:durableId="1948386539">
    <w:abstractNumId w:val="9"/>
  </w:num>
  <w:num w:numId="11" w16cid:durableId="132453249">
    <w:abstractNumId w:val="36"/>
  </w:num>
  <w:num w:numId="12" w16cid:durableId="1046373096">
    <w:abstractNumId w:val="23"/>
  </w:num>
  <w:num w:numId="13" w16cid:durableId="1458641461">
    <w:abstractNumId w:val="2"/>
  </w:num>
  <w:num w:numId="14" w16cid:durableId="1736317626">
    <w:abstractNumId w:val="33"/>
  </w:num>
  <w:num w:numId="15" w16cid:durableId="1408068262">
    <w:abstractNumId w:val="40"/>
  </w:num>
  <w:num w:numId="16" w16cid:durableId="1920941167">
    <w:abstractNumId w:val="6"/>
  </w:num>
  <w:num w:numId="17" w16cid:durableId="1104227553">
    <w:abstractNumId w:val="30"/>
  </w:num>
  <w:num w:numId="18" w16cid:durableId="517743891">
    <w:abstractNumId w:val="11"/>
  </w:num>
  <w:num w:numId="19" w16cid:durableId="351343372">
    <w:abstractNumId w:val="39"/>
  </w:num>
  <w:num w:numId="20" w16cid:durableId="2124962103">
    <w:abstractNumId w:val="18"/>
  </w:num>
  <w:num w:numId="21" w16cid:durableId="1415011354">
    <w:abstractNumId w:val="42"/>
  </w:num>
  <w:num w:numId="22" w16cid:durableId="1893925767">
    <w:abstractNumId w:val="32"/>
  </w:num>
  <w:num w:numId="23" w16cid:durableId="1114447633">
    <w:abstractNumId w:val="19"/>
  </w:num>
  <w:num w:numId="24" w16cid:durableId="12266736">
    <w:abstractNumId w:val="16"/>
  </w:num>
  <w:num w:numId="25" w16cid:durableId="440419677">
    <w:abstractNumId w:val="4"/>
  </w:num>
  <w:num w:numId="26" w16cid:durableId="583302828">
    <w:abstractNumId w:val="3"/>
  </w:num>
  <w:num w:numId="27" w16cid:durableId="160387620">
    <w:abstractNumId w:val="23"/>
  </w:num>
  <w:num w:numId="28" w16cid:durableId="208417838">
    <w:abstractNumId w:val="19"/>
  </w:num>
  <w:num w:numId="29" w16cid:durableId="1871215254">
    <w:abstractNumId w:val="11"/>
  </w:num>
  <w:num w:numId="30" w16cid:durableId="11801265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627888">
    <w:abstractNumId w:val="26"/>
  </w:num>
  <w:num w:numId="32" w16cid:durableId="1588491493">
    <w:abstractNumId w:val="41"/>
  </w:num>
  <w:num w:numId="33" w16cid:durableId="497116276">
    <w:abstractNumId w:val="10"/>
  </w:num>
  <w:num w:numId="34" w16cid:durableId="9288482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86829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1715881">
    <w:abstractNumId w:val="7"/>
  </w:num>
  <w:num w:numId="37" w16cid:durableId="794104258">
    <w:abstractNumId w:val="38"/>
  </w:num>
  <w:num w:numId="38" w16cid:durableId="1610619108">
    <w:abstractNumId w:val="34"/>
  </w:num>
  <w:num w:numId="39" w16cid:durableId="305475018">
    <w:abstractNumId w:val="27"/>
  </w:num>
  <w:num w:numId="40" w16cid:durableId="816799897">
    <w:abstractNumId w:val="17"/>
  </w:num>
  <w:num w:numId="41" w16cid:durableId="228077339">
    <w:abstractNumId w:val="25"/>
  </w:num>
  <w:num w:numId="42" w16cid:durableId="697051923">
    <w:abstractNumId w:val="20"/>
  </w:num>
  <w:num w:numId="43" w16cid:durableId="1794052351">
    <w:abstractNumId w:val="15"/>
  </w:num>
  <w:num w:numId="44" w16cid:durableId="1279534244">
    <w:abstractNumId w:val="35"/>
  </w:num>
  <w:num w:numId="45" w16cid:durableId="602566241">
    <w:abstractNumId w:val="1"/>
  </w:num>
  <w:num w:numId="46" w16cid:durableId="1284967463">
    <w:abstractNumId w:val="28"/>
  </w:num>
  <w:num w:numId="47" w16cid:durableId="1554345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4B"/>
    <w:rsid w:val="00015F30"/>
    <w:rsid w:val="00020E7B"/>
    <w:rsid w:val="00021013"/>
    <w:rsid w:val="00023F43"/>
    <w:rsid w:val="0003357B"/>
    <w:rsid w:val="00041C3F"/>
    <w:rsid w:val="000434B4"/>
    <w:rsid w:val="00044272"/>
    <w:rsid w:val="00047E89"/>
    <w:rsid w:val="00051D1E"/>
    <w:rsid w:val="00053835"/>
    <w:rsid w:val="00055C85"/>
    <w:rsid w:val="0007291D"/>
    <w:rsid w:val="00074720"/>
    <w:rsid w:val="00085F6B"/>
    <w:rsid w:val="00097360"/>
    <w:rsid w:val="000A6A40"/>
    <w:rsid w:val="000C6476"/>
    <w:rsid w:val="000D39C9"/>
    <w:rsid w:val="000F223E"/>
    <w:rsid w:val="000F30A6"/>
    <w:rsid w:val="000F3435"/>
    <w:rsid w:val="000F6B84"/>
    <w:rsid w:val="00100035"/>
    <w:rsid w:val="001015EA"/>
    <w:rsid w:val="00106D47"/>
    <w:rsid w:val="00123865"/>
    <w:rsid w:val="00136C8C"/>
    <w:rsid w:val="00147A1F"/>
    <w:rsid w:val="00150E04"/>
    <w:rsid w:val="00175190"/>
    <w:rsid w:val="00182BFA"/>
    <w:rsid w:val="001856B1"/>
    <w:rsid w:val="00186B00"/>
    <w:rsid w:val="00190FDA"/>
    <w:rsid w:val="00195584"/>
    <w:rsid w:val="001A647C"/>
    <w:rsid w:val="001A74A4"/>
    <w:rsid w:val="001D753B"/>
    <w:rsid w:val="001E6209"/>
    <w:rsid w:val="001F55AC"/>
    <w:rsid w:val="00223269"/>
    <w:rsid w:val="00224814"/>
    <w:rsid w:val="0026593C"/>
    <w:rsid w:val="0028205F"/>
    <w:rsid w:val="002B2426"/>
    <w:rsid w:val="002C3DCD"/>
    <w:rsid w:val="002C5269"/>
    <w:rsid w:val="002C63E2"/>
    <w:rsid w:val="002C7603"/>
    <w:rsid w:val="002D361A"/>
    <w:rsid w:val="002D3E45"/>
    <w:rsid w:val="002F2DEC"/>
    <w:rsid w:val="00312BE3"/>
    <w:rsid w:val="00325015"/>
    <w:rsid w:val="00341FC3"/>
    <w:rsid w:val="00342693"/>
    <w:rsid w:val="00350517"/>
    <w:rsid w:val="00350944"/>
    <w:rsid w:val="00355AA3"/>
    <w:rsid w:val="003600E3"/>
    <w:rsid w:val="00365771"/>
    <w:rsid w:val="00374D2C"/>
    <w:rsid w:val="00383D78"/>
    <w:rsid w:val="003A386F"/>
    <w:rsid w:val="003A42EE"/>
    <w:rsid w:val="003C3999"/>
    <w:rsid w:val="003F7BA1"/>
    <w:rsid w:val="004408E4"/>
    <w:rsid w:val="00463F0B"/>
    <w:rsid w:val="00463F44"/>
    <w:rsid w:val="00464B10"/>
    <w:rsid w:val="00472F33"/>
    <w:rsid w:val="00481583"/>
    <w:rsid w:val="004871BC"/>
    <w:rsid w:val="00491D8B"/>
    <w:rsid w:val="004A467D"/>
    <w:rsid w:val="004B3047"/>
    <w:rsid w:val="004B3A8B"/>
    <w:rsid w:val="004B7C45"/>
    <w:rsid w:val="004C243A"/>
    <w:rsid w:val="004C7DFC"/>
    <w:rsid w:val="004D087B"/>
    <w:rsid w:val="004E035A"/>
    <w:rsid w:val="004F4B89"/>
    <w:rsid w:val="005047E1"/>
    <w:rsid w:val="00512586"/>
    <w:rsid w:val="00513232"/>
    <w:rsid w:val="0051605E"/>
    <w:rsid w:val="00520A73"/>
    <w:rsid w:val="00542E78"/>
    <w:rsid w:val="00553DF3"/>
    <w:rsid w:val="00560E5D"/>
    <w:rsid w:val="005621B5"/>
    <w:rsid w:val="0058426E"/>
    <w:rsid w:val="00590DFF"/>
    <w:rsid w:val="00593731"/>
    <w:rsid w:val="005954BD"/>
    <w:rsid w:val="005A184A"/>
    <w:rsid w:val="005A2CF9"/>
    <w:rsid w:val="005A303E"/>
    <w:rsid w:val="005A719E"/>
    <w:rsid w:val="005A7EDB"/>
    <w:rsid w:val="005B4605"/>
    <w:rsid w:val="005B7DF7"/>
    <w:rsid w:val="005C0ADE"/>
    <w:rsid w:val="005C53D0"/>
    <w:rsid w:val="005C5787"/>
    <w:rsid w:val="005D556F"/>
    <w:rsid w:val="005D5AC1"/>
    <w:rsid w:val="005E7DBC"/>
    <w:rsid w:val="005F77C2"/>
    <w:rsid w:val="00601437"/>
    <w:rsid w:val="0060193C"/>
    <w:rsid w:val="0060243E"/>
    <w:rsid w:val="00610CF1"/>
    <w:rsid w:val="006173C3"/>
    <w:rsid w:val="00622B0F"/>
    <w:rsid w:val="00627EB2"/>
    <w:rsid w:val="006342AF"/>
    <w:rsid w:val="00634900"/>
    <w:rsid w:val="0065479E"/>
    <w:rsid w:val="00654E3B"/>
    <w:rsid w:val="0066554C"/>
    <w:rsid w:val="00674BC9"/>
    <w:rsid w:val="00682EDD"/>
    <w:rsid w:val="0068633E"/>
    <w:rsid w:val="006955E9"/>
    <w:rsid w:val="006A313B"/>
    <w:rsid w:val="006A4864"/>
    <w:rsid w:val="006B0675"/>
    <w:rsid w:val="006B2783"/>
    <w:rsid w:val="006B3211"/>
    <w:rsid w:val="006B32BD"/>
    <w:rsid w:val="006C37D3"/>
    <w:rsid w:val="006C6E38"/>
    <w:rsid w:val="006D13ED"/>
    <w:rsid w:val="006E4E9A"/>
    <w:rsid w:val="00704787"/>
    <w:rsid w:val="0070776C"/>
    <w:rsid w:val="00707D30"/>
    <w:rsid w:val="007149DC"/>
    <w:rsid w:val="00722C30"/>
    <w:rsid w:val="007374E2"/>
    <w:rsid w:val="00743CB6"/>
    <w:rsid w:val="00743D8E"/>
    <w:rsid w:val="00751EED"/>
    <w:rsid w:val="0075254C"/>
    <w:rsid w:val="0075747E"/>
    <w:rsid w:val="00762CE7"/>
    <w:rsid w:val="00771E2C"/>
    <w:rsid w:val="00777286"/>
    <w:rsid w:val="0079381D"/>
    <w:rsid w:val="007A3690"/>
    <w:rsid w:val="007B08A5"/>
    <w:rsid w:val="007C4813"/>
    <w:rsid w:val="007D15D1"/>
    <w:rsid w:val="007D19B8"/>
    <w:rsid w:val="007D43A3"/>
    <w:rsid w:val="007E33ED"/>
    <w:rsid w:val="007E4E94"/>
    <w:rsid w:val="007E5ABB"/>
    <w:rsid w:val="007F66E2"/>
    <w:rsid w:val="007F751A"/>
    <w:rsid w:val="00805C11"/>
    <w:rsid w:val="00812AE1"/>
    <w:rsid w:val="008251A8"/>
    <w:rsid w:val="00837EC8"/>
    <w:rsid w:val="00844D17"/>
    <w:rsid w:val="00846AA0"/>
    <w:rsid w:val="00875823"/>
    <w:rsid w:val="00877CFC"/>
    <w:rsid w:val="008807B8"/>
    <w:rsid w:val="0088108F"/>
    <w:rsid w:val="00881936"/>
    <w:rsid w:val="0088470A"/>
    <w:rsid w:val="00890F3F"/>
    <w:rsid w:val="0089489E"/>
    <w:rsid w:val="008949D5"/>
    <w:rsid w:val="008A08FE"/>
    <w:rsid w:val="008A661C"/>
    <w:rsid w:val="008A764C"/>
    <w:rsid w:val="008B16C8"/>
    <w:rsid w:val="008B67EA"/>
    <w:rsid w:val="008B7DB8"/>
    <w:rsid w:val="008C02A7"/>
    <w:rsid w:val="008C7C58"/>
    <w:rsid w:val="008D20EE"/>
    <w:rsid w:val="008F0F06"/>
    <w:rsid w:val="008F6466"/>
    <w:rsid w:val="008F6F92"/>
    <w:rsid w:val="0091598F"/>
    <w:rsid w:val="0091600A"/>
    <w:rsid w:val="0091798D"/>
    <w:rsid w:val="00923E82"/>
    <w:rsid w:val="009463B9"/>
    <w:rsid w:val="00950AF7"/>
    <w:rsid w:val="00950BCF"/>
    <w:rsid w:val="00953008"/>
    <w:rsid w:val="00956FEF"/>
    <w:rsid w:val="009740BB"/>
    <w:rsid w:val="00976981"/>
    <w:rsid w:val="0098712D"/>
    <w:rsid w:val="00992B41"/>
    <w:rsid w:val="009A310E"/>
    <w:rsid w:val="009A3D5B"/>
    <w:rsid w:val="009B1C03"/>
    <w:rsid w:val="009D1E73"/>
    <w:rsid w:val="009E2691"/>
    <w:rsid w:val="009E534B"/>
    <w:rsid w:val="009F4616"/>
    <w:rsid w:val="009F4A09"/>
    <w:rsid w:val="009F56D1"/>
    <w:rsid w:val="00A0243D"/>
    <w:rsid w:val="00A02BAB"/>
    <w:rsid w:val="00A1600B"/>
    <w:rsid w:val="00A71DAD"/>
    <w:rsid w:val="00A87A79"/>
    <w:rsid w:val="00A90D03"/>
    <w:rsid w:val="00AA1EF1"/>
    <w:rsid w:val="00AC3A1F"/>
    <w:rsid w:val="00AC41FD"/>
    <w:rsid w:val="00AC44BA"/>
    <w:rsid w:val="00AD4928"/>
    <w:rsid w:val="00AE3D5D"/>
    <w:rsid w:val="00AE5868"/>
    <w:rsid w:val="00AE7DF5"/>
    <w:rsid w:val="00AF51D8"/>
    <w:rsid w:val="00B13349"/>
    <w:rsid w:val="00B430DD"/>
    <w:rsid w:val="00B54D67"/>
    <w:rsid w:val="00B65D99"/>
    <w:rsid w:val="00B835E2"/>
    <w:rsid w:val="00B8742C"/>
    <w:rsid w:val="00B9340E"/>
    <w:rsid w:val="00BA2307"/>
    <w:rsid w:val="00BA27C7"/>
    <w:rsid w:val="00BA60BF"/>
    <w:rsid w:val="00BB090E"/>
    <w:rsid w:val="00BB7939"/>
    <w:rsid w:val="00BC1FC1"/>
    <w:rsid w:val="00BF0254"/>
    <w:rsid w:val="00BF0BF5"/>
    <w:rsid w:val="00C10E72"/>
    <w:rsid w:val="00C23189"/>
    <w:rsid w:val="00C2407C"/>
    <w:rsid w:val="00C304C6"/>
    <w:rsid w:val="00C309C0"/>
    <w:rsid w:val="00C31B17"/>
    <w:rsid w:val="00C4141E"/>
    <w:rsid w:val="00C42E36"/>
    <w:rsid w:val="00C55641"/>
    <w:rsid w:val="00C733C5"/>
    <w:rsid w:val="00C76B66"/>
    <w:rsid w:val="00C83B62"/>
    <w:rsid w:val="00C86D6D"/>
    <w:rsid w:val="00C92E03"/>
    <w:rsid w:val="00C96A5D"/>
    <w:rsid w:val="00C96C97"/>
    <w:rsid w:val="00C97EBE"/>
    <w:rsid w:val="00CB04BE"/>
    <w:rsid w:val="00CD4FC0"/>
    <w:rsid w:val="00CD69B1"/>
    <w:rsid w:val="00CF406D"/>
    <w:rsid w:val="00CF4314"/>
    <w:rsid w:val="00CF5114"/>
    <w:rsid w:val="00D050A0"/>
    <w:rsid w:val="00D10AF6"/>
    <w:rsid w:val="00D20790"/>
    <w:rsid w:val="00D354FB"/>
    <w:rsid w:val="00D36728"/>
    <w:rsid w:val="00D36C55"/>
    <w:rsid w:val="00D46511"/>
    <w:rsid w:val="00D52B30"/>
    <w:rsid w:val="00D9096E"/>
    <w:rsid w:val="00DA579C"/>
    <w:rsid w:val="00DB6EB9"/>
    <w:rsid w:val="00DB7A17"/>
    <w:rsid w:val="00DC3727"/>
    <w:rsid w:val="00DC6AC6"/>
    <w:rsid w:val="00DE7272"/>
    <w:rsid w:val="00DF0D28"/>
    <w:rsid w:val="00DF21AA"/>
    <w:rsid w:val="00DF5FF7"/>
    <w:rsid w:val="00E0575D"/>
    <w:rsid w:val="00E16DB9"/>
    <w:rsid w:val="00E21D7E"/>
    <w:rsid w:val="00E52450"/>
    <w:rsid w:val="00E742BA"/>
    <w:rsid w:val="00E97F52"/>
    <w:rsid w:val="00EA145F"/>
    <w:rsid w:val="00EA1A7D"/>
    <w:rsid w:val="00EA4A12"/>
    <w:rsid w:val="00EA52EA"/>
    <w:rsid w:val="00EB0E5A"/>
    <w:rsid w:val="00EB4F73"/>
    <w:rsid w:val="00EC2CA6"/>
    <w:rsid w:val="00EE6369"/>
    <w:rsid w:val="00EF0D4B"/>
    <w:rsid w:val="00EF413C"/>
    <w:rsid w:val="00F05401"/>
    <w:rsid w:val="00F11464"/>
    <w:rsid w:val="00F17BE8"/>
    <w:rsid w:val="00F3359A"/>
    <w:rsid w:val="00F42B6E"/>
    <w:rsid w:val="00F61AA1"/>
    <w:rsid w:val="00F7069B"/>
    <w:rsid w:val="00F76612"/>
    <w:rsid w:val="00F80C38"/>
    <w:rsid w:val="00F83CAA"/>
    <w:rsid w:val="00F87D23"/>
    <w:rsid w:val="00FA2D0E"/>
    <w:rsid w:val="00FA655B"/>
    <w:rsid w:val="00FA78FA"/>
    <w:rsid w:val="00FB790F"/>
    <w:rsid w:val="00FC3EC1"/>
    <w:rsid w:val="00FD0DA5"/>
    <w:rsid w:val="00FD73C5"/>
    <w:rsid w:val="00FE7D86"/>
    <w:rsid w:val="00FF3B00"/>
    <w:rsid w:val="16C09632"/>
    <w:rsid w:val="4F24E5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1FC17"/>
  <w15:docId w15:val="{013F74C9-2E43-4529-A160-AD3C0411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534B"/>
    <w:rPr>
      <w:sz w:val="24"/>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9E534B"/>
    <w:pPr>
      <w:numPr>
        <w:numId w:val="2"/>
      </w:numPr>
      <w:jc w:val="both"/>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Autospacing="0" w:afterLines="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character" w:styleId="Kommentarzeichen">
    <w:name w:val="annotation reference"/>
    <w:basedOn w:val="Absatz-Standardschriftart"/>
    <w:rsid w:val="00EA145F"/>
    <w:rPr>
      <w:sz w:val="16"/>
      <w:szCs w:val="16"/>
    </w:rPr>
  </w:style>
  <w:style w:type="paragraph" w:styleId="Kommentartext">
    <w:name w:val="annotation text"/>
    <w:basedOn w:val="Standard"/>
    <w:link w:val="KommentartextZchn"/>
    <w:rsid w:val="00EA145F"/>
    <w:rPr>
      <w:sz w:val="20"/>
    </w:rPr>
  </w:style>
  <w:style w:type="character" w:customStyle="1" w:styleId="KommentartextZchn">
    <w:name w:val="Kommentartext Zchn"/>
    <w:basedOn w:val="Absatz-Standardschriftart"/>
    <w:link w:val="Kommentartext"/>
    <w:rsid w:val="00EA145F"/>
  </w:style>
  <w:style w:type="paragraph" w:styleId="Kommentarthema">
    <w:name w:val="annotation subject"/>
    <w:basedOn w:val="Kommentartext"/>
    <w:next w:val="Kommentartext"/>
    <w:link w:val="KommentarthemaZchn"/>
    <w:rsid w:val="00EA145F"/>
    <w:rPr>
      <w:b/>
      <w:bCs/>
    </w:rPr>
  </w:style>
  <w:style w:type="character" w:customStyle="1" w:styleId="KommentarthemaZchn">
    <w:name w:val="Kommentarthema Zchn"/>
    <w:basedOn w:val="KommentartextZchn"/>
    <w:link w:val="Kommentarthema"/>
    <w:rsid w:val="00EA145F"/>
    <w:rPr>
      <w:b/>
      <w:bCs/>
    </w:rPr>
  </w:style>
  <w:style w:type="character" w:styleId="Hyperlink">
    <w:name w:val="Hyperlink"/>
    <w:basedOn w:val="Absatz-Standardschriftart"/>
    <w:uiPriority w:val="99"/>
    <w:rsid w:val="007A3690"/>
    <w:rPr>
      <w:color w:val="0000FF" w:themeColor="hyperlink"/>
      <w:u w:val="single"/>
    </w:rPr>
  </w:style>
  <w:style w:type="table" w:styleId="Tabellenraster">
    <w:name w:val="Table Grid"/>
    <w:basedOn w:val="NormaleTabelle"/>
    <w:uiPriority w:val="59"/>
    <w:rsid w:val="002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D3E45"/>
    <w:pPr>
      <w:ind w:left="720"/>
      <w:contextualSpacing/>
    </w:pPr>
  </w:style>
  <w:style w:type="paragraph" w:customStyle="1" w:styleId="WBVGGrundtext">
    <w:name w:val="WBV_G_Grundtext"/>
    <w:uiPriority w:val="99"/>
    <w:rsid w:val="002D3E45"/>
    <w:pPr>
      <w:autoSpaceDE w:val="0"/>
      <w:autoSpaceDN w:val="0"/>
      <w:adjustRightInd w:val="0"/>
      <w:spacing w:before="120" w:line="288" w:lineRule="auto"/>
      <w:jc w:val="both"/>
      <w:textAlignment w:val="center"/>
    </w:pPr>
    <w:rPr>
      <w:rFonts w:eastAsiaTheme="minorHAnsi" w:cs="CharterITCPro-Regular"/>
      <w:color w:val="000000"/>
      <w:sz w:val="18"/>
      <w:szCs w:val="18"/>
      <w:lang w:eastAsia="en-US"/>
    </w:rPr>
  </w:style>
  <w:style w:type="table" w:customStyle="1" w:styleId="Tabellenraster3">
    <w:name w:val="Tabellenraster3"/>
    <w:basedOn w:val="NormaleTabelle"/>
    <w:next w:val="Tabellenraster"/>
    <w:uiPriority w:val="39"/>
    <w:rsid w:val="002C52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9159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8426E"/>
    <w:pPr>
      <w:tabs>
        <w:tab w:val="center" w:pos="4536"/>
        <w:tab w:val="right" w:pos="9072"/>
      </w:tabs>
    </w:pPr>
  </w:style>
  <w:style w:type="character" w:customStyle="1" w:styleId="KopfzeileZchn">
    <w:name w:val="Kopfzeile Zchn"/>
    <w:basedOn w:val="Absatz-Standardschriftart"/>
    <w:link w:val="Kopfzeile"/>
    <w:rsid w:val="0058426E"/>
    <w:rPr>
      <w:sz w:val="24"/>
    </w:rPr>
  </w:style>
  <w:style w:type="paragraph" w:styleId="Fuzeile">
    <w:name w:val="footer"/>
    <w:basedOn w:val="Standard"/>
    <w:link w:val="FuzeileZchn"/>
    <w:uiPriority w:val="99"/>
    <w:unhideWhenUsed/>
    <w:rsid w:val="0058426E"/>
    <w:pPr>
      <w:tabs>
        <w:tab w:val="center" w:pos="4536"/>
        <w:tab w:val="right" w:pos="9072"/>
      </w:tabs>
    </w:pPr>
  </w:style>
  <w:style w:type="character" w:customStyle="1" w:styleId="FuzeileZchn">
    <w:name w:val="Fußzeile Zchn"/>
    <w:basedOn w:val="Absatz-Standardschriftart"/>
    <w:link w:val="Fuzeile"/>
    <w:uiPriority w:val="99"/>
    <w:rsid w:val="0058426E"/>
    <w:rPr>
      <w:sz w:val="24"/>
    </w:rPr>
  </w:style>
  <w:style w:type="character" w:customStyle="1" w:styleId="WBVZfett">
    <w:name w:val="WBV_Z_fett"/>
    <w:uiPriority w:val="1"/>
    <w:qFormat/>
    <w:rsid w:val="00590DFF"/>
    <w:rPr>
      <w:b/>
      <w:i w:val="0"/>
    </w:rPr>
  </w:style>
  <w:style w:type="paragraph" w:customStyle="1" w:styleId="WBVTTabellentext">
    <w:name w:val="WBV_T_Tabellentext"/>
    <w:basedOn w:val="Standard"/>
    <w:uiPriority w:val="99"/>
    <w:rsid w:val="00590DFF"/>
    <w:pPr>
      <w:keepNext/>
      <w:spacing w:after="120" w:line="288" w:lineRule="auto"/>
    </w:pPr>
    <w:rPr>
      <w:rFonts w:eastAsiaTheme="minorHAnsi" w:cs="Fago Pro Condensed"/>
      <w:sz w:val="18"/>
      <w:szCs w:val="18"/>
      <w:lang w:eastAsia="en-US"/>
    </w:rPr>
  </w:style>
  <w:style w:type="paragraph" w:customStyle="1" w:styleId="WBVGListePfeilGrn">
    <w:name w:val="WBV_G_Liste_Pfeil_Grün"/>
    <w:qFormat/>
    <w:rsid w:val="00590DFF"/>
    <w:pPr>
      <w:numPr>
        <w:numId w:val="12"/>
      </w:numPr>
      <w:ind w:left="357" w:hanging="357"/>
    </w:pPr>
    <w:rPr>
      <w:rFonts w:eastAsiaTheme="minorHAnsi" w:cs="CharterITCPro-Regular"/>
      <w:color w:val="000000"/>
      <w:sz w:val="18"/>
      <w:szCs w:val="18"/>
      <w:lang w:eastAsia="en-US"/>
    </w:rPr>
  </w:style>
  <w:style w:type="character" w:customStyle="1" w:styleId="WBVZkursiv">
    <w:name w:val="WBV_Z_kursiv"/>
    <w:uiPriority w:val="99"/>
    <w:rsid w:val="007374E2"/>
    <w:rPr>
      <w:i/>
      <w:iCs/>
    </w:rPr>
  </w:style>
  <w:style w:type="paragraph" w:styleId="Funotentext">
    <w:name w:val="footnote text"/>
    <w:basedOn w:val="Standard"/>
    <w:link w:val="FunotentextZchn"/>
    <w:uiPriority w:val="99"/>
    <w:semiHidden/>
    <w:unhideWhenUsed/>
    <w:rsid w:val="008A08FE"/>
    <w:rPr>
      <w:sz w:val="20"/>
    </w:rPr>
  </w:style>
  <w:style w:type="character" w:customStyle="1" w:styleId="FunotentextZchn">
    <w:name w:val="Fußnotentext Zchn"/>
    <w:basedOn w:val="Absatz-Standardschriftart"/>
    <w:link w:val="Funotentext"/>
    <w:uiPriority w:val="99"/>
    <w:semiHidden/>
    <w:rsid w:val="008A08FE"/>
  </w:style>
  <w:style w:type="character" w:styleId="Funotenzeichen">
    <w:name w:val="footnote reference"/>
    <w:basedOn w:val="Absatz-Standardschriftart"/>
    <w:uiPriority w:val="99"/>
    <w:semiHidden/>
    <w:unhideWhenUsed/>
    <w:rsid w:val="008A08FE"/>
    <w:rPr>
      <w:vertAlign w:val="superscript"/>
    </w:rPr>
  </w:style>
  <w:style w:type="paragraph" w:styleId="StandardWeb">
    <w:name w:val="Normal (Web)"/>
    <w:basedOn w:val="Standard"/>
    <w:uiPriority w:val="99"/>
    <w:semiHidden/>
    <w:unhideWhenUsed/>
    <w:rsid w:val="00FF3B00"/>
    <w:pPr>
      <w:spacing w:before="100" w:beforeAutospacing="1" w:after="100" w:afterAutospacing="1"/>
    </w:pPr>
    <w:rPr>
      <w:szCs w:val="24"/>
    </w:rPr>
  </w:style>
  <w:style w:type="character" w:customStyle="1" w:styleId="cmcrprhasitem">
    <w:name w:val="cmcrpr_has_item"/>
    <w:basedOn w:val="Absatz-Standardschriftart"/>
    <w:rsid w:val="00FF3B00"/>
  </w:style>
  <w:style w:type="character" w:customStyle="1" w:styleId="ez-toc-section">
    <w:name w:val="ez-toc-section"/>
    <w:basedOn w:val="Absatz-Standardschriftart"/>
    <w:rsid w:val="00FF3B00"/>
  </w:style>
  <w:style w:type="character" w:styleId="Fett">
    <w:name w:val="Strong"/>
    <w:basedOn w:val="Absatz-Standardschriftart"/>
    <w:uiPriority w:val="22"/>
    <w:qFormat/>
    <w:rsid w:val="00FF3B00"/>
    <w:rPr>
      <w:b/>
      <w:bCs/>
    </w:rPr>
  </w:style>
  <w:style w:type="character" w:styleId="BesuchterLink">
    <w:name w:val="FollowedHyperlink"/>
    <w:basedOn w:val="Absatz-Standardschriftart"/>
    <w:semiHidden/>
    <w:unhideWhenUsed/>
    <w:rsid w:val="00FF3B00"/>
    <w:rPr>
      <w:color w:val="800080" w:themeColor="followedHyperlink"/>
      <w:u w:val="single"/>
    </w:rPr>
  </w:style>
  <w:style w:type="paragraph" w:customStyle="1" w:styleId="b1">
    <w:name w:val="Üb 1"/>
    <w:basedOn w:val="Standard"/>
    <w:rsid w:val="00CF5114"/>
    <w:pPr>
      <w:numPr>
        <w:numId w:val="40"/>
      </w:numPr>
      <w:spacing w:line="360" w:lineRule="auto"/>
    </w:pPr>
    <w:rPr>
      <w:rFonts w:ascii="Book Antiqua" w:hAnsi="Book Antiqua" w:cstheme="minorBidi"/>
      <w:b/>
      <w:bCs/>
      <w:sz w:val="22"/>
      <w:lang w:bidi="en-US"/>
    </w:rPr>
  </w:style>
  <w:style w:type="paragraph" w:customStyle="1" w:styleId="b2">
    <w:name w:val="Üb 2"/>
    <w:basedOn w:val="Standard"/>
    <w:rsid w:val="00CF5114"/>
    <w:pPr>
      <w:numPr>
        <w:ilvl w:val="1"/>
        <w:numId w:val="40"/>
      </w:numPr>
      <w:spacing w:line="360" w:lineRule="auto"/>
    </w:pPr>
    <w:rPr>
      <w:rFonts w:ascii="Book Antiqua" w:hAnsi="Book Antiqua" w:cstheme="minorBidi"/>
      <w:b/>
      <w:bCs/>
      <w:sz w:val="22"/>
      <w:lang w:bidi="en-US"/>
    </w:rPr>
  </w:style>
  <w:style w:type="character" w:customStyle="1" w:styleId="KopfzeileZchn1">
    <w:name w:val="Kopfzeile Zchn1"/>
    <w:basedOn w:val="Absatz-Standardschriftart"/>
    <w:uiPriority w:val="99"/>
    <w:rsid w:val="008B16C8"/>
    <w:rPr>
      <w:rFonts w:eastAsiaTheme="minorHAnsi"/>
      <w:sz w:val="22"/>
      <w:szCs w:val="22"/>
      <w:lang w:eastAsia="en-US"/>
    </w:rPr>
  </w:style>
  <w:style w:type="character" w:styleId="HTMLZitat">
    <w:name w:val="HTML Cite"/>
    <w:basedOn w:val="Absatz-Standardschriftart"/>
    <w:uiPriority w:val="99"/>
    <w:semiHidden/>
    <w:unhideWhenUsed/>
    <w:rsid w:val="008B16C8"/>
    <w:rPr>
      <w:i/>
      <w:iCs/>
    </w:rPr>
  </w:style>
  <w:style w:type="character" w:customStyle="1" w:styleId="NichtaufgelsteErwhnung1">
    <w:name w:val="Nicht aufgelöste Erwähnung1"/>
    <w:basedOn w:val="Absatz-Standardschriftart"/>
    <w:uiPriority w:val="99"/>
    <w:semiHidden/>
    <w:unhideWhenUsed/>
    <w:rsid w:val="006C6E38"/>
    <w:rPr>
      <w:color w:val="605E5C"/>
      <w:shd w:val="clear" w:color="auto" w:fill="E1DFDD"/>
    </w:rPr>
  </w:style>
  <w:style w:type="paragraph" w:customStyle="1" w:styleId="TableParagraph">
    <w:name w:val="Table Paragraph"/>
    <w:basedOn w:val="Standard"/>
    <w:uiPriority w:val="1"/>
    <w:qFormat/>
    <w:rsid w:val="00047E89"/>
    <w:pPr>
      <w:widowControl w:val="0"/>
      <w:autoSpaceDE w:val="0"/>
      <w:autoSpaceDN w:val="0"/>
      <w:spacing w:before="22"/>
    </w:pPr>
    <w:rPr>
      <w:sz w:val="22"/>
      <w:szCs w:val="22"/>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200394">
      <w:bodyDiv w:val="1"/>
      <w:marLeft w:val="0"/>
      <w:marRight w:val="0"/>
      <w:marTop w:val="0"/>
      <w:marBottom w:val="0"/>
      <w:divBdr>
        <w:top w:val="none" w:sz="0" w:space="0" w:color="auto"/>
        <w:left w:val="none" w:sz="0" w:space="0" w:color="auto"/>
        <w:bottom w:val="none" w:sz="0" w:space="0" w:color="auto"/>
        <w:right w:val="none" w:sz="0" w:space="0" w:color="auto"/>
      </w:divBdr>
    </w:div>
    <w:div w:id="338460639">
      <w:bodyDiv w:val="1"/>
      <w:marLeft w:val="0"/>
      <w:marRight w:val="0"/>
      <w:marTop w:val="0"/>
      <w:marBottom w:val="0"/>
      <w:divBdr>
        <w:top w:val="none" w:sz="0" w:space="0" w:color="auto"/>
        <w:left w:val="none" w:sz="0" w:space="0" w:color="auto"/>
        <w:bottom w:val="none" w:sz="0" w:space="0" w:color="auto"/>
        <w:right w:val="none" w:sz="0" w:space="0" w:color="auto"/>
      </w:divBdr>
    </w:div>
    <w:div w:id="579801122">
      <w:bodyDiv w:val="1"/>
      <w:marLeft w:val="0"/>
      <w:marRight w:val="0"/>
      <w:marTop w:val="0"/>
      <w:marBottom w:val="0"/>
      <w:divBdr>
        <w:top w:val="none" w:sz="0" w:space="0" w:color="auto"/>
        <w:left w:val="none" w:sz="0" w:space="0" w:color="auto"/>
        <w:bottom w:val="none" w:sz="0" w:space="0" w:color="auto"/>
        <w:right w:val="none" w:sz="0" w:space="0" w:color="auto"/>
      </w:divBdr>
    </w:div>
    <w:div w:id="614021983">
      <w:bodyDiv w:val="1"/>
      <w:marLeft w:val="0"/>
      <w:marRight w:val="0"/>
      <w:marTop w:val="0"/>
      <w:marBottom w:val="0"/>
      <w:divBdr>
        <w:top w:val="none" w:sz="0" w:space="0" w:color="auto"/>
        <w:left w:val="none" w:sz="0" w:space="0" w:color="auto"/>
        <w:bottom w:val="none" w:sz="0" w:space="0" w:color="auto"/>
        <w:right w:val="none" w:sz="0" w:space="0" w:color="auto"/>
      </w:divBdr>
    </w:div>
    <w:div w:id="760838172">
      <w:bodyDiv w:val="1"/>
      <w:marLeft w:val="0"/>
      <w:marRight w:val="0"/>
      <w:marTop w:val="0"/>
      <w:marBottom w:val="0"/>
      <w:divBdr>
        <w:top w:val="none" w:sz="0" w:space="0" w:color="auto"/>
        <w:left w:val="none" w:sz="0" w:space="0" w:color="auto"/>
        <w:bottom w:val="none" w:sz="0" w:space="0" w:color="auto"/>
        <w:right w:val="none" w:sz="0" w:space="0" w:color="auto"/>
      </w:divBdr>
    </w:div>
    <w:div w:id="798769155">
      <w:bodyDiv w:val="1"/>
      <w:marLeft w:val="0"/>
      <w:marRight w:val="0"/>
      <w:marTop w:val="0"/>
      <w:marBottom w:val="0"/>
      <w:divBdr>
        <w:top w:val="none" w:sz="0" w:space="0" w:color="auto"/>
        <w:left w:val="none" w:sz="0" w:space="0" w:color="auto"/>
        <w:bottom w:val="none" w:sz="0" w:space="0" w:color="auto"/>
        <w:right w:val="none" w:sz="0" w:space="0" w:color="auto"/>
      </w:divBdr>
    </w:div>
    <w:div w:id="920943686">
      <w:bodyDiv w:val="1"/>
      <w:marLeft w:val="0"/>
      <w:marRight w:val="0"/>
      <w:marTop w:val="0"/>
      <w:marBottom w:val="0"/>
      <w:divBdr>
        <w:top w:val="none" w:sz="0" w:space="0" w:color="auto"/>
        <w:left w:val="none" w:sz="0" w:space="0" w:color="auto"/>
        <w:bottom w:val="none" w:sz="0" w:space="0" w:color="auto"/>
        <w:right w:val="none" w:sz="0" w:space="0" w:color="auto"/>
      </w:divBdr>
    </w:div>
    <w:div w:id="994987568">
      <w:bodyDiv w:val="1"/>
      <w:marLeft w:val="0"/>
      <w:marRight w:val="0"/>
      <w:marTop w:val="0"/>
      <w:marBottom w:val="0"/>
      <w:divBdr>
        <w:top w:val="none" w:sz="0" w:space="0" w:color="auto"/>
        <w:left w:val="none" w:sz="0" w:space="0" w:color="auto"/>
        <w:bottom w:val="none" w:sz="0" w:space="0" w:color="auto"/>
        <w:right w:val="none" w:sz="0" w:space="0" w:color="auto"/>
      </w:divBdr>
    </w:div>
    <w:div w:id="1729379337">
      <w:bodyDiv w:val="1"/>
      <w:marLeft w:val="0"/>
      <w:marRight w:val="0"/>
      <w:marTop w:val="0"/>
      <w:marBottom w:val="0"/>
      <w:divBdr>
        <w:top w:val="none" w:sz="0" w:space="0" w:color="auto"/>
        <w:left w:val="none" w:sz="0" w:space="0" w:color="auto"/>
        <w:bottom w:val="none" w:sz="0" w:space="0" w:color="auto"/>
        <w:right w:val="none" w:sz="0" w:space="0" w:color="auto"/>
      </w:divBdr>
    </w:div>
    <w:div w:id="17782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D3B68C95325764F99C60FF84E30DA07" ma:contentTypeVersion="13" ma:contentTypeDescription="Ein neues Dokument erstellen." ma:contentTypeScope="" ma:versionID="062541e35fd7c0f0e1ae8cf1d837ead8">
  <xsd:schema xmlns:xsd="http://www.w3.org/2001/XMLSchema" xmlns:xs="http://www.w3.org/2001/XMLSchema" xmlns:p="http://schemas.microsoft.com/office/2006/metadata/properties" xmlns:ns2="3a75db88-d9dc-49b0-a189-9c6fd35e1a85" xmlns:ns3="c0a1a86c-d847-4bd4-a185-407d04dee310" targetNamespace="http://schemas.microsoft.com/office/2006/metadata/properties" ma:root="true" ma:fieldsID="a8bcf2071e562ea95605c5950b9c64de" ns2:_="" ns3:_="">
    <xsd:import namespace="3a75db88-d9dc-49b0-a189-9c6fd35e1a85"/>
    <xsd:import namespace="c0a1a86c-d847-4bd4-a185-407d04dee3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5db88-d9dc-49b0-a189-9c6fd35e1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a1a86c-d847-4bd4-a185-407d04dee310"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6B768-8E23-42BA-A9EC-717C7A3873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EEC615-536B-4878-BD79-80ECFC26A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5db88-d9dc-49b0-a189-9c6fd35e1a85"/>
    <ds:schemaRef ds:uri="c0a1a86c-d847-4bd4-a185-407d04dee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83C82-2E5B-4D3D-9770-26CB61B1688E}">
  <ds:schemaRefs>
    <ds:schemaRef ds:uri="http://schemas.openxmlformats.org/officeDocument/2006/bibliography"/>
  </ds:schemaRefs>
</ds:datastoreItem>
</file>

<file path=customXml/itemProps4.xml><?xml version="1.0" encoding="utf-8"?>
<ds:datastoreItem xmlns:ds="http://schemas.openxmlformats.org/officeDocument/2006/customXml" ds:itemID="{A1442D9D-6A4E-4591-ACAD-5EFDFB6B9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3637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Company>MSW</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subject/>
  <dc:creator>Gethmann</dc:creator>
  <cp:keywords/>
  <cp:lastModifiedBy>Andreas Berger</cp:lastModifiedBy>
  <cp:revision>17</cp:revision>
  <cp:lastPrinted>2018-08-27T01:48:00Z</cp:lastPrinted>
  <dcterms:created xsi:type="dcterms:W3CDTF">2022-01-30T10:44:00Z</dcterms:created>
  <dcterms:modified xsi:type="dcterms:W3CDTF">2023-04-02T13:26:00Z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0x0101005D3B68C95325764F99C60FF84E30DA07</vt:lpwstr>
  </property>
</Properties>
</file>