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869F0" w14:textId="77777777" w:rsidR="00386CC5" w:rsidRPr="00386CC5" w:rsidRDefault="00CC1A3B" w:rsidP="00386CC5">
      <w:pPr>
        <w:pStyle w:val="Listenabsatz"/>
        <w:numPr>
          <w:ilvl w:val="0"/>
          <w:numId w:val="54"/>
        </w:numPr>
        <w:spacing w:after="120"/>
        <w:jc w:val="both"/>
        <w:rPr>
          <w:rFonts w:asciiTheme="minorHAnsi" w:eastAsia="Calibri" w:hAnsiTheme="minorHAnsi" w:cstheme="minorHAnsi"/>
          <w:b/>
          <w:szCs w:val="24"/>
          <w:lang w:eastAsia="en-US"/>
        </w:rPr>
      </w:pPr>
      <w:r w:rsidRPr="00386CC5">
        <w:rPr>
          <w:rFonts w:asciiTheme="minorHAnsi" w:hAnsiTheme="minorHAnsi"/>
          <w:b/>
          <w:szCs w:val="24"/>
        </w:rPr>
        <w:t>Didaktische-methodische Hinweise zur Lernsituation</w:t>
      </w:r>
    </w:p>
    <w:p w14:paraId="0FCE9C1A" w14:textId="22377BE3" w:rsidR="00CC1A3B" w:rsidRPr="00386CC5" w:rsidRDefault="00CC1A3B" w:rsidP="00386CC5">
      <w:pPr>
        <w:spacing w:before="240" w:after="120"/>
        <w:jc w:val="both"/>
        <w:rPr>
          <w:rFonts w:asciiTheme="minorHAnsi" w:eastAsia="Calibri" w:hAnsiTheme="minorHAnsi" w:cstheme="minorHAnsi"/>
          <w:szCs w:val="24"/>
          <w:lang w:eastAsia="en-US"/>
        </w:rPr>
      </w:pPr>
      <w:r w:rsidRPr="00386CC5">
        <w:rPr>
          <w:rFonts w:asciiTheme="minorHAnsi" w:eastAsia="Calibri" w:hAnsiTheme="minorHAnsi" w:cstheme="minorHAnsi"/>
          <w:szCs w:val="24"/>
          <w:lang w:eastAsia="en-US"/>
        </w:rPr>
        <w:t>Die vorliegende Lernsituation bietet die Chance, im Sinne einer planvollen und umfassenden Kompetenzentwicklung digitale Schlüsselkompetenzen in besonderem Maße in einer vol</w:t>
      </w:r>
      <w:r w:rsidRPr="00386CC5">
        <w:rPr>
          <w:rFonts w:asciiTheme="minorHAnsi" w:eastAsia="Calibri" w:hAnsiTheme="minorHAnsi" w:cstheme="minorHAnsi"/>
          <w:szCs w:val="24"/>
          <w:lang w:eastAsia="en-US"/>
        </w:rPr>
        <w:t>l</w:t>
      </w:r>
      <w:r w:rsidRPr="00386CC5">
        <w:rPr>
          <w:rFonts w:asciiTheme="minorHAnsi" w:eastAsia="Calibri" w:hAnsiTheme="minorHAnsi" w:cstheme="minorHAnsi"/>
          <w:szCs w:val="24"/>
          <w:lang w:eastAsia="en-US"/>
        </w:rPr>
        <w:t>ständigen realen Handlung zu fördern. Aus diesem Grunde ist der Gestaltung der digitalen Lern</w:t>
      </w:r>
      <w:r w:rsidR="00333448" w:rsidRPr="00386CC5">
        <w:rPr>
          <w:rFonts w:asciiTheme="minorHAnsi" w:eastAsia="Calibri" w:hAnsiTheme="minorHAnsi" w:cstheme="minorHAnsi"/>
          <w:szCs w:val="24"/>
          <w:lang w:eastAsia="en-US"/>
        </w:rPr>
        <w:t>-</w:t>
      </w:r>
      <w:r w:rsidRPr="00386CC5">
        <w:rPr>
          <w:rFonts w:asciiTheme="minorHAnsi" w:eastAsia="Calibri" w:hAnsiTheme="minorHAnsi" w:cstheme="minorHAnsi"/>
          <w:szCs w:val="24"/>
          <w:lang w:eastAsia="en-US"/>
        </w:rPr>
        <w:t>umgebung durch die Nutzung von passender Soft- und Hardware und IT-Infrastruktur als integralem Bestandteil der Lernsituation eine entsprechend hohe Priorität einzuräumen.</w:t>
      </w:r>
    </w:p>
    <w:p w14:paraId="0447558F" w14:textId="77777777" w:rsidR="00CC1A3B" w:rsidRDefault="00CC1A3B" w:rsidP="00333448">
      <w:pPr>
        <w:jc w:val="both"/>
        <w:rPr>
          <w:rFonts w:asciiTheme="minorHAnsi" w:hAnsiTheme="minorHAnsi"/>
          <w:b/>
          <w:szCs w:val="24"/>
        </w:rPr>
      </w:pPr>
    </w:p>
    <w:p w14:paraId="3FAA06B2" w14:textId="5C18FB91" w:rsidR="00CC1A3B" w:rsidRPr="00347C43" w:rsidRDefault="00CC1A3B" w:rsidP="00333448">
      <w:pPr>
        <w:spacing w:after="120"/>
        <w:jc w:val="both"/>
        <w:rPr>
          <w:rFonts w:asciiTheme="minorHAnsi" w:eastAsia="Calibri" w:hAnsiTheme="minorHAnsi" w:cstheme="minorHAnsi"/>
          <w:b/>
          <w:lang w:eastAsia="en-US"/>
        </w:rPr>
      </w:pPr>
      <w:r w:rsidRPr="00347C43">
        <w:rPr>
          <w:rFonts w:asciiTheme="minorHAnsi" w:hAnsiTheme="minorHAnsi" w:cstheme="minorHAnsi"/>
          <w:b/>
          <w:szCs w:val="24"/>
        </w:rPr>
        <w:t xml:space="preserve">3.1 </w:t>
      </w:r>
      <w:bookmarkStart w:id="0" w:name="_Hlk523981776"/>
      <w:r w:rsidRPr="00347C43">
        <w:rPr>
          <w:rFonts w:asciiTheme="minorHAnsi" w:eastAsia="Calibri" w:hAnsiTheme="minorHAnsi" w:cstheme="minorHAnsi"/>
          <w:b/>
          <w:lang w:eastAsia="en-US"/>
        </w:rPr>
        <w:t xml:space="preserve">Begründung der zu entwickelnden Kompetenzen unter besonderer Berücksichtigung der </w:t>
      </w:r>
      <w:r w:rsidR="00333448">
        <w:rPr>
          <w:rFonts w:asciiTheme="minorHAnsi" w:eastAsia="Calibri" w:hAnsiTheme="minorHAnsi" w:cstheme="minorHAnsi"/>
          <w:b/>
          <w:lang w:eastAsia="en-US"/>
        </w:rPr>
        <w:br/>
        <w:t xml:space="preserve">      </w:t>
      </w:r>
      <w:r w:rsidRPr="00347C43">
        <w:rPr>
          <w:rFonts w:asciiTheme="minorHAnsi" w:eastAsia="Calibri" w:hAnsiTheme="minorHAnsi" w:cstheme="minorHAnsi"/>
          <w:b/>
          <w:lang w:eastAsia="en-US"/>
        </w:rPr>
        <w:t>Förderung digitale</w:t>
      </w:r>
      <w:r>
        <w:rPr>
          <w:rFonts w:asciiTheme="minorHAnsi" w:eastAsia="Calibri" w:hAnsiTheme="minorHAnsi" w:cstheme="minorHAnsi"/>
          <w:b/>
          <w:lang w:eastAsia="en-US"/>
        </w:rPr>
        <w:t>r</w:t>
      </w:r>
      <w:r w:rsidRPr="00347C43">
        <w:rPr>
          <w:rFonts w:asciiTheme="minorHAnsi" w:eastAsia="Calibri" w:hAnsiTheme="minorHAnsi" w:cstheme="minorHAnsi"/>
          <w:b/>
          <w:lang w:eastAsia="en-US"/>
        </w:rPr>
        <w:t xml:space="preserve"> Schlüsselkompetenzen</w:t>
      </w:r>
    </w:p>
    <w:p w14:paraId="7C06E878" w14:textId="77777777" w:rsidR="00386CC5" w:rsidRDefault="00CC1A3B" w:rsidP="00333448">
      <w:pPr>
        <w:jc w:val="both"/>
        <w:rPr>
          <w:rFonts w:asciiTheme="minorHAnsi" w:hAnsiTheme="minorHAnsi"/>
          <w:szCs w:val="24"/>
        </w:rPr>
      </w:pPr>
      <w:r>
        <w:rPr>
          <w:rFonts w:asciiTheme="minorHAnsi" w:hAnsiTheme="minorHAnsi"/>
          <w:color w:val="000000" w:themeColor="text1"/>
          <w:szCs w:val="24"/>
        </w:rPr>
        <w:t xml:space="preserve">Handlungsorientiert wird Anwendungs-Know-how bereits im Planungsprozess durch den selbstständigen Umgang mit Groupware, Lernmanagementsystemen und kollaborativen Methoden sowie </w:t>
      </w:r>
      <w:r w:rsidR="00EE3021">
        <w:rPr>
          <w:rFonts w:asciiTheme="minorHAnsi" w:hAnsiTheme="minorHAnsi"/>
          <w:color w:val="000000" w:themeColor="text1"/>
          <w:szCs w:val="24"/>
        </w:rPr>
        <w:t xml:space="preserve">die </w:t>
      </w:r>
      <w:r>
        <w:rPr>
          <w:rFonts w:asciiTheme="minorHAnsi" w:hAnsiTheme="minorHAnsi"/>
          <w:color w:val="000000" w:themeColor="text1"/>
          <w:szCs w:val="24"/>
        </w:rPr>
        <w:t xml:space="preserve">Erstellung, Speicherung und </w:t>
      </w:r>
      <w:r w:rsidR="00EE3021">
        <w:rPr>
          <w:rFonts w:asciiTheme="minorHAnsi" w:hAnsiTheme="minorHAnsi"/>
          <w:color w:val="000000" w:themeColor="text1"/>
          <w:szCs w:val="24"/>
        </w:rPr>
        <w:t xml:space="preserve">den </w:t>
      </w:r>
      <w:r>
        <w:rPr>
          <w:rFonts w:asciiTheme="minorHAnsi" w:hAnsiTheme="minorHAnsi"/>
          <w:color w:val="000000" w:themeColor="text1"/>
          <w:szCs w:val="24"/>
        </w:rPr>
        <w:t>Austausch von Dateien mit Text- und Präsentationssoftware gefördert</w:t>
      </w:r>
      <w:r w:rsidRPr="00347C43">
        <w:rPr>
          <w:rFonts w:asciiTheme="minorHAnsi" w:hAnsiTheme="minorHAnsi"/>
          <w:szCs w:val="24"/>
        </w:rPr>
        <w:t xml:space="preserve">. </w:t>
      </w:r>
    </w:p>
    <w:p w14:paraId="20AAC323" w14:textId="77777777" w:rsidR="00386CC5" w:rsidRDefault="00CC1A3B" w:rsidP="00386CC5">
      <w:pPr>
        <w:spacing w:before="120"/>
        <w:jc w:val="both"/>
        <w:rPr>
          <w:rFonts w:asciiTheme="minorHAnsi" w:eastAsia="Calibri" w:hAnsiTheme="minorHAnsi"/>
          <w:szCs w:val="24"/>
          <w:lang w:eastAsia="en-US"/>
        </w:rPr>
      </w:pPr>
      <w:r>
        <w:rPr>
          <w:rFonts w:asciiTheme="minorHAnsi" w:hAnsiTheme="minorHAnsi"/>
          <w:szCs w:val="24"/>
        </w:rPr>
        <w:t>Im weiteren Verlauf der Lernsituation erfolgt f</w:t>
      </w:r>
      <w:bookmarkStart w:id="1" w:name="_Hlk523981763"/>
      <w:bookmarkEnd w:id="0"/>
      <w:r w:rsidRPr="00347C43">
        <w:rPr>
          <w:rFonts w:asciiTheme="minorHAnsi" w:hAnsiTheme="minorHAnsi"/>
          <w:szCs w:val="24"/>
        </w:rPr>
        <w:t xml:space="preserve">ür ein umfassendes Verständnis der </w:t>
      </w:r>
      <w:r>
        <w:rPr>
          <w:rFonts w:asciiTheme="minorHAnsi" w:hAnsiTheme="minorHAnsi"/>
          <w:szCs w:val="24"/>
        </w:rPr>
        <w:t>in diesem Arrangement</w:t>
      </w:r>
      <w:r w:rsidRPr="00347C43">
        <w:rPr>
          <w:rFonts w:asciiTheme="minorHAnsi" w:hAnsiTheme="minorHAnsi"/>
          <w:szCs w:val="24"/>
        </w:rPr>
        <w:t xml:space="preserve"> angelegten Geschäftsprozesse der</w:t>
      </w:r>
      <w:r>
        <w:rPr>
          <w:rFonts w:asciiTheme="minorHAnsi" w:hAnsiTheme="minorHAnsi"/>
          <w:szCs w:val="24"/>
        </w:rPr>
        <w:t xml:space="preserve"> praxisorientierte</w:t>
      </w:r>
      <w:r w:rsidRPr="00347C43">
        <w:rPr>
          <w:rFonts w:asciiTheme="minorHAnsi" w:hAnsiTheme="minorHAnsi"/>
          <w:szCs w:val="24"/>
        </w:rPr>
        <w:t xml:space="preserve"> Einsatz eines W</w:t>
      </w:r>
      <w:r w:rsidR="00EE3021">
        <w:rPr>
          <w:rFonts w:asciiTheme="minorHAnsi" w:hAnsiTheme="minorHAnsi"/>
          <w:szCs w:val="24"/>
        </w:rPr>
        <w:t>arenwir</w:t>
      </w:r>
      <w:r w:rsidR="00EE3021">
        <w:rPr>
          <w:rFonts w:asciiTheme="minorHAnsi" w:hAnsiTheme="minorHAnsi"/>
          <w:szCs w:val="24"/>
        </w:rPr>
        <w:t>t</w:t>
      </w:r>
      <w:r w:rsidR="00EE3021">
        <w:rPr>
          <w:rFonts w:asciiTheme="minorHAnsi" w:hAnsiTheme="minorHAnsi"/>
          <w:szCs w:val="24"/>
        </w:rPr>
        <w:t xml:space="preserve">schaftssystems (WWS) </w:t>
      </w:r>
      <w:r w:rsidRPr="00347C43">
        <w:rPr>
          <w:rFonts w:asciiTheme="minorHAnsi" w:hAnsiTheme="minorHAnsi"/>
          <w:szCs w:val="24"/>
        </w:rPr>
        <w:t>und Shopsystems</w:t>
      </w:r>
      <w:r>
        <w:rPr>
          <w:rFonts w:asciiTheme="minorHAnsi" w:hAnsiTheme="minorHAnsi"/>
          <w:szCs w:val="24"/>
        </w:rPr>
        <w:t xml:space="preserve">. </w:t>
      </w:r>
      <w:r w:rsidRPr="00347C43">
        <w:rPr>
          <w:rFonts w:asciiTheme="minorHAnsi" w:hAnsiTheme="minorHAnsi" w:cs="BentonSans-Bold"/>
          <w:bCs/>
          <w:szCs w:val="24"/>
        </w:rPr>
        <w:t>Durch die selbstständige Erfassung und Bearbe</w:t>
      </w:r>
      <w:r w:rsidRPr="00347C43">
        <w:rPr>
          <w:rFonts w:asciiTheme="minorHAnsi" w:hAnsiTheme="minorHAnsi" w:cs="BentonSans-Bold"/>
          <w:bCs/>
          <w:szCs w:val="24"/>
        </w:rPr>
        <w:t>i</w:t>
      </w:r>
      <w:r w:rsidRPr="00347C43">
        <w:rPr>
          <w:rFonts w:asciiTheme="minorHAnsi" w:hAnsiTheme="minorHAnsi" w:cs="BentonSans-Bold"/>
          <w:bCs/>
          <w:szCs w:val="24"/>
        </w:rPr>
        <w:t>tung von Artikeldaten im WWS w</w:t>
      </w:r>
      <w:r>
        <w:rPr>
          <w:rFonts w:asciiTheme="minorHAnsi" w:hAnsiTheme="minorHAnsi" w:cs="BentonSans-Bold"/>
          <w:bCs/>
          <w:szCs w:val="24"/>
        </w:rPr>
        <w:t>ird Anwendungs-</w:t>
      </w:r>
      <w:r w:rsidRPr="00211477">
        <w:rPr>
          <w:rFonts w:asciiTheme="minorHAnsi" w:hAnsiTheme="minorHAnsi" w:cs="BentonSans-Bold"/>
          <w:bCs/>
          <w:szCs w:val="24"/>
        </w:rPr>
        <w:t>Know-how</w:t>
      </w:r>
      <w:r>
        <w:rPr>
          <w:rFonts w:asciiTheme="minorHAnsi" w:hAnsiTheme="minorHAnsi" w:cs="BentonSans-Bold"/>
          <w:bCs/>
          <w:szCs w:val="24"/>
        </w:rPr>
        <w:t xml:space="preserve"> und</w:t>
      </w:r>
      <w:r w:rsidRPr="00211477">
        <w:rPr>
          <w:rFonts w:asciiTheme="minorHAnsi" w:hAnsiTheme="minorHAnsi" w:cs="BentonSans-Bold"/>
          <w:bCs/>
          <w:szCs w:val="24"/>
        </w:rPr>
        <w:t xml:space="preserve"> </w:t>
      </w:r>
      <w:r w:rsidRPr="00347C43">
        <w:rPr>
          <w:rFonts w:asciiTheme="minorHAnsi" w:hAnsiTheme="minorHAnsi" w:cs="BentonSans-Bold"/>
          <w:bCs/>
          <w:szCs w:val="24"/>
        </w:rPr>
        <w:t>ein grundsätzliches Ve</w:t>
      </w:r>
      <w:r w:rsidRPr="00347C43">
        <w:rPr>
          <w:rFonts w:asciiTheme="minorHAnsi" w:hAnsiTheme="minorHAnsi" w:cs="BentonSans-Bold"/>
          <w:bCs/>
          <w:szCs w:val="24"/>
        </w:rPr>
        <w:t>r</w:t>
      </w:r>
      <w:r w:rsidRPr="00347C43">
        <w:rPr>
          <w:rFonts w:asciiTheme="minorHAnsi" w:hAnsiTheme="minorHAnsi" w:cs="BentonSans-Bold"/>
          <w:bCs/>
          <w:szCs w:val="24"/>
        </w:rPr>
        <w:t xml:space="preserve">ständnis des Funktionsumfangs </w:t>
      </w:r>
      <w:r>
        <w:rPr>
          <w:rFonts w:asciiTheme="minorHAnsi" w:hAnsiTheme="minorHAnsi" w:cs="BentonSans-Bold"/>
          <w:bCs/>
          <w:szCs w:val="24"/>
        </w:rPr>
        <w:t>sowie</w:t>
      </w:r>
      <w:r w:rsidRPr="00347C43">
        <w:rPr>
          <w:rFonts w:asciiTheme="minorHAnsi" w:hAnsiTheme="minorHAnsi" w:cs="BentonSans-Bold"/>
          <w:bCs/>
          <w:szCs w:val="24"/>
        </w:rPr>
        <w:t xml:space="preserve"> der Einsatzmöglichkeiten </w:t>
      </w:r>
      <w:r w:rsidRPr="00211477">
        <w:rPr>
          <w:rFonts w:asciiTheme="minorHAnsi" w:hAnsiTheme="minorHAnsi" w:cs="BentonSans-Bold"/>
          <w:bCs/>
          <w:szCs w:val="24"/>
        </w:rPr>
        <w:t>dieser Software erworben.</w:t>
      </w:r>
      <w:r>
        <w:rPr>
          <w:rFonts w:asciiTheme="minorHAnsi" w:hAnsiTheme="minorHAnsi" w:cs="BentonSans-Bold"/>
          <w:bCs/>
          <w:szCs w:val="24"/>
        </w:rPr>
        <w:t xml:space="preserve"> Diese grundlegenden Kenntnisse werden im Sinne einer spiralcurricularen Entwicklung in Lernfeld 9 in Bezug auf Datenbanken und Datenbankmanagementsoftware erweitert. </w:t>
      </w:r>
      <w:r w:rsidRPr="00347C43">
        <w:rPr>
          <w:rFonts w:asciiTheme="minorHAnsi" w:hAnsiTheme="minorHAnsi"/>
          <w:szCs w:val="24"/>
        </w:rPr>
        <w:t>Info</w:t>
      </w:r>
      <w:r w:rsidRPr="00347C43">
        <w:rPr>
          <w:rFonts w:asciiTheme="minorHAnsi" w:hAnsiTheme="minorHAnsi"/>
          <w:szCs w:val="24"/>
        </w:rPr>
        <w:t>r</w:t>
      </w:r>
      <w:r w:rsidRPr="00347C43">
        <w:rPr>
          <w:rFonts w:asciiTheme="minorHAnsi" w:hAnsiTheme="minorHAnsi"/>
          <w:szCs w:val="24"/>
        </w:rPr>
        <w:t xml:space="preserve">matische Grundkenntnisse sowie Anwendungs-Know-how </w:t>
      </w:r>
      <w:r w:rsidRPr="00347C43">
        <w:rPr>
          <w:rFonts w:asciiTheme="minorHAnsi" w:hAnsiTheme="minorHAnsi" w:cs="BentonSans-Bold"/>
          <w:bCs/>
          <w:szCs w:val="24"/>
        </w:rPr>
        <w:t>werden darüber hinaus d</w:t>
      </w:r>
      <w:r w:rsidRPr="00211477">
        <w:rPr>
          <w:rFonts w:asciiTheme="minorHAnsi" w:eastAsia="Calibri" w:hAnsiTheme="minorHAnsi"/>
          <w:szCs w:val="24"/>
          <w:lang w:eastAsia="en-US"/>
        </w:rPr>
        <w:t>urch die Analys</w:t>
      </w:r>
      <w:r w:rsidRPr="007F1FD4">
        <w:rPr>
          <w:rFonts w:asciiTheme="minorHAnsi" w:eastAsia="Calibri" w:hAnsiTheme="minorHAnsi"/>
          <w:szCs w:val="24"/>
          <w:lang w:eastAsia="en-US"/>
        </w:rPr>
        <w:t xml:space="preserve">e des Austauschprozesses von WWS und Onlineshop über eine Schnittstelle </w:t>
      </w:r>
      <w:r>
        <w:rPr>
          <w:rFonts w:asciiTheme="minorHAnsi" w:eastAsia="Calibri" w:hAnsiTheme="minorHAnsi"/>
          <w:szCs w:val="24"/>
          <w:lang w:eastAsia="en-US"/>
        </w:rPr>
        <w:t>entw</w:t>
      </w:r>
      <w:r>
        <w:rPr>
          <w:rFonts w:asciiTheme="minorHAnsi" w:eastAsia="Calibri" w:hAnsiTheme="minorHAnsi"/>
          <w:szCs w:val="24"/>
          <w:lang w:eastAsia="en-US"/>
        </w:rPr>
        <w:t>i</w:t>
      </w:r>
      <w:r>
        <w:rPr>
          <w:rFonts w:asciiTheme="minorHAnsi" w:eastAsia="Calibri" w:hAnsiTheme="minorHAnsi"/>
          <w:szCs w:val="24"/>
          <w:lang w:eastAsia="en-US"/>
        </w:rPr>
        <w:t xml:space="preserve">ckelt. </w:t>
      </w:r>
      <w:r w:rsidRPr="007F1FD4">
        <w:rPr>
          <w:rFonts w:asciiTheme="minorHAnsi" w:eastAsia="Calibri" w:hAnsiTheme="minorHAnsi"/>
          <w:szCs w:val="24"/>
          <w:lang w:eastAsia="en-US"/>
        </w:rPr>
        <w:t>Probleme in diesem Prozess</w:t>
      </w:r>
      <w:r>
        <w:rPr>
          <w:rFonts w:asciiTheme="minorHAnsi" w:eastAsia="Calibri" w:hAnsiTheme="minorHAnsi"/>
          <w:szCs w:val="24"/>
          <w:lang w:eastAsia="en-US"/>
        </w:rPr>
        <w:t xml:space="preserve"> zu erkennen, </w:t>
      </w:r>
      <w:r w:rsidRPr="007F1FD4">
        <w:rPr>
          <w:rFonts w:asciiTheme="minorHAnsi" w:eastAsia="Calibri" w:hAnsiTheme="minorHAnsi"/>
          <w:szCs w:val="24"/>
          <w:lang w:eastAsia="en-US"/>
        </w:rPr>
        <w:t>z. B. durch</w:t>
      </w:r>
      <w:r>
        <w:rPr>
          <w:rFonts w:asciiTheme="minorHAnsi" w:eastAsia="Calibri" w:hAnsiTheme="minorHAnsi"/>
          <w:szCs w:val="24"/>
          <w:lang w:eastAsia="en-US"/>
        </w:rPr>
        <w:t xml:space="preserve"> Synchronisationsprobleme bei u</w:t>
      </w:r>
      <w:r w:rsidRPr="007F1FD4">
        <w:rPr>
          <w:rFonts w:asciiTheme="minorHAnsi" w:eastAsia="Calibri" w:hAnsiTheme="minorHAnsi"/>
          <w:szCs w:val="24"/>
          <w:lang w:eastAsia="en-US"/>
        </w:rPr>
        <w:t>nterschiedliche</w:t>
      </w:r>
      <w:r>
        <w:rPr>
          <w:rFonts w:asciiTheme="minorHAnsi" w:eastAsia="Calibri" w:hAnsiTheme="minorHAnsi"/>
          <w:szCs w:val="24"/>
          <w:lang w:eastAsia="en-US"/>
        </w:rPr>
        <w:t>n</w:t>
      </w:r>
      <w:r w:rsidRPr="007F1FD4">
        <w:rPr>
          <w:rFonts w:asciiTheme="minorHAnsi" w:eastAsia="Calibri" w:hAnsiTheme="minorHAnsi"/>
          <w:szCs w:val="24"/>
          <w:lang w:eastAsia="en-US"/>
        </w:rPr>
        <w:t xml:space="preserve"> </w:t>
      </w:r>
      <w:r>
        <w:rPr>
          <w:rFonts w:asciiTheme="minorHAnsi" w:eastAsia="Calibri" w:hAnsiTheme="minorHAnsi"/>
          <w:szCs w:val="24"/>
          <w:lang w:eastAsia="en-US"/>
        </w:rPr>
        <w:t xml:space="preserve">Datenfeldlängen zwischen den Systemen, fördert die </w:t>
      </w:r>
      <w:r w:rsidRPr="00FC1C1E">
        <w:rPr>
          <w:rFonts w:asciiTheme="minorHAnsi" w:eastAsia="Calibri" w:hAnsiTheme="minorHAnsi"/>
          <w:szCs w:val="24"/>
          <w:lang w:eastAsia="en-US"/>
        </w:rPr>
        <w:t>Analyse</w:t>
      </w:r>
      <w:r>
        <w:rPr>
          <w:rFonts w:asciiTheme="minorHAnsi" w:eastAsia="Calibri" w:hAnsiTheme="minorHAnsi"/>
          <w:szCs w:val="24"/>
          <w:lang w:eastAsia="en-US"/>
        </w:rPr>
        <w:t>fähigkeit, vernetztes Denken sowie Reflexions</w:t>
      </w:r>
      <w:r w:rsidRPr="00FC1C1E">
        <w:rPr>
          <w:rFonts w:asciiTheme="minorHAnsi" w:eastAsia="Calibri" w:hAnsiTheme="minorHAnsi"/>
          <w:szCs w:val="24"/>
          <w:lang w:eastAsia="en-US"/>
        </w:rPr>
        <w:t>fähigkeit</w:t>
      </w:r>
      <w:r>
        <w:rPr>
          <w:rFonts w:asciiTheme="minorHAnsi" w:eastAsia="Calibri" w:hAnsiTheme="minorHAnsi"/>
          <w:szCs w:val="24"/>
          <w:lang w:eastAsia="en-US"/>
        </w:rPr>
        <w:t>. Am Ende der Lernsituation steht u. a. mit dem Ergebnis der im WWS eingepflegten und im Onlineshop dargestellten Artikel ein reales Handlungsprodukt. Idealerweise ist die Lernsituation so angelegt, dass reale Produkte in e</w:t>
      </w:r>
      <w:r>
        <w:rPr>
          <w:rFonts w:asciiTheme="minorHAnsi" w:eastAsia="Calibri" w:hAnsiTheme="minorHAnsi"/>
          <w:szCs w:val="24"/>
          <w:lang w:eastAsia="en-US"/>
        </w:rPr>
        <w:t>i</w:t>
      </w:r>
      <w:r>
        <w:rPr>
          <w:rFonts w:asciiTheme="minorHAnsi" w:eastAsia="Calibri" w:hAnsiTheme="minorHAnsi"/>
          <w:szCs w:val="24"/>
          <w:lang w:eastAsia="en-US"/>
        </w:rPr>
        <w:t>nen echten Onlineshop der Schule integriert werden.</w:t>
      </w:r>
      <w:r w:rsidR="00C124C1">
        <w:rPr>
          <w:rFonts w:asciiTheme="minorHAnsi" w:eastAsia="Calibri" w:hAnsiTheme="minorHAnsi"/>
          <w:szCs w:val="24"/>
          <w:lang w:eastAsia="en-US"/>
        </w:rPr>
        <w:t xml:space="preserve"> </w:t>
      </w:r>
    </w:p>
    <w:p w14:paraId="016C088A" w14:textId="77777777" w:rsidR="00386CC5" w:rsidRDefault="00CC1A3B" w:rsidP="00386CC5">
      <w:pPr>
        <w:spacing w:before="120"/>
        <w:jc w:val="both"/>
        <w:rPr>
          <w:rFonts w:asciiTheme="minorHAnsi" w:eastAsia="Calibri" w:hAnsiTheme="minorHAnsi"/>
          <w:szCs w:val="24"/>
          <w:lang w:eastAsia="en-US"/>
        </w:rPr>
      </w:pPr>
      <w:r>
        <w:rPr>
          <w:rFonts w:asciiTheme="minorHAnsi" w:eastAsia="Calibri" w:hAnsiTheme="minorHAnsi"/>
          <w:szCs w:val="24"/>
          <w:lang w:eastAsia="en-US"/>
        </w:rPr>
        <w:t xml:space="preserve">Darüber hinaus wird in der Vertiefungsphase </w:t>
      </w:r>
      <w:r w:rsidR="00AD20A2">
        <w:rPr>
          <w:rFonts w:asciiTheme="minorHAnsi" w:eastAsia="Calibri" w:hAnsiTheme="minorHAnsi"/>
          <w:szCs w:val="24"/>
          <w:lang w:eastAsia="en-US"/>
        </w:rPr>
        <w:t xml:space="preserve">dieses Arrangements </w:t>
      </w:r>
      <w:r w:rsidR="00EF1147">
        <w:rPr>
          <w:rFonts w:asciiTheme="minorHAnsi" w:eastAsia="Calibri" w:hAnsiTheme="minorHAnsi"/>
          <w:szCs w:val="24"/>
          <w:lang w:eastAsia="en-US"/>
        </w:rPr>
        <w:t>bei</w:t>
      </w:r>
      <w:r w:rsidR="00AD20A2">
        <w:rPr>
          <w:rFonts w:asciiTheme="minorHAnsi" w:eastAsia="Calibri" w:hAnsiTheme="minorHAnsi"/>
          <w:szCs w:val="24"/>
          <w:lang w:eastAsia="en-US"/>
        </w:rPr>
        <w:t xml:space="preserve"> </w:t>
      </w:r>
      <w:r>
        <w:rPr>
          <w:rFonts w:asciiTheme="minorHAnsi" w:hAnsiTheme="minorHAnsi"/>
          <w:color w:val="000000" w:themeColor="text1"/>
          <w:szCs w:val="24"/>
        </w:rPr>
        <w:t xml:space="preserve">HTML und CSS auf Lernsituation 2.2 zurückgegriffen, das Anwendungs-Know-how vertieft und im </w:t>
      </w:r>
      <w:r w:rsidR="00EE3021">
        <w:rPr>
          <w:rFonts w:asciiTheme="minorHAnsi" w:hAnsiTheme="minorHAnsi"/>
          <w:color w:val="000000" w:themeColor="text1"/>
          <w:szCs w:val="24"/>
        </w:rPr>
        <w:t>f</w:t>
      </w:r>
      <w:r w:rsidR="00D46033">
        <w:rPr>
          <w:rFonts w:asciiTheme="minorHAnsi" w:hAnsiTheme="minorHAnsi"/>
          <w:color w:val="000000" w:themeColor="text1"/>
          <w:szCs w:val="24"/>
        </w:rPr>
        <w:t>olgenden</w:t>
      </w:r>
      <w:r>
        <w:rPr>
          <w:rFonts w:asciiTheme="minorHAnsi" w:hAnsiTheme="minorHAnsi"/>
          <w:color w:val="000000" w:themeColor="text1"/>
          <w:szCs w:val="24"/>
        </w:rPr>
        <w:t xml:space="preserve"> Lernfeld 3 erweitert. </w:t>
      </w:r>
      <w:r>
        <w:rPr>
          <w:rFonts w:asciiTheme="minorHAnsi" w:eastAsia="Calibri" w:hAnsiTheme="minorHAnsi"/>
          <w:szCs w:val="24"/>
          <w:lang w:eastAsia="en-US"/>
        </w:rPr>
        <w:t>Medienkompetenz wird in der abschließenden kriteriengeleiteten B</w:t>
      </w:r>
      <w:r>
        <w:rPr>
          <w:rFonts w:asciiTheme="minorHAnsi" w:eastAsia="Calibri" w:hAnsiTheme="minorHAnsi"/>
          <w:szCs w:val="24"/>
          <w:lang w:eastAsia="en-US"/>
        </w:rPr>
        <w:t>e</w:t>
      </w:r>
      <w:r>
        <w:rPr>
          <w:rFonts w:asciiTheme="minorHAnsi" w:eastAsia="Calibri" w:hAnsiTheme="minorHAnsi"/>
          <w:szCs w:val="24"/>
          <w:lang w:eastAsia="en-US"/>
        </w:rPr>
        <w:t>urteilung der Artikelseiten im Onlineshop aus unterschiedlichen Perspektiven (Kunde – Händler) und einer kritischen Reflexion samt anschließender Dokumentation der Qualität</w:t>
      </w:r>
      <w:r>
        <w:rPr>
          <w:rFonts w:asciiTheme="minorHAnsi" w:eastAsia="Calibri" w:hAnsiTheme="minorHAnsi"/>
          <w:szCs w:val="24"/>
          <w:lang w:eastAsia="en-US"/>
        </w:rPr>
        <w:t>s</w:t>
      </w:r>
      <w:r>
        <w:rPr>
          <w:rFonts w:asciiTheme="minorHAnsi" w:eastAsia="Calibri" w:hAnsiTheme="minorHAnsi"/>
          <w:szCs w:val="24"/>
          <w:lang w:eastAsia="en-US"/>
        </w:rPr>
        <w:t xml:space="preserve">maßnahmen gefördert. </w:t>
      </w:r>
    </w:p>
    <w:p w14:paraId="78CFB9E5" w14:textId="63384997" w:rsidR="00CC1A3B" w:rsidRPr="00C72E84" w:rsidRDefault="00CC1A3B" w:rsidP="00386CC5">
      <w:pPr>
        <w:spacing w:before="120"/>
        <w:jc w:val="both"/>
        <w:rPr>
          <w:rFonts w:asciiTheme="minorHAnsi" w:eastAsia="Calibri" w:hAnsiTheme="minorHAnsi"/>
          <w:szCs w:val="24"/>
          <w:lang w:eastAsia="en-US"/>
        </w:rPr>
      </w:pPr>
      <w:r>
        <w:rPr>
          <w:rFonts w:asciiTheme="minorHAnsi" w:eastAsia="Calibri" w:hAnsiTheme="minorHAnsi"/>
          <w:szCs w:val="24"/>
          <w:lang w:eastAsia="en-US"/>
        </w:rPr>
        <w:t xml:space="preserve">Die in der Lernsituation angelegten Kompetenzen, </w:t>
      </w:r>
      <w:r w:rsidR="00A76515">
        <w:rPr>
          <w:rFonts w:asciiTheme="minorHAnsi" w:eastAsia="Calibri" w:hAnsiTheme="minorHAnsi"/>
          <w:szCs w:val="24"/>
          <w:lang w:eastAsia="en-US"/>
        </w:rPr>
        <w:t xml:space="preserve">insbesondere der </w:t>
      </w:r>
      <w:r>
        <w:rPr>
          <w:rFonts w:asciiTheme="minorHAnsi" w:eastAsia="Calibri" w:hAnsiTheme="minorHAnsi"/>
          <w:szCs w:val="24"/>
          <w:lang w:eastAsia="en-US"/>
        </w:rPr>
        <w:t>hohe Anteil digitaler Schlüsselkompetenzen</w:t>
      </w:r>
      <w:r w:rsidR="004E6810">
        <w:rPr>
          <w:rFonts w:asciiTheme="minorHAnsi" w:eastAsia="Calibri" w:hAnsiTheme="minorHAnsi"/>
          <w:szCs w:val="24"/>
          <w:lang w:eastAsia="en-US"/>
        </w:rPr>
        <w:t xml:space="preserve">, </w:t>
      </w:r>
      <w:r>
        <w:rPr>
          <w:rFonts w:asciiTheme="minorHAnsi" w:eastAsia="Calibri" w:hAnsiTheme="minorHAnsi"/>
          <w:szCs w:val="24"/>
          <w:lang w:eastAsia="en-US"/>
        </w:rPr>
        <w:t>begründen in praktisch allen Handlungsphasen der Lernsituation schülerzentriert im Think-Pair-Share zu arbeiten (</w:t>
      </w:r>
      <w:r w:rsidR="00EE3021">
        <w:rPr>
          <w:rFonts w:asciiTheme="minorHAnsi" w:eastAsia="Calibri" w:hAnsiTheme="minorHAnsi"/>
          <w:szCs w:val="24"/>
          <w:lang w:eastAsia="en-US"/>
        </w:rPr>
        <w:t>s</w:t>
      </w:r>
      <w:r>
        <w:rPr>
          <w:rFonts w:asciiTheme="minorHAnsi" w:eastAsia="Calibri" w:hAnsiTheme="minorHAnsi"/>
          <w:szCs w:val="24"/>
          <w:lang w:eastAsia="en-US"/>
        </w:rPr>
        <w:t>iehe auch</w:t>
      </w:r>
      <w:r w:rsidRPr="00C72E84">
        <w:rPr>
          <w:rFonts w:asciiTheme="minorHAnsi" w:eastAsia="Calibri" w:hAnsiTheme="minorHAnsi"/>
          <w:szCs w:val="24"/>
          <w:lang w:eastAsia="en-US"/>
        </w:rPr>
        <w:t xml:space="preserve"> „Strukturierung der Lernsituat</w:t>
      </w:r>
      <w:r w:rsidRPr="00C72E84">
        <w:rPr>
          <w:rFonts w:asciiTheme="minorHAnsi" w:eastAsia="Calibri" w:hAnsiTheme="minorHAnsi"/>
          <w:szCs w:val="24"/>
          <w:lang w:eastAsia="en-US"/>
        </w:rPr>
        <w:t>i</w:t>
      </w:r>
      <w:r w:rsidRPr="00C72E84">
        <w:rPr>
          <w:rFonts w:asciiTheme="minorHAnsi" w:eastAsia="Calibri" w:hAnsiTheme="minorHAnsi"/>
          <w:szCs w:val="24"/>
          <w:lang w:eastAsia="en-US"/>
        </w:rPr>
        <w:t>on über die vollständige Handlung“</w:t>
      </w:r>
      <w:r>
        <w:rPr>
          <w:rFonts w:asciiTheme="minorHAnsi" w:eastAsia="Calibri" w:hAnsiTheme="minorHAnsi"/>
          <w:szCs w:val="24"/>
          <w:lang w:eastAsia="en-US"/>
        </w:rPr>
        <w:t>).</w:t>
      </w:r>
    </w:p>
    <w:p w14:paraId="541B8139" w14:textId="77777777" w:rsidR="00CC1A3B" w:rsidRDefault="00CC1A3B" w:rsidP="00CC1A3B">
      <w:pPr>
        <w:rPr>
          <w:rFonts w:asciiTheme="minorHAnsi" w:eastAsia="Calibri" w:hAnsiTheme="minorHAnsi"/>
          <w:szCs w:val="24"/>
          <w:lang w:eastAsia="en-US"/>
        </w:rPr>
      </w:pPr>
    </w:p>
    <w:p w14:paraId="3E394B70" w14:textId="77777777" w:rsidR="00CC1A3B" w:rsidRPr="00830D01" w:rsidRDefault="00CC1A3B" w:rsidP="00EE3021">
      <w:pPr>
        <w:pStyle w:val="Listenabsatz"/>
        <w:numPr>
          <w:ilvl w:val="1"/>
          <w:numId w:val="53"/>
        </w:numPr>
        <w:spacing w:after="120"/>
        <w:ind w:left="357" w:hanging="357"/>
        <w:contextualSpacing w:val="0"/>
        <w:rPr>
          <w:rFonts w:asciiTheme="minorHAnsi" w:eastAsia="Calibri" w:hAnsiTheme="minorHAnsi" w:cstheme="minorHAnsi"/>
          <w:b/>
          <w:lang w:eastAsia="en-US"/>
        </w:rPr>
      </w:pPr>
      <w:r>
        <w:rPr>
          <w:rFonts w:asciiTheme="minorHAnsi" w:eastAsia="Calibri" w:hAnsiTheme="minorHAnsi" w:cstheme="minorHAnsi"/>
          <w:b/>
          <w:lang w:eastAsia="en-US"/>
        </w:rPr>
        <w:t>Zusammenarbeit von E-Commerce-Kaufleuten und IT</w:t>
      </w:r>
    </w:p>
    <w:p w14:paraId="706FE8AB" w14:textId="77777777" w:rsidR="00386CC5" w:rsidRDefault="00CC1A3B" w:rsidP="00EE3021">
      <w:pPr>
        <w:jc w:val="both"/>
        <w:rPr>
          <w:rFonts w:asciiTheme="minorHAnsi" w:eastAsia="Calibri" w:hAnsiTheme="minorHAnsi"/>
          <w:szCs w:val="24"/>
          <w:lang w:eastAsia="en-US"/>
        </w:rPr>
      </w:pPr>
      <w:r>
        <w:rPr>
          <w:rFonts w:asciiTheme="minorHAnsi" w:eastAsia="Calibri" w:hAnsiTheme="minorHAnsi"/>
          <w:szCs w:val="24"/>
          <w:lang w:eastAsia="en-US"/>
        </w:rPr>
        <w:t>In dieser Lernsituation wird die besondere Bedeutung von Kaufleuten im E-Commerce deu</w:t>
      </w:r>
      <w:r>
        <w:rPr>
          <w:rFonts w:asciiTheme="minorHAnsi" w:eastAsia="Calibri" w:hAnsiTheme="minorHAnsi"/>
          <w:szCs w:val="24"/>
          <w:lang w:eastAsia="en-US"/>
        </w:rPr>
        <w:t>t</w:t>
      </w:r>
      <w:r>
        <w:rPr>
          <w:rFonts w:asciiTheme="minorHAnsi" w:eastAsia="Calibri" w:hAnsiTheme="minorHAnsi"/>
          <w:szCs w:val="24"/>
          <w:lang w:eastAsia="en-US"/>
        </w:rPr>
        <w:t>lich, die an den Schnittstellen von kaufmännischen bzw. E-Commerce Prozessen zur IT mit den Aufgabenfeldern Websitegestaltung, Onlineshop, Warenwirtschaftssystem und Schnit</w:t>
      </w:r>
      <w:r>
        <w:rPr>
          <w:rFonts w:asciiTheme="minorHAnsi" w:eastAsia="Calibri" w:hAnsiTheme="minorHAnsi"/>
          <w:szCs w:val="24"/>
          <w:lang w:eastAsia="en-US"/>
        </w:rPr>
        <w:t>t</w:t>
      </w:r>
      <w:r>
        <w:rPr>
          <w:rFonts w:asciiTheme="minorHAnsi" w:eastAsia="Calibri" w:hAnsiTheme="minorHAnsi"/>
          <w:szCs w:val="24"/>
          <w:lang w:eastAsia="en-US"/>
        </w:rPr>
        <w:t xml:space="preserve">stellenmanagement arbeiten. </w:t>
      </w:r>
      <w:r w:rsidR="00EE3021">
        <w:rPr>
          <w:rFonts w:asciiTheme="minorHAnsi" w:eastAsia="Calibri" w:hAnsiTheme="minorHAnsi"/>
          <w:szCs w:val="24"/>
          <w:lang w:eastAsia="en-US"/>
        </w:rPr>
        <w:t xml:space="preserve">Kaufleute im E-Commerce </w:t>
      </w:r>
      <w:r>
        <w:rPr>
          <w:rFonts w:asciiTheme="minorHAnsi" w:eastAsia="Calibri" w:hAnsiTheme="minorHAnsi"/>
          <w:szCs w:val="24"/>
          <w:lang w:eastAsia="en-US"/>
        </w:rPr>
        <w:t>verfügen über grundlegende Kenntnisse in diesen Bereichen</w:t>
      </w:r>
      <w:r w:rsidR="00EE3021">
        <w:rPr>
          <w:rFonts w:asciiTheme="minorHAnsi" w:eastAsia="Calibri" w:hAnsiTheme="minorHAnsi"/>
          <w:szCs w:val="24"/>
          <w:lang w:eastAsia="en-US"/>
        </w:rPr>
        <w:t>,</w:t>
      </w:r>
      <w:r>
        <w:rPr>
          <w:rFonts w:asciiTheme="minorHAnsi" w:eastAsia="Calibri" w:hAnsiTheme="minorHAnsi"/>
          <w:szCs w:val="24"/>
          <w:lang w:eastAsia="en-US"/>
        </w:rPr>
        <w:t xml:space="preserve"> um Probleme in Prozessen zu erkennen bzw. um diese Pr</w:t>
      </w:r>
      <w:r>
        <w:rPr>
          <w:rFonts w:asciiTheme="minorHAnsi" w:eastAsia="Calibri" w:hAnsiTheme="minorHAnsi"/>
          <w:szCs w:val="24"/>
          <w:lang w:eastAsia="en-US"/>
        </w:rPr>
        <w:t>o</w:t>
      </w:r>
      <w:r>
        <w:rPr>
          <w:rFonts w:asciiTheme="minorHAnsi" w:eastAsia="Calibri" w:hAnsiTheme="minorHAnsi"/>
          <w:szCs w:val="24"/>
          <w:lang w:eastAsia="en-US"/>
        </w:rPr>
        <w:t xml:space="preserve">zesse anzupassen und zu optimieren. Dazu müssen </w:t>
      </w:r>
      <w:r w:rsidR="00EE3021">
        <w:rPr>
          <w:rFonts w:asciiTheme="minorHAnsi" w:eastAsia="Calibri" w:hAnsiTheme="minorHAnsi"/>
          <w:szCs w:val="24"/>
          <w:lang w:eastAsia="en-US"/>
        </w:rPr>
        <w:t xml:space="preserve">Kaufleute im E-Commerce </w:t>
      </w:r>
      <w:r>
        <w:rPr>
          <w:rFonts w:asciiTheme="minorHAnsi" w:eastAsia="Calibri" w:hAnsiTheme="minorHAnsi"/>
          <w:szCs w:val="24"/>
          <w:lang w:eastAsia="en-US"/>
        </w:rPr>
        <w:t>die zuständ</w:t>
      </w:r>
      <w:r>
        <w:rPr>
          <w:rFonts w:asciiTheme="minorHAnsi" w:eastAsia="Calibri" w:hAnsiTheme="minorHAnsi"/>
          <w:szCs w:val="24"/>
          <w:lang w:eastAsia="en-US"/>
        </w:rPr>
        <w:t>i</w:t>
      </w:r>
      <w:r>
        <w:rPr>
          <w:rFonts w:asciiTheme="minorHAnsi" w:eastAsia="Calibri" w:hAnsiTheme="minorHAnsi"/>
          <w:szCs w:val="24"/>
          <w:lang w:eastAsia="en-US"/>
        </w:rPr>
        <w:t>gen</w:t>
      </w:r>
      <w:r w:rsidR="00386CC5">
        <w:rPr>
          <w:rFonts w:asciiTheme="minorHAnsi" w:eastAsia="Calibri" w:hAnsiTheme="minorHAnsi"/>
          <w:szCs w:val="24"/>
          <w:lang w:eastAsia="en-US"/>
        </w:rPr>
        <w:t xml:space="preserve"> </w:t>
      </w:r>
      <w:proofErr w:type="spellStart"/>
      <w:r w:rsidR="00386CC5">
        <w:rPr>
          <w:rFonts w:asciiTheme="minorHAnsi" w:eastAsia="Calibri" w:hAnsiTheme="minorHAnsi"/>
          <w:szCs w:val="24"/>
          <w:lang w:eastAsia="en-US"/>
        </w:rPr>
        <w:t>F</w:t>
      </w:r>
      <w:r>
        <w:rPr>
          <w:rFonts w:asciiTheme="minorHAnsi" w:eastAsia="Calibri" w:hAnsiTheme="minorHAnsi"/>
          <w:szCs w:val="24"/>
          <w:lang w:eastAsia="en-US"/>
        </w:rPr>
        <w:t>achab</w:t>
      </w:r>
      <w:proofErr w:type="spellEnd"/>
      <w:r w:rsidR="00386CC5">
        <w:rPr>
          <w:rFonts w:asciiTheme="minorHAnsi" w:eastAsia="Calibri" w:hAnsiTheme="minorHAnsi"/>
          <w:szCs w:val="24"/>
          <w:lang w:eastAsia="en-US"/>
        </w:rPr>
        <w:t>-</w:t>
      </w:r>
      <w:r>
        <w:rPr>
          <w:rFonts w:asciiTheme="minorHAnsi" w:eastAsia="Calibri" w:hAnsiTheme="minorHAnsi"/>
          <w:szCs w:val="24"/>
          <w:lang w:eastAsia="en-US"/>
        </w:rPr>
        <w:t>teilungen und Stellen adressatengerecht informieren und problem- und l</w:t>
      </w:r>
      <w:r>
        <w:rPr>
          <w:rFonts w:asciiTheme="minorHAnsi" w:eastAsia="Calibri" w:hAnsiTheme="minorHAnsi"/>
          <w:szCs w:val="24"/>
          <w:lang w:eastAsia="en-US"/>
        </w:rPr>
        <w:t>ö</w:t>
      </w:r>
      <w:r>
        <w:rPr>
          <w:rFonts w:asciiTheme="minorHAnsi" w:eastAsia="Calibri" w:hAnsiTheme="minorHAnsi"/>
          <w:szCs w:val="24"/>
          <w:lang w:eastAsia="en-US"/>
        </w:rPr>
        <w:t>sungsorientiert mit diesen zusammenarbeiten.</w:t>
      </w:r>
    </w:p>
    <w:p w14:paraId="123E3E1A" w14:textId="77777777" w:rsidR="00CC1A3B" w:rsidRPr="00F27747" w:rsidRDefault="00CC1A3B" w:rsidP="00386CC5">
      <w:pPr>
        <w:pStyle w:val="Listenabsatz"/>
        <w:numPr>
          <w:ilvl w:val="1"/>
          <w:numId w:val="53"/>
        </w:numPr>
        <w:spacing w:before="240"/>
        <w:ind w:left="357" w:hanging="357"/>
        <w:contextualSpacing w:val="0"/>
        <w:rPr>
          <w:rFonts w:asciiTheme="minorHAnsi" w:eastAsia="Calibri" w:hAnsiTheme="minorHAnsi" w:cstheme="minorHAnsi"/>
          <w:b/>
          <w:lang w:eastAsia="en-US"/>
        </w:rPr>
      </w:pPr>
      <w:r w:rsidRPr="00F27747">
        <w:rPr>
          <w:rFonts w:asciiTheme="minorHAnsi" w:eastAsia="Calibri" w:hAnsiTheme="minorHAnsi" w:cstheme="minorHAnsi"/>
          <w:b/>
          <w:lang w:eastAsia="en-US"/>
        </w:rPr>
        <w:t>Hinweise zur digitalen Ler</w:t>
      </w:r>
      <w:r>
        <w:rPr>
          <w:rFonts w:asciiTheme="minorHAnsi" w:eastAsia="Calibri" w:hAnsiTheme="minorHAnsi" w:cstheme="minorHAnsi"/>
          <w:b/>
          <w:lang w:eastAsia="en-US"/>
        </w:rPr>
        <w:t>n</w:t>
      </w:r>
      <w:r w:rsidRPr="00F27747">
        <w:rPr>
          <w:rFonts w:asciiTheme="minorHAnsi" w:eastAsia="Calibri" w:hAnsiTheme="minorHAnsi" w:cstheme="minorHAnsi"/>
          <w:b/>
          <w:lang w:eastAsia="en-US"/>
        </w:rPr>
        <w:t>umgebung</w:t>
      </w:r>
    </w:p>
    <w:p w14:paraId="1C422E13" w14:textId="77777777" w:rsidR="00EE3021" w:rsidRDefault="00CC1A3B" w:rsidP="00EE3021">
      <w:pPr>
        <w:spacing w:before="120"/>
        <w:jc w:val="both"/>
        <w:rPr>
          <w:rFonts w:asciiTheme="minorHAnsi" w:eastAsia="Calibri" w:hAnsiTheme="minorHAnsi"/>
          <w:szCs w:val="24"/>
          <w:lang w:eastAsia="en-US"/>
        </w:rPr>
      </w:pPr>
      <w:r>
        <w:rPr>
          <w:rFonts w:asciiTheme="minorHAnsi" w:eastAsia="Calibri" w:hAnsiTheme="minorHAnsi"/>
          <w:szCs w:val="24"/>
          <w:lang w:eastAsia="en-US"/>
        </w:rPr>
        <w:t>Für eine lernförderliche Umsetzung ist ein Lernmanagementsystem</w:t>
      </w:r>
      <w:r w:rsidR="000409D2">
        <w:rPr>
          <w:rFonts w:asciiTheme="minorHAnsi" w:eastAsia="Calibri" w:hAnsiTheme="minorHAnsi"/>
          <w:szCs w:val="24"/>
          <w:lang w:eastAsia="en-US"/>
        </w:rPr>
        <w:t xml:space="preserve">, </w:t>
      </w:r>
      <w:r w:rsidR="00EE3021">
        <w:rPr>
          <w:rFonts w:asciiTheme="minorHAnsi" w:eastAsia="Calibri" w:hAnsiTheme="minorHAnsi"/>
          <w:szCs w:val="24"/>
          <w:lang w:eastAsia="en-US"/>
        </w:rPr>
        <w:t xml:space="preserve">eine </w:t>
      </w:r>
      <w:r w:rsidR="000409D2">
        <w:rPr>
          <w:rFonts w:asciiTheme="minorHAnsi" w:eastAsia="Calibri" w:hAnsiTheme="minorHAnsi"/>
          <w:szCs w:val="24"/>
          <w:lang w:eastAsia="en-US"/>
        </w:rPr>
        <w:t>Cloudplattform</w:t>
      </w:r>
      <w:r>
        <w:rPr>
          <w:rFonts w:asciiTheme="minorHAnsi" w:eastAsia="Calibri" w:hAnsiTheme="minorHAnsi"/>
          <w:szCs w:val="24"/>
          <w:lang w:eastAsia="en-US"/>
        </w:rPr>
        <w:t xml:space="preserve"> bzw. eine Groupware zum kollaborativen Arbeiten und Austausch sinnvoll. In diesen Syst</w:t>
      </w:r>
      <w:r>
        <w:rPr>
          <w:rFonts w:asciiTheme="minorHAnsi" w:eastAsia="Calibri" w:hAnsiTheme="minorHAnsi"/>
          <w:szCs w:val="24"/>
          <w:lang w:eastAsia="en-US"/>
        </w:rPr>
        <w:t>e</w:t>
      </w:r>
      <w:r>
        <w:rPr>
          <w:rFonts w:asciiTheme="minorHAnsi" w:eastAsia="Calibri" w:hAnsiTheme="minorHAnsi"/>
          <w:szCs w:val="24"/>
          <w:lang w:eastAsia="en-US"/>
        </w:rPr>
        <w:t>men ist Textverarbeitungs-, Tabellenkalkulations-, Präsentations- sowie E-Mail</w:t>
      </w:r>
      <w:r w:rsidR="004F69F6">
        <w:rPr>
          <w:rFonts w:asciiTheme="minorHAnsi" w:eastAsia="Calibri" w:hAnsiTheme="minorHAnsi"/>
          <w:szCs w:val="24"/>
          <w:lang w:eastAsia="en-US"/>
        </w:rPr>
        <w:t>software</w:t>
      </w:r>
      <w:r>
        <w:rPr>
          <w:rFonts w:asciiTheme="minorHAnsi" w:eastAsia="Calibri" w:hAnsiTheme="minorHAnsi"/>
          <w:szCs w:val="24"/>
          <w:lang w:eastAsia="en-US"/>
        </w:rPr>
        <w:t xml:space="preserve"> b</w:t>
      </w:r>
      <w:r>
        <w:rPr>
          <w:rFonts w:asciiTheme="minorHAnsi" w:eastAsia="Calibri" w:hAnsiTheme="minorHAnsi"/>
          <w:szCs w:val="24"/>
          <w:lang w:eastAsia="en-US"/>
        </w:rPr>
        <w:t>e</w:t>
      </w:r>
      <w:r>
        <w:rPr>
          <w:rFonts w:asciiTheme="minorHAnsi" w:eastAsia="Calibri" w:hAnsiTheme="minorHAnsi"/>
          <w:szCs w:val="24"/>
          <w:lang w:eastAsia="en-US"/>
        </w:rPr>
        <w:t xml:space="preserve">reitzustellen. </w:t>
      </w:r>
    </w:p>
    <w:p w14:paraId="78E132B3" w14:textId="51A75A5B" w:rsidR="00CC1A3B" w:rsidRDefault="00CC1A3B" w:rsidP="00EE3021">
      <w:pPr>
        <w:spacing w:before="120"/>
        <w:jc w:val="both"/>
        <w:rPr>
          <w:rFonts w:asciiTheme="minorHAnsi" w:eastAsia="Calibri" w:hAnsiTheme="minorHAnsi"/>
          <w:szCs w:val="24"/>
          <w:lang w:eastAsia="en-US"/>
        </w:rPr>
      </w:pPr>
      <w:r>
        <w:rPr>
          <w:rFonts w:asciiTheme="minorHAnsi" w:eastAsia="Calibri" w:hAnsiTheme="minorHAnsi"/>
          <w:szCs w:val="24"/>
          <w:lang w:eastAsia="en-US"/>
        </w:rPr>
        <w:t>Für die realitätsnahe praktische Arbeit bei der Artikelanlage und dem Onlinestellen werden ein WWS bzw. ERP-System und ein Shopsystem für den Onlineshop benötigt. Zum Austausch zwischen diesen Systemen muss eine Schnittstelle implementiert werden.</w:t>
      </w:r>
    </w:p>
    <w:bookmarkEnd w:id="1"/>
    <w:p w14:paraId="7262F343" w14:textId="77777777" w:rsidR="00CC1A3B" w:rsidRDefault="00CC1A3B" w:rsidP="00EE3021">
      <w:pPr>
        <w:jc w:val="both"/>
        <w:rPr>
          <w:rFonts w:asciiTheme="minorHAnsi" w:eastAsia="Calibri" w:hAnsiTheme="minorHAnsi"/>
          <w:szCs w:val="24"/>
          <w:lang w:eastAsia="en-US"/>
        </w:rPr>
      </w:pPr>
    </w:p>
    <w:p w14:paraId="2057A4C6" w14:textId="77777777" w:rsidR="00B64447" w:rsidRPr="009B5F6F" w:rsidRDefault="00B64447">
      <w:pPr>
        <w:rPr>
          <w:rFonts w:asciiTheme="minorHAnsi" w:hAnsiTheme="minorHAnsi"/>
          <w:b/>
          <w:szCs w:val="24"/>
        </w:rPr>
      </w:pPr>
      <w:r w:rsidRPr="009B5F6F">
        <w:rPr>
          <w:rFonts w:asciiTheme="minorHAnsi" w:hAnsiTheme="minorHAnsi"/>
          <w:b/>
          <w:szCs w:val="24"/>
        </w:rPr>
        <w:br w:type="page"/>
      </w:r>
    </w:p>
    <w:tbl>
      <w:tblPr>
        <w:tblStyle w:val="Tabellenraster3"/>
        <w:tblW w:w="9639" w:type="dxa"/>
        <w:tblInd w:w="-5" w:type="dxa"/>
        <w:tblLook w:val="04A0" w:firstRow="1" w:lastRow="0" w:firstColumn="1" w:lastColumn="0" w:noHBand="0" w:noVBand="1"/>
      </w:tblPr>
      <w:tblGrid>
        <w:gridCol w:w="1862"/>
        <w:gridCol w:w="4796"/>
        <w:gridCol w:w="2981"/>
      </w:tblGrid>
      <w:tr w:rsidR="002A15E5" w:rsidRPr="009B5F6F" w14:paraId="2057A4C8" w14:textId="77777777" w:rsidTr="00E966D6">
        <w:tc>
          <w:tcPr>
            <w:tcW w:w="9639" w:type="dxa"/>
            <w:gridSpan w:val="3"/>
          </w:tcPr>
          <w:p w14:paraId="2057A4C7" w14:textId="77777777" w:rsidR="002A15E5" w:rsidRPr="002A15E5" w:rsidRDefault="002A15E5" w:rsidP="002A15E5">
            <w:pPr>
              <w:autoSpaceDE w:val="0"/>
              <w:autoSpaceDN w:val="0"/>
              <w:adjustRightInd w:val="0"/>
              <w:spacing w:line="288" w:lineRule="auto"/>
              <w:jc w:val="both"/>
              <w:textAlignment w:val="center"/>
              <w:rPr>
                <w:rStyle w:val="WBVZfett"/>
                <w:sz w:val="26"/>
                <w:szCs w:val="26"/>
              </w:rPr>
            </w:pPr>
            <w:r w:rsidRPr="002A15E5">
              <w:rPr>
                <w:rFonts w:eastAsia="Calibri"/>
                <w:b/>
                <w:sz w:val="26"/>
                <w:szCs w:val="26"/>
              </w:rPr>
              <w:t>Strukturierung der Lernsituation 2.3 über die vollständige Handlung</w:t>
            </w:r>
          </w:p>
        </w:tc>
      </w:tr>
      <w:tr w:rsidR="008E5B85" w:rsidRPr="009B5F6F" w14:paraId="2057A4CB" w14:textId="77777777" w:rsidTr="002A15E5">
        <w:tc>
          <w:tcPr>
            <w:tcW w:w="6658" w:type="dxa"/>
            <w:gridSpan w:val="2"/>
          </w:tcPr>
          <w:p w14:paraId="2057A4C9" w14:textId="77777777" w:rsidR="008E5B85" w:rsidRPr="009B5F6F" w:rsidRDefault="008E5B85" w:rsidP="00371CD8">
            <w:pPr>
              <w:pStyle w:val="WBVTTabellentext"/>
              <w:spacing w:before="60" w:after="60"/>
              <w:rPr>
                <w:rStyle w:val="WBVZfett"/>
                <w:rFonts w:cs="Times New Roman"/>
                <w:color w:val="000000"/>
                <w:sz w:val="24"/>
                <w:szCs w:val="24"/>
              </w:rPr>
            </w:pPr>
            <w:r w:rsidRPr="009B5F6F">
              <w:rPr>
                <w:rStyle w:val="WBVZfett"/>
                <w:rFonts w:cs="Times New Roman"/>
                <w:sz w:val="24"/>
                <w:szCs w:val="24"/>
              </w:rPr>
              <w:t>Handlungsphasen der Lerngruppe in LS 2.3</w:t>
            </w:r>
          </w:p>
        </w:tc>
        <w:tc>
          <w:tcPr>
            <w:tcW w:w="2981" w:type="dxa"/>
          </w:tcPr>
          <w:p w14:paraId="2057A4CA" w14:textId="77777777" w:rsidR="008E5B85" w:rsidRPr="009B5F6F" w:rsidRDefault="008E5B85" w:rsidP="00371CD8">
            <w:pPr>
              <w:pStyle w:val="WBVTTabellentext"/>
              <w:spacing w:before="60" w:after="60"/>
              <w:rPr>
                <w:rStyle w:val="WBVZfett"/>
                <w:rFonts w:cs="Times New Roman"/>
                <w:sz w:val="24"/>
                <w:szCs w:val="24"/>
              </w:rPr>
            </w:pPr>
            <w:r w:rsidRPr="009B5F6F">
              <w:rPr>
                <w:rStyle w:val="WBVZfett"/>
                <w:rFonts w:cs="Times New Roman"/>
                <w:sz w:val="24"/>
                <w:szCs w:val="24"/>
              </w:rPr>
              <w:t>Mögliche Methoden, M</w:t>
            </w:r>
            <w:r w:rsidRPr="009B5F6F">
              <w:rPr>
                <w:rStyle w:val="WBVZfett"/>
                <w:rFonts w:cs="Times New Roman"/>
                <w:sz w:val="24"/>
                <w:szCs w:val="24"/>
              </w:rPr>
              <w:t>e</w:t>
            </w:r>
            <w:r w:rsidRPr="009B5F6F">
              <w:rPr>
                <w:rStyle w:val="WBVZfett"/>
                <w:rFonts w:cs="Times New Roman"/>
                <w:sz w:val="24"/>
                <w:szCs w:val="24"/>
              </w:rPr>
              <w:t>dien, Arbeits- und Sozia</w:t>
            </w:r>
            <w:r w:rsidRPr="009B5F6F">
              <w:rPr>
                <w:rStyle w:val="WBVZfett"/>
                <w:rFonts w:cs="Times New Roman"/>
                <w:sz w:val="24"/>
                <w:szCs w:val="24"/>
              </w:rPr>
              <w:t>l</w:t>
            </w:r>
            <w:r w:rsidRPr="009B5F6F">
              <w:rPr>
                <w:rStyle w:val="WBVZfett"/>
                <w:rFonts w:cs="Times New Roman"/>
                <w:sz w:val="24"/>
                <w:szCs w:val="24"/>
              </w:rPr>
              <w:t>formen</w:t>
            </w:r>
          </w:p>
        </w:tc>
      </w:tr>
      <w:tr w:rsidR="008E5B85" w:rsidRPr="00E752E2" w14:paraId="2057A4D3" w14:textId="77777777" w:rsidTr="00707372">
        <w:tc>
          <w:tcPr>
            <w:tcW w:w="1862" w:type="dxa"/>
          </w:tcPr>
          <w:p w14:paraId="2057A4CC" w14:textId="77777777" w:rsidR="008E5B85" w:rsidRPr="009B5F6F" w:rsidRDefault="008E5B85" w:rsidP="00371CD8">
            <w:pPr>
              <w:pStyle w:val="WBVTTabellentext"/>
              <w:spacing w:before="60" w:after="60"/>
              <w:rPr>
                <w:rStyle w:val="WBVZfett"/>
                <w:rFonts w:cs="Times New Roman"/>
                <w:sz w:val="24"/>
                <w:szCs w:val="24"/>
              </w:rPr>
            </w:pPr>
            <w:r w:rsidRPr="009B5F6F">
              <w:rPr>
                <w:rStyle w:val="WBVZfett"/>
                <w:rFonts w:cs="Times New Roman"/>
                <w:sz w:val="24"/>
                <w:szCs w:val="24"/>
              </w:rPr>
              <w:t>Analysieren/</w:t>
            </w:r>
          </w:p>
          <w:p w14:paraId="2057A4CD" w14:textId="77777777" w:rsidR="008E5B85" w:rsidRPr="009B5F6F" w:rsidRDefault="008E5B85" w:rsidP="00371CD8">
            <w:pPr>
              <w:pStyle w:val="WBVTTabellentext"/>
              <w:spacing w:before="60" w:after="60"/>
              <w:rPr>
                <w:rStyle w:val="WBVZfett"/>
                <w:rFonts w:cs="Times New Roman"/>
                <w:sz w:val="24"/>
                <w:szCs w:val="24"/>
              </w:rPr>
            </w:pPr>
            <w:r w:rsidRPr="009B5F6F">
              <w:rPr>
                <w:rStyle w:val="WBVZfett"/>
                <w:rFonts w:cs="Times New Roman"/>
                <w:sz w:val="24"/>
                <w:szCs w:val="24"/>
              </w:rPr>
              <w:t>Informieren</w:t>
            </w:r>
          </w:p>
        </w:tc>
        <w:tc>
          <w:tcPr>
            <w:tcW w:w="4796" w:type="dxa"/>
          </w:tcPr>
          <w:p w14:paraId="2057A4CE"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Analyse der E-Mail des E-Commerce-Unit-Leiters</w:t>
            </w:r>
            <w:r w:rsidRPr="009B5F6F">
              <w:rPr>
                <w:rFonts w:cs="Times New Roman"/>
                <w:sz w:val="24"/>
                <w:szCs w:val="24"/>
              </w:rPr>
              <w:br/>
              <w:t>Feststellung des Handlungsproblems (Wie kommen die Produkte in den Onlineshop?)</w:t>
            </w:r>
          </w:p>
          <w:p w14:paraId="2057A4CF"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Sammeln der vorhandenen Informationen (Handlungsprodukt 2.2)</w:t>
            </w:r>
          </w:p>
        </w:tc>
        <w:tc>
          <w:tcPr>
            <w:tcW w:w="2981" w:type="dxa"/>
          </w:tcPr>
          <w:p w14:paraId="2057A4D0"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Unterrichtsgespräch</w:t>
            </w:r>
          </w:p>
          <w:p w14:paraId="2057A4D1" w14:textId="2155AD8D" w:rsidR="008E5B85" w:rsidRPr="001233B6" w:rsidRDefault="00E752E2" w:rsidP="00371CD8">
            <w:pPr>
              <w:pStyle w:val="WBVGListePfeilGrn"/>
              <w:spacing w:before="60" w:after="60"/>
              <w:rPr>
                <w:rFonts w:cs="Times New Roman"/>
                <w:sz w:val="24"/>
                <w:szCs w:val="24"/>
                <w:lang w:val="en-US"/>
              </w:rPr>
            </w:pPr>
            <w:r w:rsidRPr="001233B6">
              <w:rPr>
                <w:rFonts w:cs="Times New Roman"/>
                <w:sz w:val="24"/>
                <w:szCs w:val="24"/>
                <w:lang w:val="en-US"/>
              </w:rPr>
              <w:t>Think-Pair-Share</w:t>
            </w:r>
          </w:p>
          <w:p w14:paraId="2057A4D2" w14:textId="77777777" w:rsidR="008E5B85" w:rsidRPr="001233B6" w:rsidRDefault="008E5B85" w:rsidP="00371CD8">
            <w:pPr>
              <w:pStyle w:val="WBVGListePfeilGrn"/>
              <w:numPr>
                <w:ilvl w:val="0"/>
                <w:numId w:val="0"/>
              </w:numPr>
              <w:spacing w:before="60" w:after="60"/>
              <w:ind w:left="357"/>
              <w:rPr>
                <w:rFonts w:cs="Times New Roman"/>
                <w:sz w:val="24"/>
                <w:szCs w:val="24"/>
                <w:lang w:val="en-US"/>
              </w:rPr>
            </w:pPr>
          </w:p>
        </w:tc>
      </w:tr>
      <w:tr w:rsidR="008E5B85" w:rsidRPr="009B5F6F" w14:paraId="2057A4DD" w14:textId="77777777" w:rsidTr="00707372">
        <w:tc>
          <w:tcPr>
            <w:tcW w:w="1862" w:type="dxa"/>
          </w:tcPr>
          <w:p w14:paraId="2057A4D4" w14:textId="77777777" w:rsidR="008E5B85" w:rsidRPr="009B5F6F" w:rsidRDefault="008E5B85" w:rsidP="00371CD8">
            <w:pPr>
              <w:pStyle w:val="WBVTTabellentext"/>
              <w:spacing w:before="60" w:after="60"/>
              <w:rPr>
                <w:rStyle w:val="WBVZfett"/>
                <w:rFonts w:cs="Times New Roman"/>
                <w:sz w:val="24"/>
                <w:szCs w:val="24"/>
              </w:rPr>
            </w:pPr>
            <w:r w:rsidRPr="009B5F6F">
              <w:rPr>
                <w:rStyle w:val="WBVZfett"/>
                <w:rFonts w:cs="Times New Roman"/>
                <w:sz w:val="24"/>
                <w:szCs w:val="24"/>
              </w:rPr>
              <w:t>Planen</w:t>
            </w:r>
          </w:p>
        </w:tc>
        <w:tc>
          <w:tcPr>
            <w:tcW w:w="4796" w:type="dxa"/>
          </w:tcPr>
          <w:p w14:paraId="2057A4D5"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Formulierung eines Ziels</w:t>
            </w:r>
          </w:p>
          <w:p w14:paraId="2057A4D6"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Erstellen eines Handlungsplans</w:t>
            </w:r>
          </w:p>
          <w:p w14:paraId="2057A4D7"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Datenquellen und Fundstellen festlegen</w:t>
            </w:r>
          </w:p>
          <w:p w14:paraId="2057A4D8"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Formen der Dokumentation der Qualität</w:t>
            </w:r>
            <w:r w:rsidRPr="009B5F6F">
              <w:rPr>
                <w:rFonts w:cs="Times New Roman"/>
                <w:sz w:val="24"/>
                <w:szCs w:val="24"/>
              </w:rPr>
              <w:t>s</w:t>
            </w:r>
            <w:r w:rsidRPr="009B5F6F">
              <w:rPr>
                <w:rFonts w:cs="Times New Roman"/>
                <w:sz w:val="24"/>
                <w:szCs w:val="24"/>
              </w:rPr>
              <w:t>sicherung absprechen</w:t>
            </w:r>
          </w:p>
          <w:p w14:paraId="2057A4D9"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Zeitrahmen absprechen</w:t>
            </w:r>
          </w:p>
        </w:tc>
        <w:tc>
          <w:tcPr>
            <w:tcW w:w="2981" w:type="dxa"/>
          </w:tcPr>
          <w:p w14:paraId="2057A4DA" w14:textId="6EEFB50A" w:rsidR="008E5B85" w:rsidRPr="009B5F6F" w:rsidRDefault="00E752E2" w:rsidP="00371CD8">
            <w:pPr>
              <w:pStyle w:val="WBVGListePfeilGrn"/>
              <w:spacing w:before="60" w:after="60"/>
              <w:rPr>
                <w:rFonts w:cs="Times New Roman"/>
                <w:sz w:val="24"/>
                <w:szCs w:val="24"/>
              </w:rPr>
            </w:pPr>
            <w:r w:rsidRPr="00B34E1E">
              <w:rPr>
                <w:rFonts w:cs="Times New Roman"/>
                <w:sz w:val="24"/>
                <w:szCs w:val="24"/>
                <w:lang w:val="en-US"/>
              </w:rPr>
              <w:t>Think-Pair-Share</w:t>
            </w:r>
          </w:p>
          <w:p w14:paraId="2057A4DB" w14:textId="77777777" w:rsidR="008E5B85" w:rsidRPr="009B5F6F" w:rsidRDefault="008E5B85" w:rsidP="00371CD8">
            <w:pPr>
              <w:pStyle w:val="WBVGListePfeilGrn"/>
              <w:spacing w:before="60" w:after="60"/>
              <w:rPr>
                <w:rFonts w:cs="Times New Roman"/>
                <w:sz w:val="24"/>
                <w:szCs w:val="24"/>
              </w:rPr>
            </w:pPr>
            <w:r w:rsidRPr="009B5F6F">
              <w:rPr>
                <w:rFonts w:cs="Times New Roman"/>
                <w:sz w:val="24"/>
                <w:szCs w:val="24"/>
              </w:rPr>
              <w:t>Arbeitsplan mit Zei</w:t>
            </w:r>
            <w:r w:rsidRPr="009B5F6F">
              <w:rPr>
                <w:rFonts w:cs="Times New Roman"/>
                <w:sz w:val="24"/>
                <w:szCs w:val="24"/>
              </w:rPr>
              <w:t>t</w:t>
            </w:r>
            <w:r w:rsidRPr="009B5F6F">
              <w:rPr>
                <w:rFonts w:cs="Times New Roman"/>
                <w:sz w:val="24"/>
                <w:szCs w:val="24"/>
              </w:rPr>
              <w:t>strahl</w:t>
            </w:r>
          </w:p>
          <w:p w14:paraId="2057A4DC" w14:textId="77777777" w:rsidR="008E5B85" w:rsidRPr="009B5F6F" w:rsidRDefault="008E5B85" w:rsidP="00371CD8">
            <w:pPr>
              <w:pStyle w:val="WBVGListePfeilGrn"/>
              <w:spacing w:before="60" w:after="60"/>
              <w:rPr>
                <w:rFonts w:eastAsia="Calibri" w:cs="Times New Roman"/>
                <w:sz w:val="24"/>
                <w:szCs w:val="24"/>
              </w:rPr>
            </w:pPr>
            <w:r w:rsidRPr="009B5F6F">
              <w:rPr>
                <w:rFonts w:eastAsia="Calibri" w:cs="Times New Roman"/>
                <w:sz w:val="24"/>
                <w:szCs w:val="24"/>
              </w:rPr>
              <w:t xml:space="preserve">Meilensteine </w:t>
            </w:r>
          </w:p>
        </w:tc>
      </w:tr>
      <w:tr w:rsidR="00D8217C" w:rsidRPr="009B5F6F" w14:paraId="2057A4F0" w14:textId="77777777" w:rsidTr="00707372">
        <w:tc>
          <w:tcPr>
            <w:tcW w:w="1862" w:type="dxa"/>
          </w:tcPr>
          <w:p w14:paraId="2057A4DE" w14:textId="77777777" w:rsidR="00D8217C" w:rsidRPr="009B5F6F" w:rsidRDefault="00D8217C" w:rsidP="00371CD8">
            <w:pPr>
              <w:pStyle w:val="WBVTTabellentext"/>
              <w:spacing w:before="60" w:after="60"/>
              <w:rPr>
                <w:rStyle w:val="WBVZfett"/>
                <w:rFonts w:cs="Times New Roman"/>
                <w:sz w:val="24"/>
                <w:szCs w:val="24"/>
              </w:rPr>
            </w:pPr>
            <w:r w:rsidRPr="009B5F6F">
              <w:rPr>
                <w:rStyle w:val="WBVZfett"/>
                <w:rFonts w:cs="Times New Roman"/>
                <w:sz w:val="24"/>
                <w:szCs w:val="24"/>
              </w:rPr>
              <w:t>Durchführen</w:t>
            </w:r>
          </w:p>
        </w:tc>
        <w:tc>
          <w:tcPr>
            <w:tcW w:w="4796" w:type="dxa"/>
          </w:tcPr>
          <w:p w14:paraId="2057A4DF" w14:textId="77777777" w:rsidR="00D8217C" w:rsidRPr="004D784C" w:rsidRDefault="00D8217C" w:rsidP="00EE3021">
            <w:pPr>
              <w:pStyle w:val="WBVGListePfeilGrn"/>
              <w:spacing w:after="60"/>
              <w:rPr>
                <w:sz w:val="24"/>
                <w:szCs w:val="24"/>
              </w:rPr>
            </w:pPr>
            <w:r w:rsidRPr="009B5F6F">
              <w:rPr>
                <w:sz w:val="24"/>
                <w:szCs w:val="24"/>
              </w:rPr>
              <w:t>Erstellen des Qualitätssicherungsberichts (</w:t>
            </w:r>
            <w:r>
              <w:rPr>
                <w:sz w:val="24"/>
                <w:szCs w:val="24"/>
              </w:rPr>
              <w:t xml:space="preserve">Festlegung der </w:t>
            </w:r>
            <w:r w:rsidRPr="009B5F6F">
              <w:rPr>
                <w:sz w:val="24"/>
                <w:szCs w:val="24"/>
              </w:rPr>
              <w:t>Meilenstein</w:t>
            </w:r>
            <w:r>
              <w:rPr>
                <w:sz w:val="24"/>
                <w:szCs w:val="24"/>
              </w:rPr>
              <w:t>e</w:t>
            </w:r>
            <w:r w:rsidRPr="009B5F6F">
              <w:rPr>
                <w:sz w:val="24"/>
                <w:szCs w:val="24"/>
              </w:rPr>
              <w:t xml:space="preserve"> – Sicherung im </w:t>
            </w:r>
            <w:r w:rsidRPr="004D784C">
              <w:rPr>
                <w:sz w:val="24"/>
                <w:szCs w:val="24"/>
              </w:rPr>
              <w:t>Plenum)</w:t>
            </w:r>
          </w:p>
          <w:p w14:paraId="2057A4E0" w14:textId="5514164E" w:rsidR="00D8217C" w:rsidRPr="001233B6" w:rsidRDefault="00D8217C" w:rsidP="00EE3021">
            <w:pPr>
              <w:pStyle w:val="WBVGListePfeilGrn"/>
              <w:spacing w:after="60"/>
              <w:rPr>
                <w:sz w:val="24"/>
                <w:szCs w:val="24"/>
              </w:rPr>
            </w:pPr>
            <w:r w:rsidRPr="001233B6">
              <w:rPr>
                <w:sz w:val="24"/>
                <w:szCs w:val="24"/>
              </w:rPr>
              <w:t>Die Lernenden bearbeiten/erfassen selbs</w:t>
            </w:r>
            <w:r w:rsidRPr="001233B6">
              <w:rPr>
                <w:sz w:val="24"/>
                <w:szCs w:val="24"/>
              </w:rPr>
              <w:t>t</w:t>
            </w:r>
            <w:r w:rsidRPr="001233B6">
              <w:rPr>
                <w:sz w:val="24"/>
                <w:szCs w:val="24"/>
              </w:rPr>
              <w:t xml:space="preserve">ständig Artikeldaten </w:t>
            </w:r>
            <w:r w:rsidR="004D784C" w:rsidRPr="004D784C">
              <w:rPr>
                <w:sz w:val="24"/>
                <w:szCs w:val="24"/>
              </w:rPr>
              <w:t>unter anderem in e</w:t>
            </w:r>
            <w:r w:rsidR="004D784C" w:rsidRPr="004D784C">
              <w:rPr>
                <w:sz w:val="24"/>
                <w:szCs w:val="24"/>
              </w:rPr>
              <w:t>i</w:t>
            </w:r>
            <w:r w:rsidR="004D784C" w:rsidRPr="004D784C">
              <w:rPr>
                <w:sz w:val="24"/>
                <w:szCs w:val="24"/>
              </w:rPr>
              <w:t>ner Fremdsprach</w:t>
            </w:r>
            <w:r w:rsidR="009E6E6E">
              <w:rPr>
                <w:sz w:val="24"/>
                <w:szCs w:val="24"/>
              </w:rPr>
              <w:t>e</w:t>
            </w:r>
            <w:r w:rsidR="004D784C">
              <w:rPr>
                <w:sz w:val="24"/>
                <w:szCs w:val="24"/>
              </w:rPr>
              <w:t xml:space="preserve"> </w:t>
            </w:r>
            <w:r w:rsidR="009E6E6E">
              <w:rPr>
                <w:sz w:val="24"/>
                <w:szCs w:val="24"/>
              </w:rPr>
              <w:t xml:space="preserve">in </w:t>
            </w:r>
            <w:r w:rsidRPr="001233B6">
              <w:rPr>
                <w:sz w:val="24"/>
                <w:szCs w:val="24"/>
              </w:rPr>
              <w:t>einem WWS</w:t>
            </w:r>
            <w:r w:rsidR="00386CC5">
              <w:rPr>
                <w:sz w:val="24"/>
                <w:szCs w:val="24"/>
              </w:rPr>
              <w:t>.</w:t>
            </w:r>
          </w:p>
          <w:p w14:paraId="2057A4E1" w14:textId="7EA8A2D9" w:rsidR="00D8217C" w:rsidRDefault="00D8217C" w:rsidP="00EE3021">
            <w:pPr>
              <w:pStyle w:val="WBVGListePfeilGrn"/>
              <w:spacing w:after="60"/>
              <w:rPr>
                <w:sz w:val="24"/>
                <w:szCs w:val="24"/>
              </w:rPr>
            </w:pPr>
            <w:r w:rsidRPr="009B5F6F">
              <w:rPr>
                <w:sz w:val="24"/>
                <w:szCs w:val="24"/>
              </w:rPr>
              <w:t xml:space="preserve">Die Lernenden nutzen Schnittstellen zum Austausch von WWS und </w:t>
            </w:r>
            <w:r w:rsidR="00DA6366">
              <w:rPr>
                <w:sz w:val="24"/>
                <w:szCs w:val="24"/>
              </w:rPr>
              <w:t>S</w:t>
            </w:r>
            <w:r w:rsidR="00B40B4A">
              <w:rPr>
                <w:sz w:val="24"/>
                <w:szCs w:val="24"/>
              </w:rPr>
              <w:t>hop</w:t>
            </w:r>
            <w:r w:rsidRPr="009B5F6F">
              <w:rPr>
                <w:sz w:val="24"/>
                <w:szCs w:val="24"/>
              </w:rPr>
              <w:t>system und vollziehen den Austauschprozess zwischen den Systemen nach. Sie erkennen mögl</w:t>
            </w:r>
            <w:r w:rsidRPr="009B5F6F">
              <w:rPr>
                <w:sz w:val="24"/>
                <w:szCs w:val="24"/>
              </w:rPr>
              <w:t>i</w:t>
            </w:r>
            <w:r w:rsidRPr="009B5F6F">
              <w:rPr>
                <w:sz w:val="24"/>
                <w:szCs w:val="24"/>
              </w:rPr>
              <w:t>che Probleme in diesem Prozess (z. B. u</w:t>
            </w:r>
            <w:r w:rsidRPr="009B5F6F">
              <w:rPr>
                <w:sz w:val="24"/>
                <w:szCs w:val="24"/>
              </w:rPr>
              <w:t>n</w:t>
            </w:r>
            <w:r w:rsidRPr="009B5F6F">
              <w:rPr>
                <w:sz w:val="24"/>
                <w:szCs w:val="24"/>
              </w:rPr>
              <w:t>terschiedliche Datenfeldlängen</w:t>
            </w:r>
            <w:r w:rsidR="0079089B">
              <w:rPr>
                <w:sz w:val="24"/>
                <w:szCs w:val="24"/>
              </w:rPr>
              <w:t>)</w:t>
            </w:r>
            <w:r w:rsidR="00386CC5">
              <w:rPr>
                <w:sz w:val="24"/>
                <w:szCs w:val="24"/>
              </w:rPr>
              <w:t>.</w:t>
            </w:r>
          </w:p>
          <w:p w14:paraId="2057A4E2" w14:textId="267C49FB" w:rsidR="00D8217C" w:rsidRPr="009B5F6F" w:rsidRDefault="00D8217C" w:rsidP="00EE3021">
            <w:pPr>
              <w:pStyle w:val="WBVGListePfeilGrn"/>
              <w:spacing w:after="60"/>
              <w:rPr>
                <w:sz w:val="24"/>
                <w:szCs w:val="24"/>
              </w:rPr>
            </w:pPr>
            <w:r>
              <w:rPr>
                <w:sz w:val="24"/>
                <w:szCs w:val="24"/>
              </w:rPr>
              <w:t>Die Lernenden bearbeiten/erfassen selbs</w:t>
            </w:r>
            <w:r>
              <w:rPr>
                <w:sz w:val="24"/>
                <w:szCs w:val="24"/>
              </w:rPr>
              <w:t>t</w:t>
            </w:r>
            <w:r>
              <w:rPr>
                <w:sz w:val="24"/>
                <w:szCs w:val="24"/>
              </w:rPr>
              <w:t>ständig fehlende bzw. weitergehende Art</w:t>
            </w:r>
            <w:r>
              <w:rPr>
                <w:sz w:val="24"/>
                <w:szCs w:val="24"/>
              </w:rPr>
              <w:t>i</w:t>
            </w:r>
            <w:r>
              <w:rPr>
                <w:sz w:val="24"/>
                <w:szCs w:val="24"/>
              </w:rPr>
              <w:t xml:space="preserve">keldaten </w:t>
            </w:r>
            <w:r w:rsidR="00DA6366">
              <w:rPr>
                <w:sz w:val="24"/>
                <w:szCs w:val="24"/>
              </w:rPr>
              <w:t xml:space="preserve">für den </w:t>
            </w:r>
            <w:r w:rsidR="00B40B4A">
              <w:rPr>
                <w:sz w:val="24"/>
                <w:szCs w:val="24"/>
              </w:rPr>
              <w:t>Onlineshop</w:t>
            </w:r>
            <w:r w:rsidR="00386CC5">
              <w:rPr>
                <w:sz w:val="24"/>
                <w:szCs w:val="24"/>
              </w:rPr>
              <w:t>.</w:t>
            </w:r>
          </w:p>
          <w:p w14:paraId="2057A4E3" w14:textId="092EF26F" w:rsidR="00D8217C" w:rsidRPr="009B5F6F" w:rsidRDefault="00D8217C" w:rsidP="00EE3021">
            <w:pPr>
              <w:pStyle w:val="WBVGListePfeilGrn"/>
              <w:spacing w:after="60"/>
              <w:rPr>
                <w:sz w:val="24"/>
                <w:szCs w:val="24"/>
              </w:rPr>
            </w:pPr>
            <w:r w:rsidRPr="009B5F6F">
              <w:rPr>
                <w:sz w:val="24"/>
                <w:szCs w:val="24"/>
              </w:rPr>
              <w:t>Die Lernenden formulieren verkaufsfö</w:t>
            </w:r>
            <w:r w:rsidRPr="009B5F6F">
              <w:rPr>
                <w:sz w:val="24"/>
                <w:szCs w:val="24"/>
              </w:rPr>
              <w:t>r</w:t>
            </w:r>
            <w:r w:rsidRPr="009B5F6F">
              <w:rPr>
                <w:sz w:val="24"/>
                <w:szCs w:val="24"/>
              </w:rPr>
              <w:t>dernde Metadaten für Artikelseiten und berücksichtigen dabei die Relevanz für Suchmaschinen</w:t>
            </w:r>
            <w:r w:rsidR="00386CC5">
              <w:rPr>
                <w:sz w:val="24"/>
                <w:szCs w:val="24"/>
              </w:rPr>
              <w:t>.</w:t>
            </w:r>
          </w:p>
          <w:p w14:paraId="2057A4E4" w14:textId="69175467" w:rsidR="00D8217C" w:rsidRDefault="00D8217C" w:rsidP="00EE3021">
            <w:pPr>
              <w:pStyle w:val="WBVGListePfeilGrn"/>
              <w:spacing w:after="60"/>
              <w:rPr>
                <w:sz w:val="24"/>
                <w:szCs w:val="24"/>
              </w:rPr>
            </w:pPr>
            <w:r w:rsidRPr="009B5F6F">
              <w:rPr>
                <w:sz w:val="24"/>
                <w:szCs w:val="24"/>
              </w:rPr>
              <w:t xml:space="preserve">Die Lernenden integrieren begründet und unter Berücksichtigung technischer </w:t>
            </w:r>
            <w:proofErr w:type="spellStart"/>
            <w:r w:rsidRPr="009B5F6F">
              <w:rPr>
                <w:sz w:val="24"/>
                <w:szCs w:val="24"/>
              </w:rPr>
              <w:t>Aspek</w:t>
            </w:r>
            <w:r w:rsidR="00EE3021">
              <w:rPr>
                <w:sz w:val="24"/>
                <w:szCs w:val="24"/>
              </w:rPr>
              <w:t>-</w:t>
            </w:r>
            <w:r w:rsidRPr="009B5F6F">
              <w:rPr>
                <w:sz w:val="24"/>
                <w:szCs w:val="24"/>
              </w:rPr>
              <w:t>te</w:t>
            </w:r>
            <w:proofErr w:type="spellEnd"/>
            <w:r w:rsidRPr="009B5F6F">
              <w:rPr>
                <w:sz w:val="24"/>
                <w:szCs w:val="24"/>
              </w:rPr>
              <w:t xml:space="preserve"> Bild- und Videomaterial in Artikelb</w:t>
            </w:r>
            <w:r w:rsidRPr="009B5F6F">
              <w:rPr>
                <w:sz w:val="24"/>
                <w:szCs w:val="24"/>
              </w:rPr>
              <w:t>e</w:t>
            </w:r>
            <w:r w:rsidRPr="009B5F6F">
              <w:rPr>
                <w:sz w:val="24"/>
                <w:szCs w:val="24"/>
              </w:rPr>
              <w:t>schreibungen</w:t>
            </w:r>
            <w:r>
              <w:rPr>
                <w:sz w:val="24"/>
                <w:szCs w:val="24"/>
              </w:rPr>
              <w:t xml:space="preserve"> </w:t>
            </w:r>
            <w:r w:rsidR="00DA6366">
              <w:rPr>
                <w:sz w:val="24"/>
                <w:szCs w:val="24"/>
              </w:rPr>
              <w:t xml:space="preserve">für den </w:t>
            </w:r>
            <w:r w:rsidR="00B40B4A">
              <w:rPr>
                <w:sz w:val="24"/>
                <w:szCs w:val="24"/>
              </w:rPr>
              <w:t>Onlineshop</w:t>
            </w:r>
            <w:r w:rsidR="00386CC5">
              <w:rPr>
                <w:sz w:val="24"/>
                <w:szCs w:val="24"/>
              </w:rPr>
              <w:t>.</w:t>
            </w:r>
          </w:p>
          <w:p w14:paraId="2057A4E5" w14:textId="3F0DE995" w:rsidR="00D8217C" w:rsidRPr="009B5F6F" w:rsidRDefault="00D8217C" w:rsidP="00EE3021">
            <w:pPr>
              <w:pStyle w:val="WBVGListePfeilGrn"/>
              <w:spacing w:after="60"/>
              <w:rPr>
                <w:sz w:val="24"/>
                <w:szCs w:val="24"/>
              </w:rPr>
            </w:pPr>
            <w:r w:rsidRPr="009B5F6F">
              <w:rPr>
                <w:sz w:val="24"/>
                <w:szCs w:val="24"/>
              </w:rPr>
              <w:t>Die Lernenden erkennen eigeninitiativ Cross-Selling-Potenziale zwischen den Art</w:t>
            </w:r>
            <w:r w:rsidRPr="009B5F6F">
              <w:rPr>
                <w:sz w:val="24"/>
                <w:szCs w:val="24"/>
              </w:rPr>
              <w:t>i</w:t>
            </w:r>
            <w:r w:rsidRPr="009B5F6F">
              <w:rPr>
                <w:sz w:val="24"/>
                <w:szCs w:val="24"/>
              </w:rPr>
              <w:t>keln und realisieren z. B. Verlinkungen zur Nutzung dieser Potenziale</w:t>
            </w:r>
            <w:r w:rsidR="00386CC5">
              <w:rPr>
                <w:sz w:val="24"/>
                <w:szCs w:val="24"/>
              </w:rPr>
              <w:t>.</w:t>
            </w:r>
          </w:p>
        </w:tc>
        <w:tc>
          <w:tcPr>
            <w:tcW w:w="2981" w:type="dxa"/>
          </w:tcPr>
          <w:p w14:paraId="2057A4E6"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Arbeits- und Informat</w:t>
            </w:r>
            <w:r w:rsidRPr="009B5F6F">
              <w:rPr>
                <w:rFonts w:cs="Times New Roman"/>
                <w:sz w:val="24"/>
                <w:szCs w:val="24"/>
              </w:rPr>
              <w:t>i</w:t>
            </w:r>
            <w:r w:rsidRPr="009B5F6F">
              <w:rPr>
                <w:rFonts w:cs="Times New Roman"/>
                <w:sz w:val="24"/>
                <w:szCs w:val="24"/>
              </w:rPr>
              <w:t xml:space="preserve">onsmaterial </w:t>
            </w:r>
          </w:p>
          <w:p w14:paraId="2057A4E7"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Fachliteratur, Lehrbuch</w:t>
            </w:r>
          </w:p>
          <w:p w14:paraId="2057A4E8"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Internetrecherche</w:t>
            </w:r>
          </w:p>
          <w:p w14:paraId="2057A4E9"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Arbeitsplan</w:t>
            </w:r>
          </w:p>
          <w:p w14:paraId="2057A4EA"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Dokumentationsstruktur</w:t>
            </w:r>
          </w:p>
          <w:p w14:paraId="2057A4EB" w14:textId="07869F4E"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Leitfragen zur Einbi</w:t>
            </w:r>
            <w:r w:rsidRPr="009B5F6F">
              <w:rPr>
                <w:rFonts w:cs="Times New Roman"/>
                <w:sz w:val="24"/>
                <w:szCs w:val="24"/>
              </w:rPr>
              <w:t>n</w:t>
            </w:r>
            <w:r w:rsidRPr="009B5F6F">
              <w:rPr>
                <w:rFonts w:cs="Times New Roman"/>
                <w:sz w:val="24"/>
                <w:szCs w:val="24"/>
              </w:rPr>
              <w:t>dung der Fachinhalte wie Sortimentserweit</w:t>
            </w:r>
            <w:r w:rsidRPr="009B5F6F">
              <w:rPr>
                <w:rFonts w:cs="Times New Roman"/>
                <w:sz w:val="24"/>
                <w:szCs w:val="24"/>
              </w:rPr>
              <w:t>e</w:t>
            </w:r>
            <w:r w:rsidRPr="009B5F6F">
              <w:rPr>
                <w:rFonts w:cs="Times New Roman"/>
                <w:sz w:val="24"/>
                <w:szCs w:val="24"/>
              </w:rPr>
              <w:t>rung</w:t>
            </w:r>
          </w:p>
          <w:p w14:paraId="2057A4EC"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Programme für Textve</w:t>
            </w:r>
            <w:r w:rsidRPr="009B5F6F">
              <w:rPr>
                <w:rFonts w:cs="Times New Roman"/>
                <w:sz w:val="24"/>
                <w:szCs w:val="24"/>
              </w:rPr>
              <w:t>r</w:t>
            </w:r>
            <w:r w:rsidRPr="009B5F6F">
              <w:rPr>
                <w:rFonts w:cs="Times New Roman"/>
                <w:sz w:val="24"/>
                <w:szCs w:val="24"/>
              </w:rPr>
              <w:t>arbeitung und Visual</w:t>
            </w:r>
            <w:r w:rsidRPr="009B5F6F">
              <w:rPr>
                <w:rFonts w:cs="Times New Roman"/>
                <w:sz w:val="24"/>
                <w:szCs w:val="24"/>
              </w:rPr>
              <w:t>i</w:t>
            </w:r>
            <w:r w:rsidRPr="009B5F6F">
              <w:rPr>
                <w:rFonts w:cs="Times New Roman"/>
                <w:sz w:val="24"/>
                <w:szCs w:val="24"/>
              </w:rPr>
              <w:t>sierungen von Inhalten</w:t>
            </w:r>
          </w:p>
          <w:p w14:paraId="2057A4ED"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Präsentation</w:t>
            </w:r>
          </w:p>
          <w:p w14:paraId="2057A4EE" w14:textId="77777777" w:rsidR="00D8217C" w:rsidRPr="009B5F6F" w:rsidRDefault="00D8217C" w:rsidP="00371CD8">
            <w:pPr>
              <w:pStyle w:val="WBVGListePfeilGrn"/>
              <w:spacing w:before="60" w:after="60"/>
              <w:rPr>
                <w:rFonts w:cs="Times New Roman"/>
                <w:sz w:val="24"/>
                <w:szCs w:val="24"/>
              </w:rPr>
            </w:pPr>
            <w:r w:rsidRPr="009B5F6F">
              <w:rPr>
                <w:rFonts w:cs="Times New Roman"/>
                <w:sz w:val="24"/>
                <w:szCs w:val="24"/>
              </w:rPr>
              <w:t>Teamarbeit</w:t>
            </w:r>
          </w:p>
          <w:p w14:paraId="2057A4EF" w14:textId="529A1D12" w:rsidR="00D8217C" w:rsidRPr="009B5F6F" w:rsidRDefault="00E752E2" w:rsidP="00371CD8">
            <w:pPr>
              <w:pStyle w:val="WBVGListePfeilGrn"/>
              <w:spacing w:before="60" w:after="60"/>
              <w:rPr>
                <w:rFonts w:cs="Times New Roman"/>
                <w:sz w:val="24"/>
                <w:szCs w:val="24"/>
              </w:rPr>
            </w:pPr>
            <w:r>
              <w:rPr>
                <w:rFonts w:cs="Times New Roman"/>
                <w:sz w:val="24"/>
                <w:szCs w:val="24"/>
                <w:lang w:val="en-US"/>
              </w:rPr>
              <w:t>Do-</w:t>
            </w:r>
            <w:r w:rsidRPr="00B34E1E">
              <w:rPr>
                <w:rFonts w:cs="Times New Roman"/>
                <w:sz w:val="24"/>
                <w:szCs w:val="24"/>
                <w:lang w:val="en-US"/>
              </w:rPr>
              <w:t>Pair-Share</w:t>
            </w:r>
          </w:p>
        </w:tc>
      </w:tr>
    </w:tbl>
    <w:p w14:paraId="04DBA2F5" w14:textId="77777777" w:rsidR="009870EB" w:rsidRDefault="009870EB"/>
    <w:tbl>
      <w:tblPr>
        <w:tblStyle w:val="Tabellenraster3"/>
        <w:tblW w:w="9639" w:type="dxa"/>
        <w:tblInd w:w="-5" w:type="dxa"/>
        <w:tblLook w:val="04A0" w:firstRow="1" w:lastRow="0" w:firstColumn="1" w:lastColumn="0" w:noHBand="0" w:noVBand="1"/>
      </w:tblPr>
      <w:tblGrid>
        <w:gridCol w:w="1639"/>
        <w:gridCol w:w="5187"/>
        <w:gridCol w:w="2813"/>
      </w:tblGrid>
      <w:tr w:rsidR="00406EB2" w:rsidRPr="009B5F6F" w14:paraId="2057A4FA" w14:textId="77777777" w:rsidTr="009870EB">
        <w:tc>
          <w:tcPr>
            <w:tcW w:w="1639" w:type="dxa"/>
          </w:tcPr>
          <w:p w14:paraId="2057A4F2" w14:textId="77777777" w:rsidR="00406EB2" w:rsidRPr="009B5F6F" w:rsidRDefault="00406EB2" w:rsidP="009870EB">
            <w:pPr>
              <w:pStyle w:val="WBVTTabellentext"/>
              <w:keepNext w:val="0"/>
              <w:spacing w:before="60" w:after="60"/>
              <w:rPr>
                <w:rStyle w:val="WBVZfett"/>
                <w:rFonts w:cs="Times New Roman"/>
                <w:sz w:val="24"/>
                <w:szCs w:val="24"/>
              </w:rPr>
            </w:pPr>
            <w:r w:rsidRPr="009B5F6F">
              <w:rPr>
                <w:rStyle w:val="WBVZfett"/>
                <w:rFonts w:cs="Times New Roman"/>
                <w:sz w:val="24"/>
                <w:szCs w:val="24"/>
              </w:rPr>
              <w:t>Kontrollieren</w:t>
            </w:r>
            <w:r>
              <w:rPr>
                <w:rStyle w:val="WBVZfett"/>
                <w:rFonts w:cs="Times New Roman"/>
                <w:sz w:val="24"/>
                <w:szCs w:val="24"/>
              </w:rPr>
              <w:t>/</w:t>
            </w:r>
          </w:p>
          <w:p w14:paraId="2057A4F3" w14:textId="77777777" w:rsidR="00406EB2" w:rsidRPr="009B5F6F" w:rsidRDefault="00406EB2" w:rsidP="00371CD8">
            <w:pPr>
              <w:pStyle w:val="WBVTTabellentext"/>
              <w:spacing w:before="60" w:after="60"/>
              <w:rPr>
                <w:rStyle w:val="WBVZfett"/>
                <w:rFonts w:cs="Times New Roman"/>
                <w:sz w:val="24"/>
                <w:szCs w:val="24"/>
              </w:rPr>
            </w:pPr>
            <w:r w:rsidRPr="009B5F6F">
              <w:rPr>
                <w:rStyle w:val="WBVZfett"/>
                <w:rFonts w:cs="Times New Roman"/>
                <w:sz w:val="24"/>
                <w:szCs w:val="24"/>
              </w:rPr>
              <w:t>Bewerten</w:t>
            </w:r>
          </w:p>
        </w:tc>
        <w:tc>
          <w:tcPr>
            <w:tcW w:w="5187" w:type="dxa"/>
          </w:tcPr>
          <w:p w14:paraId="2057A4F4" w14:textId="13C6BDC4" w:rsidR="00406EB2" w:rsidRPr="009B5F6F" w:rsidRDefault="00406EB2" w:rsidP="00371CD8">
            <w:pPr>
              <w:pStyle w:val="WBVGListePfeilGrn"/>
              <w:rPr>
                <w:sz w:val="24"/>
                <w:szCs w:val="24"/>
              </w:rPr>
            </w:pPr>
            <w:r w:rsidRPr="009B5F6F">
              <w:rPr>
                <w:sz w:val="24"/>
                <w:szCs w:val="24"/>
              </w:rPr>
              <w:t xml:space="preserve">Die Lernenden beurteilen kriteriengeleitet die umgesetzten Artikelseiten </w:t>
            </w:r>
            <w:r w:rsidR="0079089B">
              <w:rPr>
                <w:sz w:val="24"/>
                <w:szCs w:val="24"/>
              </w:rPr>
              <w:t xml:space="preserve">im Onlineshop </w:t>
            </w:r>
            <w:r w:rsidRPr="009B5F6F">
              <w:rPr>
                <w:sz w:val="24"/>
                <w:szCs w:val="24"/>
              </w:rPr>
              <w:t>aus Kunden- und Händlerperspektive</w:t>
            </w:r>
            <w:r w:rsidR="00386CC5">
              <w:rPr>
                <w:sz w:val="24"/>
                <w:szCs w:val="24"/>
              </w:rPr>
              <w:t>.</w:t>
            </w:r>
          </w:p>
          <w:p w14:paraId="2057A4F5" w14:textId="4A6ACA5D" w:rsidR="00406EB2" w:rsidRPr="009B5F6F" w:rsidRDefault="00406EB2" w:rsidP="00371CD8">
            <w:pPr>
              <w:pStyle w:val="WBVGListePfeilGrn"/>
              <w:rPr>
                <w:sz w:val="24"/>
                <w:szCs w:val="24"/>
              </w:rPr>
            </w:pPr>
            <w:r w:rsidRPr="009B5F6F">
              <w:rPr>
                <w:sz w:val="24"/>
                <w:szCs w:val="24"/>
              </w:rPr>
              <w:t>Die Lernenden dokumentieren Qualitätsma</w:t>
            </w:r>
            <w:r w:rsidRPr="009B5F6F">
              <w:rPr>
                <w:sz w:val="24"/>
                <w:szCs w:val="24"/>
              </w:rPr>
              <w:t>ß</w:t>
            </w:r>
            <w:r w:rsidRPr="009B5F6F">
              <w:rPr>
                <w:sz w:val="24"/>
                <w:szCs w:val="24"/>
              </w:rPr>
              <w:t>nahmen</w:t>
            </w:r>
            <w:r w:rsidR="00386CC5">
              <w:rPr>
                <w:sz w:val="24"/>
                <w:szCs w:val="24"/>
              </w:rPr>
              <w:t>.</w:t>
            </w:r>
            <w:r w:rsidRPr="009B5F6F">
              <w:rPr>
                <w:sz w:val="24"/>
                <w:szCs w:val="24"/>
              </w:rPr>
              <w:t xml:space="preserve"> </w:t>
            </w:r>
          </w:p>
          <w:p w14:paraId="2057A4F6" w14:textId="7DE23A88" w:rsidR="00406EB2" w:rsidRPr="009B5F6F" w:rsidRDefault="00406EB2" w:rsidP="00371CD8">
            <w:pPr>
              <w:pStyle w:val="WBVGListePfeilGrn"/>
              <w:rPr>
                <w:sz w:val="24"/>
                <w:szCs w:val="24"/>
              </w:rPr>
            </w:pPr>
            <w:r w:rsidRPr="009B5F6F">
              <w:rPr>
                <w:sz w:val="24"/>
                <w:szCs w:val="24"/>
              </w:rPr>
              <w:t>Die Lernenden formulieren zielgruppengeric</w:t>
            </w:r>
            <w:r w:rsidRPr="009B5F6F">
              <w:rPr>
                <w:sz w:val="24"/>
                <w:szCs w:val="24"/>
              </w:rPr>
              <w:t>h</w:t>
            </w:r>
            <w:r w:rsidRPr="009B5F6F">
              <w:rPr>
                <w:sz w:val="24"/>
                <w:szCs w:val="24"/>
              </w:rPr>
              <w:t>tet Geschäftsmails und verwenden sinnvolle Dateiformate bei der Versendung von Anlagen</w:t>
            </w:r>
            <w:r w:rsidR="00386CC5">
              <w:rPr>
                <w:sz w:val="24"/>
                <w:szCs w:val="24"/>
              </w:rPr>
              <w:t>.</w:t>
            </w:r>
          </w:p>
        </w:tc>
        <w:tc>
          <w:tcPr>
            <w:tcW w:w="2813" w:type="dxa"/>
          </w:tcPr>
          <w:p w14:paraId="2057A4F7" w14:textId="77777777" w:rsidR="00406EB2" w:rsidRPr="009B5F6F" w:rsidRDefault="00406EB2" w:rsidP="00371CD8">
            <w:pPr>
              <w:pStyle w:val="WBVGListePfeilGrn"/>
              <w:spacing w:before="60" w:after="60"/>
              <w:rPr>
                <w:rFonts w:eastAsia="Calibri" w:cs="Times New Roman"/>
                <w:sz w:val="24"/>
                <w:szCs w:val="24"/>
              </w:rPr>
            </w:pPr>
            <w:r w:rsidRPr="009B5F6F">
              <w:rPr>
                <w:rFonts w:cs="Times New Roman"/>
                <w:sz w:val="24"/>
                <w:szCs w:val="24"/>
              </w:rPr>
              <w:t xml:space="preserve">Lerntempoduett </w:t>
            </w:r>
          </w:p>
          <w:p w14:paraId="2057A4F8" w14:textId="77777777" w:rsidR="00406EB2" w:rsidRPr="009B5F6F" w:rsidRDefault="00406EB2" w:rsidP="00371CD8">
            <w:pPr>
              <w:pStyle w:val="WBVGListePfeilGrn"/>
              <w:spacing w:before="60" w:after="60"/>
              <w:rPr>
                <w:rFonts w:eastAsia="Calibri" w:cs="Times New Roman"/>
                <w:sz w:val="24"/>
                <w:szCs w:val="24"/>
              </w:rPr>
            </w:pPr>
            <w:r w:rsidRPr="009B5F6F">
              <w:rPr>
                <w:rFonts w:cs="Times New Roman"/>
                <w:sz w:val="24"/>
                <w:szCs w:val="24"/>
              </w:rPr>
              <w:t>Vier-Augen-Prinzip</w:t>
            </w:r>
          </w:p>
          <w:p w14:paraId="2057A4F9" w14:textId="77777777" w:rsidR="00406EB2" w:rsidRPr="009B5F6F" w:rsidRDefault="00406EB2" w:rsidP="00371CD8">
            <w:pPr>
              <w:pStyle w:val="WBVGListePfeilGrn"/>
              <w:spacing w:before="60" w:after="60"/>
              <w:rPr>
                <w:rFonts w:eastAsia="Calibri" w:cs="Times New Roman"/>
                <w:sz w:val="24"/>
                <w:szCs w:val="24"/>
              </w:rPr>
            </w:pPr>
            <w:r w:rsidRPr="009B5F6F">
              <w:rPr>
                <w:rFonts w:cs="Times New Roman"/>
                <w:sz w:val="24"/>
                <w:szCs w:val="24"/>
              </w:rPr>
              <w:t>DIN 5008</w:t>
            </w:r>
          </w:p>
        </w:tc>
      </w:tr>
      <w:tr w:rsidR="00406EB2" w:rsidRPr="009B5F6F" w14:paraId="2057A502" w14:textId="77777777" w:rsidTr="009870EB">
        <w:tc>
          <w:tcPr>
            <w:tcW w:w="1639" w:type="dxa"/>
          </w:tcPr>
          <w:p w14:paraId="2057A4FB" w14:textId="77777777" w:rsidR="00406EB2" w:rsidRPr="009B5F6F" w:rsidRDefault="00406EB2" w:rsidP="00371CD8">
            <w:pPr>
              <w:pStyle w:val="WBVTTabellentext"/>
              <w:spacing w:before="60" w:after="60"/>
              <w:rPr>
                <w:rStyle w:val="WBVZfett"/>
                <w:rFonts w:cs="Times New Roman"/>
                <w:sz w:val="24"/>
                <w:szCs w:val="24"/>
              </w:rPr>
            </w:pPr>
            <w:r w:rsidRPr="009B5F6F">
              <w:rPr>
                <w:rStyle w:val="WBVZfett"/>
                <w:rFonts w:cs="Times New Roman"/>
                <w:sz w:val="24"/>
                <w:szCs w:val="24"/>
              </w:rPr>
              <w:t>Reflektieren</w:t>
            </w:r>
          </w:p>
        </w:tc>
        <w:tc>
          <w:tcPr>
            <w:tcW w:w="5187" w:type="dxa"/>
          </w:tcPr>
          <w:p w14:paraId="2057A4FC" w14:textId="77777777" w:rsidR="00406EB2" w:rsidRPr="009B5F6F" w:rsidRDefault="00406EB2" w:rsidP="00371CD8">
            <w:pPr>
              <w:pStyle w:val="WBVGListePfeilGrn"/>
              <w:spacing w:before="60" w:after="60"/>
              <w:rPr>
                <w:rFonts w:cs="Times New Roman"/>
                <w:sz w:val="24"/>
                <w:szCs w:val="24"/>
              </w:rPr>
            </w:pPr>
            <w:r w:rsidRPr="009B5F6F">
              <w:rPr>
                <w:rFonts w:cs="Times New Roman"/>
                <w:sz w:val="24"/>
                <w:szCs w:val="24"/>
              </w:rPr>
              <w:t>Usability der Software</w:t>
            </w:r>
          </w:p>
          <w:p w14:paraId="2057A4FD" w14:textId="77777777" w:rsidR="00406EB2" w:rsidRPr="009B5F6F" w:rsidRDefault="00406EB2" w:rsidP="00371CD8">
            <w:pPr>
              <w:pStyle w:val="WBVGListePfeilGrn"/>
              <w:spacing w:before="60" w:after="60"/>
              <w:rPr>
                <w:rFonts w:cs="Times New Roman"/>
                <w:sz w:val="24"/>
                <w:szCs w:val="24"/>
              </w:rPr>
            </w:pPr>
            <w:r w:rsidRPr="009B5F6F">
              <w:rPr>
                <w:rFonts w:cs="Times New Roman"/>
                <w:sz w:val="24"/>
                <w:szCs w:val="24"/>
              </w:rPr>
              <w:t>Berücksichtigung der unterschiedlichen Pe</w:t>
            </w:r>
            <w:r w:rsidRPr="009B5F6F">
              <w:rPr>
                <w:rFonts w:cs="Times New Roman"/>
                <w:sz w:val="24"/>
                <w:szCs w:val="24"/>
              </w:rPr>
              <w:t>r</w:t>
            </w:r>
            <w:r w:rsidRPr="009B5F6F">
              <w:rPr>
                <w:rFonts w:cs="Times New Roman"/>
                <w:sz w:val="24"/>
                <w:szCs w:val="24"/>
              </w:rPr>
              <w:t>spektiven von Händlern und Kunden (Kosten-Nutzen-Verhältnis)</w:t>
            </w:r>
          </w:p>
          <w:p w14:paraId="2057A4FE" w14:textId="77777777" w:rsidR="00406EB2" w:rsidRPr="009B5F6F" w:rsidRDefault="00406EB2" w:rsidP="00371CD8">
            <w:pPr>
              <w:pStyle w:val="WBVGListePfeilGrn"/>
              <w:spacing w:before="60" w:after="60"/>
              <w:rPr>
                <w:rFonts w:cs="Times New Roman"/>
                <w:sz w:val="24"/>
                <w:szCs w:val="24"/>
              </w:rPr>
            </w:pPr>
            <w:r w:rsidRPr="009B5F6F">
              <w:rPr>
                <w:rFonts w:cs="Times New Roman"/>
                <w:sz w:val="24"/>
                <w:szCs w:val="24"/>
              </w:rPr>
              <w:t>Soll-/Ist-Vergleich des ursprünglichen Han</w:t>
            </w:r>
            <w:r w:rsidRPr="009B5F6F">
              <w:rPr>
                <w:rFonts w:cs="Times New Roman"/>
                <w:sz w:val="24"/>
                <w:szCs w:val="24"/>
              </w:rPr>
              <w:t>d</w:t>
            </w:r>
            <w:r w:rsidRPr="009B5F6F">
              <w:rPr>
                <w:rFonts w:cs="Times New Roman"/>
                <w:sz w:val="24"/>
                <w:szCs w:val="24"/>
              </w:rPr>
              <w:t xml:space="preserve">lungsplans und </w:t>
            </w:r>
            <w:r w:rsidR="00707372">
              <w:rPr>
                <w:rFonts w:cs="Times New Roman"/>
                <w:sz w:val="24"/>
                <w:szCs w:val="24"/>
              </w:rPr>
              <w:t xml:space="preserve">der </w:t>
            </w:r>
            <w:r w:rsidRPr="009B5F6F">
              <w:rPr>
                <w:rFonts w:cs="Times New Roman"/>
                <w:sz w:val="24"/>
                <w:szCs w:val="24"/>
              </w:rPr>
              <w:t>Zielsetzung durchführen</w:t>
            </w:r>
          </w:p>
          <w:p w14:paraId="2057A4FF" w14:textId="39451ED7" w:rsidR="00406EB2" w:rsidRPr="009B5F6F" w:rsidRDefault="00406EB2" w:rsidP="00371CD8">
            <w:pPr>
              <w:pStyle w:val="WBVGListePfeilGrn"/>
              <w:spacing w:before="60" w:after="60"/>
              <w:rPr>
                <w:rFonts w:cs="Times New Roman"/>
                <w:sz w:val="24"/>
                <w:szCs w:val="24"/>
              </w:rPr>
            </w:pPr>
            <w:r w:rsidRPr="009B5F6F">
              <w:rPr>
                <w:rFonts w:cs="Times New Roman"/>
                <w:sz w:val="24"/>
                <w:szCs w:val="24"/>
              </w:rPr>
              <w:t>Vergleich des durchgeführten Prozesses zur Ist-Situation in den Ausbildungsbetrieben</w:t>
            </w:r>
          </w:p>
        </w:tc>
        <w:tc>
          <w:tcPr>
            <w:tcW w:w="2813" w:type="dxa"/>
          </w:tcPr>
          <w:p w14:paraId="2057A500" w14:textId="77777777" w:rsidR="00406EB2" w:rsidRPr="009B5F6F" w:rsidRDefault="00406EB2" w:rsidP="00371CD8">
            <w:pPr>
              <w:pStyle w:val="WBVGListePfeilGrn"/>
              <w:spacing w:before="60" w:after="60"/>
              <w:rPr>
                <w:rFonts w:cs="Times New Roman"/>
                <w:sz w:val="24"/>
                <w:szCs w:val="24"/>
              </w:rPr>
            </w:pPr>
            <w:r w:rsidRPr="009B5F6F">
              <w:rPr>
                <w:rFonts w:cs="Times New Roman"/>
                <w:sz w:val="24"/>
                <w:szCs w:val="24"/>
              </w:rPr>
              <w:t>Diskussion, Unte</w:t>
            </w:r>
            <w:r w:rsidRPr="009B5F6F">
              <w:rPr>
                <w:rFonts w:cs="Times New Roman"/>
                <w:sz w:val="24"/>
                <w:szCs w:val="24"/>
              </w:rPr>
              <w:t>r</w:t>
            </w:r>
            <w:r w:rsidRPr="009B5F6F">
              <w:rPr>
                <w:rFonts w:cs="Times New Roman"/>
                <w:sz w:val="24"/>
                <w:szCs w:val="24"/>
              </w:rPr>
              <w:t>richtsgespräch</w:t>
            </w:r>
          </w:p>
          <w:p w14:paraId="2057A501" w14:textId="77777777" w:rsidR="00406EB2" w:rsidRPr="009B5F6F" w:rsidRDefault="00406EB2" w:rsidP="00371CD8">
            <w:pPr>
              <w:pStyle w:val="WBVGListePfeilGrn"/>
              <w:numPr>
                <w:ilvl w:val="0"/>
                <w:numId w:val="0"/>
              </w:numPr>
              <w:spacing w:before="60" w:after="60"/>
              <w:ind w:left="357"/>
              <w:rPr>
                <w:rFonts w:cs="Times New Roman"/>
                <w:sz w:val="24"/>
                <w:szCs w:val="24"/>
              </w:rPr>
            </w:pPr>
          </w:p>
        </w:tc>
      </w:tr>
      <w:tr w:rsidR="00406EB2" w:rsidRPr="009B5F6F" w14:paraId="2057A507" w14:textId="77777777" w:rsidTr="009870EB">
        <w:tc>
          <w:tcPr>
            <w:tcW w:w="1639" w:type="dxa"/>
          </w:tcPr>
          <w:p w14:paraId="2057A503" w14:textId="77777777" w:rsidR="00406EB2" w:rsidRPr="009B5F6F" w:rsidRDefault="00406EB2" w:rsidP="00371CD8">
            <w:pPr>
              <w:pStyle w:val="WBVTTabellentext"/>
              <w:spacing w:before="60" w:after="60"/>
              <w:rPr>
                <w:rStyle w:val="WBVZfett"/>
                <w:rFonts w:cs="Times New Roman"/>
                <w:sz w:val="24"/>
                <w:szCs w:val="24"/>
              </w:rPr>
            </w:pPr>
            <w:r w:rsidRPr="009B5F6F">
              <w:rPr>
                <w:rStyle w:val="WBVZfett"/>
                <w:rFonts w:cs="Times New Roman"/>
                <w:sz w:val="24"/>
                <w:szCs w:val="24"/>
              </w:rPr>
              <w:t>Vertiefen</w:t>
            </w:r>
          </w:p>
        </w:tc>
        <w:tc>
          <w:tcPr>
            <w:tcW w:w="5187" w:type="dxa"/>
          </w:tcPr>
          <w:p w14:paraId="2057A504" w14:textId="77777777" w:rsidR="00406EB2" w:rsidRPr="009B5F6F" w:rsidRDefault="00406EB2" w:rsidP="00371CD8">
            <w:pPr>
              <w:pStyle w:val="WBVGListePfeilGrn"/>
              <w:spacing w:before="60" w:after="60"/>
              <w:rPr>
                <w:rFonts w:cs="Times New Roman"/>
                <w:sz w:val="24"/>
                <w:szCs w:val="24"/>
              </w:rPr>
            </w:pPr>
            <w:r w:rsidRPr="009B5F6F">
              <w:rPr>
                <w:rFonts w:cs="Times New Roman"/>
                <w:sz w:val="24"/>
                <w:szCs w:val="24"/>
              </w:rPr>
              <w:t>HTML und CSS</w:t>
            </w:r>
          </w:p>
          <w:p w14:paraId="2057A505" w14:textId="7A213069" w:rsidR="00406EB2" w:rsidRPr="009B5F6F" w:rsidRDefault="00406EB2" w:rsidP="00371CD8">
            <w:pPr>
              <w:pStyle w:val="WBVGListePfeilGrn"/>
              <w:spacing w:before="60" w:after="60"/>
              <w:rPr>
                <w:rFonts w:cs="Times New Roman"/>
                <w:sz w:val="24"/>
                <w:szCs w:val="24"/>
              </w:rPr>
            </w:pPr>
            <w:r w:rsidRPr="009B5F6F">
              <w:rPr>
                <w:rFonts w:cs="Times New Roman"/>
                <w:sz w:val="24"/>
                <w:szCs w:val="24"/>
              </w:rPr>
              <w:t>Artikelerfassungsmöglichkeiten i</w:t>
            </w:r>
            <w:r w:rsidR="00E752E2">
              <w:rPr>
                <w:rFonts w:cs="Times New Roman"/>
                <w:sz w:val="24"/>
                <w:szCs w:val="24"/>
              </w:rPr>
              <w:t>m</w:t>
            </w:r>
            <w:r w:rsidRPr="009B5F6F">
              <w:rPr>
                <w:rFonts w:cs="Times New Roman"/>
                <w:sz w:val="24"/>
                <w:szCs w:val="24"/>
              </w:rPr>
              <w:t xml:space="preserve"> WWS</w:t>
            </w:r>
          </w:p>
        </w:tc>
        <w:tc>
          <w:tcPr>
            <w:tcW w:w="2813" w:type="dxa"/>
          </w:tcPr>
          <w:p w14:paraId="2057A506" w14:textId="77777777" w:rsidR="00406EB2" w:rsidRPr="009B5F6F" w:rsidRDefault="00406EB2" w:rsidP="00371CD8">
            <w:pPr>
              <w:pStyle w:val="WBVGListePfeilGrn"/>
              <w:numPr>
                <w:ilvl w:val="0"/>
                <w:numId w:val="0"/>
              </w:numPr>
              <w:spacing w:before="60" w:after="60"/>
              <w:rPr>
                <w:rFonts w:cs="Times New Roman"/>
                <w:sz w:val="24"/>
                <w:szCs w:val="24"/>
              </w:rPr>
            </w:pPr>
          </w:p>
        </w:tc>
      </w:tr>
    </w:tbl>
    <w:p w14:paraId="2057A508" w14:textId="77777777" w:rsidR="00D8217C" w:rsidRDefault="00D8217C" w:rsidP="00F65BB1">
      <w:pPr>
        <w:autoSpaceDE w:val="0"/>
        <w:autoSpaceDN w:val="0"/>
        <w:adjustRightInd w:val="0"/>
        <w:spacing w:line="288" w:lineRule="auto"/>
        <w:jc w:val="both"/>
        <w:textAlignment w:val="center"/>
        <w:rPr>
          <w:rFonts w:asciiTheme="minorHAnsi" w:eastAsia="Calibri" w:hAnsiTheme="minorHAnsi"/>
          <w:color w:val="000000"/>
          <w:szCs w:val="24"/>
          <w:lang w:eastAsia="en-US"/>
        </w:rPr>
      </w:pPr>
    </w:p>
    <w:p w14:paraId="2057A509" w14:textId="77777777" w:rsidR="00BA61BA" w:rsidRDefault="00BA61BA" w:rsidP="00F65BB1">
      <w:pPr>
        <w:spacing w:after="160" w:line="259" w:lineRule="auto"/>
        <w:rPr>
          <w:rFonts w:asciiTheme="minorHAnsi" w:hAnsiTheme="minorHAnsi"/>
          <w:szCs w:val="24"/>
        </w:rPr>
      </w:pPr>
    </w:p>
    <w:p w14:paraId="1B3F3B2A" w14:textId="77777777" w:rsidR="009870EB" w:rsidRDefault="009870EB" w:rsidP="009870EB">
      <w:pPr>
        <w:rPr>
          <w:rFonts w:asciiTheme="minorHAnsi" w:hAnsiTheme="minorHAnsi"/>
          <w:szCs w:val="24"/>
        </w:rPr>
      </w:pPr>
      <w:r>
        <w:rPr>
          <w:rFonts w:asciiTheme="minorHAnsi" w:hAnsiTheme="minorHAnsi"/>
          <w:szCs w:val="24"/>
        </w:rPr>
        <w:t>Autorenteam:</w:t>
      </w:r>
      <w:r>
        <w:rPr>
          <w:rFonts w:asciiTheme="minorHAnsi" w:hAnsiTheme="minorHAnsi"/>
          <w:szCs w:val="24"/>
        </w:rPr>
        <w:tab/>
      </w:r>
      <w:r w:rsidRPr="008264EA">
        <w:rPr>
          <w:rFonts w:asciiTheme="minorHAnsi" w:hAnsiTheme="minorHAnsi"/>
          <w:szCs w:val="24"/>
        </w:rPr>
        <w:t xml:space="preserve">M. </w:t>
      </w:r>
      <w:proofErr w:type="spellStart"/>
      <w:r w:rsidRPr="008264EA">
        <w:rPr>
          <w:rFonts w:asciiTheme="minorHAnsi" w:hAnsiTheme="minorHAnsi"/>
          <w:szCs w:val="24"/>
        </w:rPr>
        <w:t>Hugot</w:t>
      </w:r>
      <w:proofErr w:type="spellEnd"/>
      <w:r>
        <w:rPr>
          <w:rFonts w:asciiTheme="minorHAnsi" w:hAnsiTheme="minorHAnsi"/>
          <w:szCs w:val="24"/>
        </w:rPr>
        <w:t>,</w:t>
      </w:r>
      <w:r w:rsidRPr="008264EA">
        <w:rPr>
          <w:rFonts w:asciiTheme="minorHAnsi" w:hAnsiTheme="minorHAnsi"/>
          <w:szCs w:val="24"/>
        </w:rPr>
        <w:t xml:space="preserve"> Ludwig-Erhard-BK Münster,</w:t>
      </w:r>
    </w:p>
    <w:p w14:paraId="63CD6DA8" w14:textId="77777777" w:rsidR="009870EB" w:rsidRDefault="009870EB" w:rsidP="009870EB">
      <w:pPr>
        <w:rPr>
          <w:rFonts w:asciiTheme="minorHAnsi" w:hAnsiTheme="minorHAnsi"/>
          <w:szCs w:val="24"/>
        </w:rPr>
      </w:pPr>
      <w:r>
        <w:rPr>
          <w:rFonts w:asciiTheme="minorHAnsi" w:hAnsiTheme="minorHAnsi"/>
          <w:szCs w:val="24"/>
        </w:rPr>
        <w:tab/>
      </w:r>
      <w:r>
        <w:rPr>
          <w:rFonts w:asciiTheme="minorHAnsi" w:hAnsiTheme="minorHAnsi"/>
          <w:szCs w:val="24"/>
        </w:rPr>
        <w:tab/>
        <w:t xml:space="preserve">K. Seifert, </w:t>
      </w:r>
      <w:r w:rsidRPr="008264EA">
        <w:rPr>
          <w:rFonts w:asciiTheme="minorHAnsi" w:hAnsiTheme="minorHAnsi"/>
          <w:szCs w:val="24"/>
        </w:rPr>
        <w:t>Erich-Gutenberg-BK Köln,</w:t>
      </w:r>
    </w:p>
    <w:p w14:paraId="2057A56F" w14:textId="5AF4B719" w:rsidR="00E24D23" w:rsidRPr="009B5F6F" w:rsidRDefault="009870EB" w:rsidP="009870EB">
      <w:pPr>
        <w:rPr>
          <w:rFonts w:asciiTheme="minorHAnsi" w:hAnsiTheme="minorHAnsi"/>
          <w:szCs w:val="24"/>
        </w:rPr>
      </w:pPr>
      <w:r>
        <w:rPr>
          <w:rFonts w:asciiTheme="minorHAnsi" w:hAnsiTheme="minorHAnsi"/>
          <w:szCs w:val="24"/>
        </w:rPr>
        <w:tab/>
      </w:r>
      <w:r>
        <w:rPr>
          <w:rFonts w:asciiTheme="minorHAnsi" w:hAnsiTheme="minorHAnsi"/>
          <w:szCs w:val="24"/>
        </w:rPr>
        <w:tab/>
      </w:r>
      <w:r w:rsidRPr="008264EA">
        <w:rPr>
          <w:rFonts w:asciiTheme="minorHAnsi" w:hAnsiTheme="minorHAnsi"/>
          <w:szCs w:val="24"/>
        </w:rPr>
        <w:t xml:space="preserve">S. </w:t>
      </w:r>
      <w:proofErr w:type="spellStart"/>
      <w:r w:rsidRPr="008264EA">
        <w:rPr>
          <w:rFonts w:asciiTheme="minorHAnsi" w:hAnsiTheme="minorHAnsi"/>
          <w:szCs w:val="24"/>
        </w:rPr>
        <w:t>Wil</w:t>
      </w:r>
      <w:bookmarkStart w:id="2" w:name="_GoBack"/>
      <w:bookmarkEnd w:id="2"/>
      <w:r w:rsidRPr="008264EA">
        <w:rPr>
          <w:rFonts w:asciiTheme="minorHAnsi" w:hAnsiTheme="minorHAnsi"/>
          <w:szCs w:val="24"/>
        </w:rPr>
        <w:t>mshöfer</w:t>
      </w:r>
      <w:proofErr w:type="spellEnd"/>
      <w:r>
        <w:rPr>
          <w:rFonts w:asciiTheme="minorHAnsi" w:hAnsiTheme="minorHAnsi"/>
          <w:szCs w:val="24"/>
        </w:rPr>
        <w:t>,</w:t>
      </w:r>
      <w:r w:rsidRPr="008264EA">
        <w:rPr>
          <w:rFonts w:asciiTheme="minorHAnsi" w:hAnsiTheme="minorHAnsi"/>
          <w:szCs w:val="24"/>
        </w:rPr>
        <w:t xml:space="preserve"> BK Barmen Wuppertal</w:t>
      </w:r>
    </w:p>
    <w:sectPr w:rsidR="00E24D23" w:rsidRPr="009B5F6F" w:rsidSect="00B64447">
      <w:headerReference w:type="default" r:id="rId12"/>
      <w:footerReference w:type="default" r:id="rId13"/>
      <w:type w:val="continuous"/>
      <w:pgSz w:w="11906" w:h="16838"/>
      <w:pgMar w:top="119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D1208" w14:textId="77777777" w:rsidR="005135EB" w:rsidRDefault="005135EB" w:rsidP="0058426E">
      <w:r>
        <w:separator/>
      </w:r>
    </w:p>
  </w:endnote>
  <w:endnote w:type="continuationSeparator" w:id="0">
    <w:p w14:paraId="6AABDF7B" w14:textId="77777777" w:rsidR="005135EB" w:rsidRDefault="005135EB" w:rsidP="0058426E">
      <w:r>
        <w:continuationSeparator/>
      </w:r>
    </w:p>
  </w:endnote>
  <w:endnote w:type="continuationNotice" w:id="1">
    <w:p w14:paraId="23667B74" w14:textId="77777777" w:rsidR="005135EB" w:rsidRDefault="00513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rterITCPro-Regular">
    <w:altName w:val="Calibri"/>
    <w:panose1 w:val="00000000000000000000"/>
    <w:charset w:val="00"/>
    <w:family w:val="auto"/>
    <w:notTrueType/>
    <w:pitch w:val="default"/>
    <w:sig w:usb0="00000003" w:usb1="00000000" w:usb2="00000000" w:usb3="00000000" w:csb0="00000001" w:csb1="00000000"/>
  </w:font>
  <w:font w:name="Fago Pro Condensed">
    <w:panose1 w:val="00000000000000000000"/>
    <w:charset w:val="00"/>
    <w:family w:val="auto"/>
    <w:notTrueType/>
    <w:pitch w:val="default"/>
    <w:sig w:usb0="00000003" w:usb1="00000000" w:usb2="00000000" w:usb3="00000000" w:csb0="00000001" w:csb1="00000000"/>
  </w:font>
  <w:font w:name="Bent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688918"/>
      <w:docPartObj>
        <w:docPartGallery w:val="Page Numbers (Bottom of Page)"/>
        <w:docPartUnique/>
      </w:docPartObj>
    </w:sdtPr>
    <w:sdtEndPr>
      <w:rPr>
        <w:rFonts w:asciiTheme="minorHAnsi" w:hAnsiTheme="minorHAnsi"/>
      </w:rPr>
    </w:sdtEndPr>
    <w:sdtContent>
      <w:p w14:paraId="2057A5B0" w14:textId="70A0E065" w:rsidR="000F14CA" w:rsidRPr="009870EB" w:rsidRDefault="009870EB" w:rsidP="009870EB">
        <w:pPr>
          <w:pStyle w:val="Fuzeile"/>
          <w:jc w:val="right"/>
          <w:rPr>
            <w:rFonts w:asciiTheme="minorHAnsi" w:hAnsiTheme="minorHAnsi"/>
          </w:rPr>
        </w:pPr>
        <w:r>
          <w:rPr>
            <w:rFonts w:asciiTheme="minorHAnsi" w:hAnsiTheme="minorHAnsi"/>
          </w:rPr>
          <w:t>Stand: 0</w:t>
        </w:r>
        <w:r>
          <w:rPr>
            <w:rFonts w:asciiTheme="minorHAnsi" w:hAnsiTheme="minorHAnsi"/>
          </w:rPr>
          <w:t>7</w:t>
        </w:r>
        <w:r>
          <w:rPr>
            <w:rFonts w:asciiTheme="minorHAnsi" w:hAnsiTheme="minorHAnsi"/>
          </w:rPr>
          <w:t>.09</w:t>
        </w:r>
        <w:r w:rsidRPr="00DF4218">
          <w:rPr>
            <w:rFonts w:asciiTheme="minorHAnsi" w:hAnsiTheme="minorHAnsi"/>
          </w:rPr>
          <w:t>.2018</w:t>
        </w:r>
        <w:r w:rsidRPr="00DF4218">
          <w:rPr>
            <w:rFonts w:asciiTheme="minorHAnsi" w:hAnsiTheme="minorHAnsi"/>
          </w:rPr>
          <w:tab/>
        </w:r>
        <w:r w:rsidRPr="00DF4218">
          <w:rPr>
            <w:rFonts w:asciiTheme="minorHAnsi" w:hAnsiTheme="minorHAnsi"/>
          </w:rPr>
          <w:tab/>
        </w:r>
        <w:r w:rsidRPr="00647595">
          <w:rPr>
            <w:rFonts w:asciiTheme="minorHAnsi" w:hAnsiTheme="minorHAnsi"/>
          </w:rPr>
          <w:fldChar w:fldCharType="begin"/>
        </w:r>
        <w:r w:rsidRPr="00647595">
          <w:rPr>
            <w:rFonts w:asciiTheme="minorHAnsi" w:hAnsiTheme="minorHAnsi"/>
          </w:rPr>
          <w:instrText>PAGE   \* MERGEFORMAT</w:instrText>
        </w:r>
        <w:r w:rsidRPr="00647595">
          <w:rPr>
            <w:rFonts w:asciiTheme="minorHAnsi" w:hAnsiTheme="minorHAnsi"/>
          </w:rPr>
          <w:fldChar w:fldCharType="separate"/>
        </w:r>
        <w:r>
          <w:rPr>
            <w:rFonts w:asciiTheme="minorHAnsi" w:hAnsiTheme="minorHAnsi"/>
            <w:noProof/>
          </w:rPr>
          <w:t>2</w:t>
        </w:r>
        <w:r w:rsidRPr="00647595">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A7DDD" w14:textId="77777777" w:rsidR="005135EB" w:rsidRDefault="005135EB" w:rsidP="0058426E">
      <w:r>
        <w:separator/>
      </w:r>
    </w:p>
  </w:footnote>
  <w:footnote w:type="continuationSeparator" w:id="0">
    <w:p w14:paraId="18C7A878" w14:textId="77777777" w:rsidR="005135EB" w:rsidRDefault="005135EB" w:rsidP="0058426E">
      <w:r>
        <w:continuationSeparator/>
      </w:r>
    </w:p>
  </w:footnote>
  <w:footnote w:type="continuationNotice" w:id="1">
    <w:p w14:paraId="38EB48D7" w14:textId="77777777" w:rsidR="005135EB" w:rsidRDefault="005135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7DBDD" w14:textId="77777777" w:rsidR="009870EB" w:rsidRDefault="009870EB" w:rsidP="009870EB">
    <w:pPr>
      <w:pStyle w:val="Kopfzeile"/>
      <w:jc w:val="both"/>
      <w:rPr>
        <w:rFonts w:asciiTheme="minorHAnsi" w:hAnsiTheme="minorHAnsi"/>
      </w:rPr>
    </w:pPr>
    <w:r>
      <w:rPr>
        <w:rFonts w:asciiTheme="minorHAnsi" w:hAnsiTheme="minorHAnsi"/>
      </w:rPr>
      <w:t xml:space="preserve">Lernfeld 2: Didaktisch-methodische Hinweise </w:t>
    </w:r>
    <w:r>
      <w:rPr>
        <w:rFonts w:asciiTheme="minorHAnsi" w:hAnsiTheme="minorHAnsi"/>
      </w:rPr>
      <w:tab/>
    </w:r>
    <w:r>
      <w:rPr>
        <w:rFonts w:asciiTheme="minorHAnsi" w:hAnsiTheme="minorHAnsi"/>
      </w:rPr>
      <w:tab/>
      <w:t>Landesweite Arbeitsgruppe</w:t>
    </w:r>
  </w:p>
  <w:p w14:paraId="60791078" w14:textId="13180FBE" w:rsidR="009870EB" w:rsidRDefault="009870EB" w:rsidP="009870EB">
    <w:pPr>
      <w:pStyle w:val="Kopfzeile"/>
      <w:tabs>
        <w:tab w:val="left" w:pos="1134"/>
      </w:tabs>
      <w:rPr>
        <w:rFonts w:asciiTheme="minorHAnsi" w:hAnsiTheme="minorHAnsi"/>
      </w:rPr>
    </w:pPr>
    <w:r>
      <w:rPr>
        <w:rFonts w:asciiTheme="minorHAnsi" w:hAnsiTheme="minorHAnsi"/>
      </w:rPr>
      <w:tab/>
      <w:t>zur Lernsituation 2.3b</w:t>
    </w:r>
    <w:r>
      <w:rPr>
        <w:rFonts w:asciiTheme="minorHAnsi" w:hAnsiTheme="minorHAnsi"/>
      </w:rPr>
      <w:tab/>
    </w:r>
    <w:r>
      <w:rPr>
        <w:rFonts w:asciiTheme="minorHAnsi" w:hAnsiTheme="minorHAnsi"/>
      </w:rPr>
      <w:tab/>
      <w:t>Kauffrau/Kaufmann im E-Commerce</w:t>
    </w:r>
  </w:p>
  <w:p w14:paraId="619F848D" w14:textId="77777777" w:rsidR="009870EB" w:rsidRDefault="009870EB" w:rsidP="009870EB">
    <w:pPr>
      <w:pStyle w:val="Kopfzeile"/>
      <w:tabs>
        <w:tab w:val="left" w:pos="11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14D"/>
    <w:multiLevelType w:val="hybridMultilevel"/>
    <w:tmpl w:val="32B6F6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24F4F96"/>
    <w:multiLevelType w:val="hybridMultilevel"/>
    <w:tmpl w:val="612C2952"/>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C02697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2A3E7C"/>
    <w:multiLevelType w:val="hybridMultilevel"/>
    <w:tmpl w:val="CDAE0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EB5908"/>
    <w:multiLevelType w:val="hybridMultilevel"/>
    <w:tmpl w:val="8D9AAE30"/>
    <w:lvl w:ilvl="0" w:tplc="4228432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3F53F67"/>
    <w:multiLevelType w:val="hybridMultilevel"/>
    <w:tmpl w:val="3886CAE6"/>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16917DE7"/>
    <w:multiLevelType w:val="hybridMultilevel"/>
    <w:tmpl w:val="A0E01D3C"/>
    <w:lvl w:ilvl="0" w:tplc="422843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A735FE8"/>
    <w:multiLevelType w:val="hybridMultilevel"/>
    <w:tmpl w:val="26CA944A"/>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CA34361"/>
    <w:multiLevelType w:val="hybridMultilevel"/>
    <w:tmpl w:val="BE64AB2C"/>
    <w:lvl w:ilvl="0" w:tplc="422843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D49427D"/>
    <w:multiLevelType w:val="hybridMultilevel"/>
    <w:tmpl w:val="006689E6"/>
    <w:lvl w:ilvl="0" w:tplc="2BEC6928">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1EC8102D"/>
    <w:multiLevelType w:val="hybridMultilevel"/>
    <w:tmpl w:val="858E0228"/>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2">
    <w:nsid w:val="225A1FC4"/>
    <w:multiLevelType w:val="hybridMultilevel"/>
    <w:tmpl w:val="8E943060"/>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25CD7130"/>
    <w:multiLevelType w:val="hybridMultilevel"/>
    <w:tmpl w:val="F7541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6DD2377"/>
    <w:multiLevelType w:val="multilevel"/>
    <w:tmpl w:val="7F36A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4829C4"/>
    <w:multiLevelType w:val="hybridMultilevel"/>
    <w:tmpl w:val="EB0A64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66E4FEC"/>
    <w:multiLevelType w:val="hybridMultilevel"/>
    <w:tmpl w:val="A7A4C59A"/>
    <w:lvl w:ilvl="0" w:tplc="422843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7723D49"/>
    <w:multiLevelType w:val="hybridMultilevel"/>
    <w:tmpl w:val="A86A6966"/>
    <w:lvl w:ilvl="0" w:tplc="422843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90B11F9"/>
    <w:multiLevelType w:val="hybridMultilevel"/>
    <w:tmpl w:val="EE7CBD66"/>
    <w:lvl w:ilvl="0" w:tplc="F1366A6A">
      <w:start w:val="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E270BF2"/>
    <w:multiLevelType w:val="multilevel"/>
    <w:tmpl w:val="B0E0F4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29627B"/>
    <w:multiLevelType w:val="hybridMultilevel"/>
    <w:tmpl w:val="A070727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EB6034A"/>
    <w:multiLevelType w:val="hybridMultilevel"/>
    <w:tmpl w:val="237235B4"/>
    <w:lvl w:ilvl="0" w:tplc="D174EEC8">
      <w:start w:val="1"/>
      <w:numFmt w:val="bullet"/>
      <w:pStyle w:val="WBVGListePfeilGrn"/>
      <w:lvlText w:val="►"/>
      <w:lvlJc w:val="left"/>
      <w:pPr>
        <w:ind w:left="1211"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3F8B09E2"/>
    <w:multiLevelType w:val="hybridMultilevel"/>
    <w:tmpl w:val="C646EE2E"/>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nsid w:val="3F987107"/>
    <w:multiLevelType w:val="hybridMultilevel"/>
    <w:tmpl w:val="C91A9BB8"/>
    <w:lvl w:ilvl="0" w:tplc="42284324">
      <w:start w:val="1"/>
      <w:numFmt w:val="bullet"/>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6">
    <w:nsid w:val="41EF32DC"/>
    <w:multiLevelType w:val="hybridMultilevel"/>
    <w:tmpl w:val="28B29A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94226E9"/>
    <w:multiLevelType w:val="hybridMultilevel"/>
    <w:tmpl w:val="FE9E80C2"/>
    <w:lvl w:ilvl="0" w:tplc="4228432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49B31FD7"/>
    <w:multiLevelType w:val="multilevel"/>
    <w:tmpl w:val="937A404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BEA15D4"/>
    <w:multiLevelType w:val="multilevel"/>
    <w:tmpl w:val="040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BF66362"/>
    <w:multiLevelType w:val="hybridMultilevel"/>
    <w:tmpl w:val="03B4782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nsid w:val="52CA6584"/>
    <w:multiLevelType w:val="multilevel"/>
    <w:tmpl w:val="514EB1EC"/>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nsid w:val="5459206A"/>
    <w:multiLevelType w:val="hybridMultilevel"/>
    <w:tmpl w:val="8FAAFACE"/>
    <w:lvl w:ilvl="0" w:tplc="422843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34">
    <w:nsid w:val="55CB09DF"/>
    <w:multiLevelType w:val="hybridMultilevel"/>
    <w:tmpl w:val="DD5EF7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nsid w:val="56AC5ACC"/>
    <w:multiLevelType w:val="hybridMultilevel"/>
    <w:tmpl w:val="0044A4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nsid w:val="5885371E"/>
    <w:multiLevelType w:val="multilevel"/>
    <w:tmpl w:val="472822B4"/>
    <w:lvl w:ilvl="0">
      <w:start w:val="1"/>
      <w:numFmt w:val="decimal"/>
      <w:lvlText w:val="%1."/>
      <w:lvlJc w:val="left"/>
      <w:pPr>
        <w:ind w:left="360" w:hanging="360"/>
      </w:pPr>
    </w:lvl>
    <w:lvl w:ilvl="1">
      <w:start w:val="3"/>
      <w:numFmt w:val="decimal"/>
      <w:isLgl/>
      <w:lvlText w:val="%1.%2"/>
      <w:lvlJc w:val="left"/>
      <w:pPr>
        <w:ind w:left="-7234" w:hanging="705"/>
      </w:pPr>
      <w:rPr>
        <w:rFonts w:hint="default"/>
      </w:rPr>
    </w:lvl>
    <w:lvl w:ilvl="2">
      <w:start w:val="2"/>
      <w:numFmt w:val="decimal"/>
      <w:isLgl/>
      <w:lvlText w:val="%1.%2.%3"/>
      <w:lvlJc w:val="left"/>
      <w:pPr>
        <w:ind w:left="-7219" w:hanging="720"/>
      </w:pPr>
      <w:rPr>
        <w:rFonts w:hint="default"/>
      </w:rPr>
    </w:lvl>
    <w:lvl w:ilvl="3">
      <w:start w:val="3"/>
      <w:numFmt w:val="decimal"/>
      <w:isLgl/>
      <w:lvlText w:val="%1.%2.%3.%4"/>
      <w:lvlJc w:val="left"/>
      <w:pPr>
        <w:ind w:left="-7219" w:hanging="720"/>
      </w:pPr>
      <w:rPr>
        <w:rFonts w:hint="default"/>
      </w:rPr>
    </w:lvl>
    <w:lvl w:ilvl="4">
      <w:start w:val="1"/>
      <w:numFmt w:val="decimal"/>
      <w:isLgl/>
      <w:lvlText w:val="%1.%2.%3.%4.%5"/>
      <w:lvlJc w:val="left"/>
      <w:pPr>
        <w:ind w:left="-6859" w:hanging="1080"/>
      </w:pPr>
      <w:rPr>
        <w:rFonts w:hint="default"/>
      </w:rPr>
    </w:lvl>
    <w:lvl w:ilvl="5">
      <w:start w:val="1"/>
      <w:numFmt w:val="decimal"/>
      <w:isLgl/>
      <w:lvlText w:val="%1.%2.%3.%4.%5.%6"/>
      <w:lvlJc w:val="left"/>
      <w:pPr>
        <w:ind w:left="-6859" w:hanging="1080"/>
      </w:pPr>
      <w:rPr>
        <w:rFonts w:hint="default"/>
      </w:rPr>
    </w:lvl>
    <w:lvl w:ilvl="6">
      <w:start w:val="1"/>
      <w:numFmt w:val="decimal"/>
      <w:isLgl/>
      <w:lvlText w:val="%1.%2.%3.%4.%5.%6.%7"/>
      <w:lvlJc w:val="left"/>
      <w:pPr>
        <w:ind w:left="-6499" w:hanging="1440"/>
      </w:pPr>
      <w:rPr>
        <w:rFonts w:hint="default"/>
      </w:rPr>
    </w:lvl>
    <w:lvl w:ilvl="7">
      <w:start w:val="1"/>
      <w:numFmt w:val="decimal"/>
      <w:isLgl/>
      <w:lvlText w:val="%1.%2.%3.%4.%5.%6.%7.%8"/>
      <w:lvlJc w:val="left"/>
      <w:pPr>
        <w:ind w:left="-6499" w:hanging="1440"/>
      </w:pPr>
      <w:rPr>
        <w:rFonts w:hint="default"/>
      </w:rPr>
    </w:lvl>
    <w:lvl w:ilvl="8">
      <w:start w:val="1"/>
      <w:numFmt w:val="decimal"/>
      <w:isLgl/>
      <w:lvlText w:val="%1.%2.%3.%4.%5.%6.%7.%8.%9"/>
      <w:lvlJc w:val="left"/>
      <w:pPr>
        <w:ind w:left="-6139" w:hanging="1800"/>
      </w:pPr>
      <w:rPr>
        <w:rFonts w:hint="default"/>
      </w:rPr>
    </w:lvl>
  </w:abstractNum>
  <w:abstractNum w:abstractNumId="37">
    <w:nsid w:val="5BC315CD"/>
    <w:multiLevelType w:val="hybridMultilevel"/>
    <w:tmpl w:val="3E466D36"/>
    <w:lvl w:ilvl="0" w:tplc="0DFAB02E">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F494293"/>
    <w:multiLevelType w:val="hybridMultilevel"/>
    <w:tmpl w:val="92DA57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405608B"/>
    <w:multiLevelType w:val="hybridMultilevel"/>
    <w:tmpl w:val="7E54003A"/>
    <w:lvl w:ilvl="0" w:tplc="0DFAB02E">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4485C57"/>
    <w:multiLevelType w:val="hybridMultilevel"/>
    <w:tmpl w:val="8008332A"/>
    <w:lvl w:ilvl="0" w:tplc="44B09F72">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nsid w:val="660939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6E35D88"/>
    <w:multiLevelType w:val="hybridMultilevel"/>
    <w:tmpl w:val="08561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nsid w:val="69AB252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D102B8"/>
    <w:multiLevelType w:val="hybridMultilevel"/>
    <w:tmpl w:val="DF02E8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nsid w:val="6FD3503E"/>
    <w:multiLevelType w:val="multilevel"/>
    <w:tmpl w:val="1DB046B6"/>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2377501"/>
    <w:multiLevelType w:val="hybridMultilevel"/>
    <w:tmpl w:val="4D9A5A88"/>
    <w:lvl w:ilvl="0" w:tplc="CE4E2956">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9">
    <w:nsid w:val="728654F5"/>
    <w:multiLevelType w:val="hybridMultilevel"/>
    <w:tmpl w:val="9D4CEE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nsid w:val="78C45772"/>
    <w:multiLevelType w:val="hybridMultilevel"/>
    <w:tmpl w:val="5400E55C"/>
    <w:lvl w:ilvl="0" w:tplc="42284324">
      <w:start w:val="1"/>
      <w:numFmt w:val="bullet"/>
      <w:lvlText w:val=""/>
      <w:lvlJc w:val="left"/>
      <w:pPr>
        <w:ind w:left="360" w:hanging="360"/>
      </w:pPr>
      <w:rPr>
        <w:rFonts w:ascii="Symbol" w:hAnsi="Symbol" w:hint="default"/>
      </w:rPr>
    </w:lvl>
    <w:lvl w:ilvl="1" w:tplc="7AFC9FD8">
      <w:numFmt w:val="bullet"/>
      <w:lvlText w:val="•"/>
      <w:lvlJc w:val="left"/>
      <w:pPr>
        <w:ind w:left="1425" w:hanging="705"/>
      </w:pPr>
      <w:rPr>
        <w:rFonts w:ascii="Calibri" w:eastAsia="Times New Roman" w:hAnsi="Calibri" w:cs="Times New Roman" w:hint="default"/>
      </w:rPr>
    </w:lvl>
    <w:lvl w:ilvl="2" w:tplc="8F1233DA">
      <w:numFmt w:val="bullet"/>
      <w:lvlText w:val=""/>
      <w:lvlJc w:val="left"/>
      <w:pPr>
        <w:ind w:left="2145" w:hanging="705"/>
      </w:pPr>
      <w:rPr>
        <w:rFonts w:ascii="Symbol" w:eastAsia="Times New Roman" w:hAnsi="Symbol" w:cs="Times New Roman"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nsid w:val="79341FB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AC07634"/>
    <w:multiLevelType w:val="multilevel"/>
    <w:tmpl w:val="D8B077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33"/>
  </w:num>
  <w:num w:numId="3">
    <w:abstractNumId w:val="23"/>
  </w:num>
  <w:num w:numId="4">
    <w:abstractNumId w:val="42"/>
  </w:num>
  <w:num w:numId="5">
    <w:abstractNumId w:val="11"/>
  </w:num>
  <w:num w:numId="6">
    <w:abstractNumId w:val="1"/>
  </w:num>
  <w:num w:numId="7">
    <w:abstractNumId w:val="38"/>
  </w:num>
  <w:num w:numId="8">
    <w:abstractNumId w:val="19"/>
  </w:num>
  <w:num w:numId="9">
    <w:abstractNumId w:val="33"/>
  </w:num>
  <w:num w:numId="10">
    <w:abstractNumId w:val="8"/>
  </w:num>
  <w:num w:numId="11">
    <w:abstractNumId w:val="41"/>
  </w:num>
  <w:num w:numId="12">
    <w:abstractNumId w:val="39"/>
  </w:num>
  <w:num w:numId="13">
    <w:abstractNumId w:val="3"/>
  </w:num>
  <w:num w:numId="14">
    <w:abstractNumId w:val="44"/>
  </w:num>
  <w:num w:numId="15">
    <w:abstractNumId w:val="40"/>
  </w:num>
  <w:num w:numId="16">
    <w:abstractNumId w:val="37"/>
  </w:num>
  <w:num w:numId="17">
    <w:abstractNumId w:val="0"/>
  </w:num>
  <w:num w:numId="18">
    <w:abstractNumId w:val="13"/>
  </w:num>
  <w:num w:numId="19">
    <w:abstractNumId w:val="15"/>
  </w:num>
  <w:num w:numId="20">
    <w:abstractNumId w:val="30"/>
  </w:num>
  <w:num w:numId="21">
    <w:abstractNumId w:val="22"/>
  </w:num>
  <w:num w:numId="22">
    <w:abstractNumId w:val="27"/>
  </w:num>
  <w:num w:numId="23">
    <w:abstractNumId w:val="4"/>
  </w:num>
  <w:num w:numId="24">
    <w:abstractNumId w:val="7"/>
  </w:num>
  <w:num w:numId="25">
    <w:abstractNumId w:val="16"/>
  </w:num>
  <w:num w:numId="26">
    <w:abstractNumId w:val="5"/>
  </w:num>
  <w:num w:numId="27">
    <w:abstractNumId w:val="12"/>
  </w:num>
  <w:num w:numId="28">
    <w:abstractNumId w:val="25"/>
  </w:num>
  <w:num w:numId="29">
    <w:abstractNumId w:val="24"/>
  </w:num>
  <w:num w:numId="30">
    <w:abstractNumId w:val="10"/>
  </w:num>
  <w:num w:numId="31">
    <w:abstractNumId w:val="50"/>
  </w:num>
  <w:num w:numId="32">
    <w:abstractNumId w:val="32"/>
  </w:num>
  <w:num w:numId="33">
    <w:abstractNumId w:val="6"/>
  </w:num>
  <w:num w:numId="34">
    <w:abstractNumId w:val="46"/>
  </w:num>
  <w:num w:numId="35">
    <w:abstractNumId w:val="21"/>
  </w:num>
  <w:num w:numId="36">
    <w:abstractNumId w:val="34"/>
  </w:num>
  <w:num w:numId="37">
    <w:abstractNumId w:val="35"/>
  </w:num>
  <w:num w:numId="38">
    <w:abstractNumId w:val="18"/>
  </w:num>
  <w:num w:numId="39">
    <w:abstractNumId w:val="20"/>
  </w:num>
  <w:num w:numId="40">
    <w:abstractNumId w:val="52"/>
  </w:num>
  <w:num w:numId="41">
    <w:abstractNumId w:val="36"/>
  </w:num>
  <w:num w:numId="42">
    <w:abstractNumId w:val="9"/>
  </w:num>
  <w:num w:numId="43">
    <w:abstractNumId w:val="47"/>
  </w:num>
  <w:num w:numId="44">
    <w:abstractNumId w:val="28"/>
  </w:num>
  <w:num w:numId="45">
    <w:abstractNumId w:val="49"/>
  </w:num>
  <w:num w:numId="46">
    <w:abstractNumId w:val="26"/>
  </w:num>
  <w:num w:numId="47">
    <w:abstractNumId w:val="45"/>
  </w:num>
  <w:num w:numId="48">
    <w:abstractNumId w:val="2"/>
  </w:num>
  <w:num w:numId="49">
    <w:abstractNumId w:val="51"/>
  </w:num>
  <w:num w:numId="50">
    <w:abstractNumId w:val="43"/>
  </w:num>
  <w:num w:numId="51">
    <w:abstractNumId w:val="29"/>
  </w:num>
  <w:num w:numId="52">
    <w:abstractNumId w:val="31"/>
  </w:num>
  <w:num w:numId="53">
    <w:abstractNumId w:val="14"/>
  </w:num>
  <w:num w:numId="54">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01809"/>
    <w:rsid w:val="0000692A"/>
    <w:rsid w:val="00021604"/>
    <w:rsid w:val="00025176"/>
    <w:rsid w:val="0003029A"/>
    <w:rsid w:val="0003357B"/>
    <w:rsid w:val="000409D2"/>
    <w:rsid w:val="00047EB7"/>
    <w:rsid w:val="00053835"/>
    <w:rsid w:val="00062842"/>
    <w:rsid w:val="00063672"/>
    <w:rsid w:val="0007291D"/>
    <w:rsid w:val="00074720"/>
    <w:rsid w:val="00074D90"/>
    <w:rsid w:val="00076346"/>
    <w:rsid w:val="00082933"/>
    <w:rsid w:val="00092131"/>
    <w:rsid w:val="00092598"/>
    <w:rsid w:val="00096747"/>
    <w:rsid w:val="000A6A40"/>
    <w:rsid w:val="000B0247"/>
    <w:rsid w:val="000C3A1C"/>
    <w:rsid w:val="000C780D"/>
    <w:rsid w:val="000D1737"/>
    <w:rsid w:val="000D69F7"/>
    <w:rsid w:val="000E37F9"/>
    <w:rsid w:val="000F14CA"/>
    <w:rsid w:val="000F1DC9"/>
    <w:rsid w:val="000F30A6"/>
    <w:rsid w:val="000F3B2E"/>
    <w:rsid w:val="000F4531"/>
    <w:rsid w:val="000F58F8"/>
    <w:rsid w:val="0010306F"/>
    <w:rsid w:val="001044DB"/>
    <w:rsid w:val="00106703"/>
    <w:rsid w:val="00116052"/>
    <w:rsid w:val="00120348"/>
    <w:rsid w:val="001205F5"/>
    <w:rsid w:val="00121286"/>
    <w:rsid w:val="001233B6"/>
    <w:rsid w:val="001332C8"/>
    <w:rsid w:val="0013376E"/>
    <w:rsid w:val="00137055"/>
    <w:rsid w:val="00140806"/>
    <w:rsid w:val="00143469"/>
    <w:rsid w:val="0014556D"/>
    <w:rsid w:val="0015089B"/>
    <w:rsid w:val="00151BF2"/>
    <w:rsid w:val="00153B40"/>
    <w:rsid w:val="001546F8"/>
    <w:rsid w:val="00165897"/>
    <w:rsid w:val="00166A38"/>
    <w:rsid w:val="00175190"/>
    <w:rsid w:val="00182B16"/>
    <w:rsid w:val="00185DB8"/>
    <w:rsid w:val="00186B00"/>
    <w:rsid w:val="00190E01"/>
    <w:rsid w:val="00190FDA"/>
    <w:rsid w:val="001A647C"/>
    <w:rsid w:val="001A6764"/>
    <w:rsid w:val="001A74A4"/>
    <w:rsid w:val="001B536D"/>
    <w:rsid w:val="001B6354"/>
    <w:rsid w:val="001B72BF"/>
    <w:rsid w:val="001C4864"/>
    <w:rsid w:val="001C4EF2"/>
    <w:rsid w:val="001C6EE0"/>
    <w:rsid w:val="001D0D37"/>
    <w:rsid w:val="001D0F19"/>
    <w:rsid w:val="001D753B"/>
    <w:rsid w:val="001E47E7"/>
    <w:rsid w:val="001E6209"/>
    <w:rsid w:val="001F22B6"/>
    <w:rsid w:val="001F2384"/>
    <w:rsid w:val="001F6ED8"/>
    <w:rsid w:val="001F761B"/>
    <w:rsid w:val="00200015"/>
    <w:rsid w:val="00200D4A"/>
    <w:rsid w:val="00201D2A"/>
    <w:rsid w:val="00207814"/>
    <w:rsid w:val="00211477"/>
    <w:rsid w:val="002152C9"/>
    <w:rsid w:val="00220A1A"/>
    <w:rsid w:val="00223269"/>
    <w:rsid w:val="00223743"/>
    <w:rsid w:val="00227C07"/>
    <w:rsid w:val="00235CA5"/>
    <w:rsid w:val="002365C6"/>
    <w:rsid w:val="00236C7E"/>
    <w:rsid w:val="00241548"/>
    <w:rsid w:val="0024209A"/>
    <w:rsid w:val="00243207"/>
    <w:rsid w:val="00243300"/>
    <w:rsid w:val="00243CBA"/>
    <w:rsid w:val="00244FC1"/>
    <w:rsid w:val="002513D3"/>
    <w:rsid w:val="002514EA"/>
    <w:rsid w:val="002549CF"/>
    <w:rsid w:val="002618D8"/>
    <w:rsid w:val="002626FB"/>
    <w:rsid w:val="0026593C"/>
    <w:rsid w:val="002730BF"/>
    <w:rsid w:val="0027471A"/>
    <w:rsid w:val="00280A0A"/>
    <w:rsid w:val="00281219"/>
    <w:rsid w:val="0028162A"/>
    <w:rsid w:val="0028205F"/>
    <w:rsid w:val="00284094"/>
    <w:rsid w:val="0028522C"/>
    <w:rsid w:val="00290EEF"/>
    <w:rsid w:val="0029203D"/>
    <w:rsid w:val="00292076"/>
    <w:rsid w:val="002A15E5"/>
    <w:rsid w:val="002A1E34"/>
    <w:rsid w:val="002A2A59"/>
    <w:rsid w:val="002A49D6"/>
    <w:rsid w:val="002B09D8"/>
    <w:rsid w:val="002B6953"/>
    <w:rsid w:val="002C5269"/>
    <w:rsid w:val="002D136F"/>
    <w:rsid w:val="002D2CE2"/>
    <w:rsid w:val="002D361A"/>
    <w:rsid w:val="002D3E45"/>
    <w:rsid w:val="002E1319"/>
    <w:rsid w:val="002F0DF2"/>
    <w:rsid w:val="002F4B0A"/>
    <w:rsid w:val="002F54B0"/>
    <w:rsid w:val="002F7A05"/>
    <w:rsid w:val="00304555"/>
    <w:rsid w:val="00314558"/>
    <w:rsid w:val="003235BC"/>
    <w:rsid w:val="00324C0E"/>
    <w:rsid w:val="00333448"/>
    <w:rsid w:val="00337269"/>
    <w:rsid w:val="003378CE"/>
    <w:rsid w:val="0034330B"/>
    <w:rsid w:val="003443FD"/>
    <w:rsid w:val="003502C6"/>
    <w:rsid w:val="00350517"/>
    <w:rsid w:val="00356005"/>
    <w:rsid w:val="003600E3"/>
    <w:rsid w:val="0036203A"/>
    <w:rsid w:val="00365771"/>
    <w:rsid w:val="00365D94"/>
    <w:rsid w:val="0036673B"/>
    <w:rsid w:val="003719FD"/>
    <w:rsid w:val="00371A42"/>
    <w:rsid w:val="00371CD8"/>
    <w:rsid w:val="003749BE"/>
    <w:rsid w:val="00376B20"/>
    <w:rsid w:val="00383AE6"/>
    <w:rsid w:val="003848C3"/>
    <w:rsid w:val="00385124"/>
    <w:rsid w:val="00386CC5"/>
    <w:rsid w:val="0038790B"/>
    <w:rsid w:val="00391C15"/>
    <w:rsid w:val="00395D9D"/>
    <w:rsid w:val="00396E0A"/>
    <w:rsid w:val="00396F50"/>
    <w:rsid w:val="003A4EF9"/>
    <w:rsid w:val="003A59FE"/>
    <w:rsid w:val="003B27BA"/>
    <w:rsid w:val="003C2B6D"/>
    <w:rsid w:val="003D12BB"/>
    <w:rsid w:val="003D2DB4"/>
    <w:rsid w:val="003D672E"/>
    <w:rsid w:val="003E20AD"/>
    <w:rsid w:val="003E3366"/>
    <w:rsid w:val="003E50D7"/>
    <w:rsid w:val="003E55AB"/>
    <w:rsid w:val="003F107B"/>
    <w:rsid w:val="003F2ED5"/>
    <w:rsid w:val="003F55EA"/>
    <w:rsid w:val="003F7BA1"/>
    <w:rsid w:val="0040621E"/>
    <w:rsid w:val="00406EB2"/>
    <w:rsid w:val="00412084"/>
    <w:rsid w:val="0041321A"/>
    <w:rsid w:val="00414F70"/>
    <w:rsid w:val="00415E78"/>
    <w:rsid w:val="004215AD"/>
    <w:rsid w:val="0042221F"/>
    <w:rsid w:val="00422382"/>
    <w:rsid w:val="00424552"/>
    <w:rsid w:val="00426F53"/>
    <w:rsid w:val="00430EED"/>
    <w:rsid w:val="00443FD5"/>
    <w:rsid w:val="0044643A"/>
    <w:rsid w:val="00454A0B"/>
    <w:rsid w:val="00460E64"/>
    <w:rsid w:val="004612B7"/>
    <w:rsid w:val="00465903"/>
    <w:rsid w:val="00470DCC"/>
    <w:rsid w:val="00471AA2"/>
    <w:rsid w:val="004741C9"/>
    <w:rsid w:val="00475D2F"/>
    <w:rsid w:val="0047748B"/>
    <w:rsid w:val="00480A7B"/>
    <w:rsid w:val="004967C9"/>
    <w:rsid w:val="00496F40"/>
    <w:rsid w:val="004A2383"/>
    <w:rsid w:val="004B07E3"/>
    <w:rsid w:val="004B3885"/>
    <w:rsid w:val="004B5789"/>
    <w:rsid w:val="004B7C45"/>
    <w:rsid w:val="004C1191"/>
    <w:rsid w:val="004C243A"/>
    <w:rsid w:val="004C3E82"/>
    <w:rsid w:val="004C56BD"/>
    <w:rsid w:val="004C5CBC"/>
    <w:rsid w:val="004D087B"/>
    <w:rsid w:val="004D1977"/>
    <w:rsid w:val="004D374B"/>
    <w:rsid w:val="004D39BF"/>
    <w:rsid w:val="004D3BAD"/>
    <w:rsid w:val="004D60BB"/>
    <w:rsid w:val="004D784C"/>
    <w:rsid w:val="004E2D81"/>
    <w:rsid w:val="004E6810"/>
    <w:rsid w:val="004E6DBE"/>
    <w:rsid w:val="004E703E"/>
    <w:rsid w:val="004F4B89"/>
    <w:rsid w:val="004F5F2A"/>
    <w:rsid w:val="004F69F6"/>
    <w:rsid w:val="00500828"/>
    <w:rsid w:val="005058A1"/>
    <w:rsid w:val="00505A56"/>
    <w:rsid w:val="005074F6"/>
    <w:rsid w:val="00507BEE"/>
    <w:rsid w:val="00510C3E"/>
    <w:rsid w:val="00513232"/>
    <w:rsid w:val="005135EB"/>
    <w:rsid w:val="005141FC"/>
    <w:rsid w:val="00515EBA"/>
    <w:rsid w:val="00521E69"/>
    <w:rsid w:val="0052737D"/>
    <w:rsid w:val="0053403D"/>
    <w:rsid w:val="00543E79"/>
    <w:rsid w:val="00545D36"/>
    <w:rsid w:val="00550A1E"/>
    <w:rsid w:val="00550B6D"/>
    <w:rsid w:val="00553DF3"/>
    <w:rsid w:val="005565AA"/>
    <w:rsid w:val="005566DA"/>
    <w:rsid w:val="00560E5D"/>
    <w:rsid w:val="0056132F"/>
    <w:rsid w:val="005621B5"/>
    <w:rsid w:val="005639DB"/>
    <w:rsid w:val="00566FB1"/>
    <w:rsid w:val="005702C2"/>
    <w:rsid w:val="0057470C"/>
    <w:rsid w:val="00582255"/>
    <w:rsid w:val="0058426E"/>
    <w:rsid w:val="00593DFB"/>
    <w:rsid w:val="005954BD"/>
    <w:rsid w:val="005A1436"/>
    <w:rsid w:val="005A2CF9"/>
    <w:rsid w:val="005A303E"/>
    <w:rsid w:val="005A3432"/>
    <w:rsid w:val="005A6186"/>
    <w:rsid w:val="005A6DB5"/>
    <w:rsid w:val="005A7EDB"/>
    <w:rsid w:val="005B7DF7"/>
    <w:rsid w:val="005C297A"/>
    <w:rsid w:val="005C2BCA"/>
    <w:rsid w:val="005C639B"/>
    <w:rsid w:val="005D22D5"/>
    <w:rsid w:val="005D620F"/>
    <w:rsid w:val="005D66DF"/>
    <w:rsid w:val="005E151B"/>
    <w:rsid w:val="005E4456"/>
    <w:rsid w:val="005E512C"/>
    <w:rsid w:val="005F6502"/>
    <w:rsid w:val="005F6CE8"/>
    <w:rsid w:val="00601437"/>
    <w:rsid w:val="0060243E"/>
    <w:rsid w:val="0061095B"/>
    <w:rsid w:val="00610CF1"/>
    <w:rsid w:val="00614942"/>
    <w:rsid w:val="006208F2"/>
    <w:rsid w:val="0062196E"/>
    <w:rsid w:val="0062426A"/>
    <w:rsid w:val="00624312"/>
    <w:rsid w:val="00626B22"/>
    <w:rsid w:val="006313D8"/>
    <w:rsid w:val="006342AF"/>
    <w:rsid w:val="0063789C"/>
    <w:rsid w:val="006421FA"/>
    <w:rsid w:val="00644E7C"/>
    <w:rsid w:val="00647EAA"/>
    <w:rsid w:val="00651767"/>
    <w:rsid w:val="006534B7"/>
    <w:rsid w:val="0065560F"/>
    <w:rsid w:val="00657822"/>
    <w:rsid w:val="006611F5"/>
    <w:rsid w:val="00661221"/>
    <w:rsid w:val="00661C21"/>
    <w:rsid w:val="0067270A"/>
    <w:rsid w:val="00676E95"/>
    <w:rsid w:val="00680028"/>
    <w:rsid w:val="00680CBC"/>
    <w:rsid w:val="00681F8D"/>
    <w:rsid w:val="006838C3"/>
    <w:rsid w:val="0069050F"/>
    <w:rsid w:val="00694E94"/>
    <w:rsid w:val="00695F61"/>
    <w:rsid w:val="006A0899"/>
    <w:rsid w:val="006B2783"/>
    <w:rsid w:val="006B288D"/>
    <w:rsid w:val="006B2D29"/>
    <w:rsid w:val="006C0508"/>
    <w:rsid w:val="006C14EA"/>
    <w:rsid w:val="006C3FB0"/>
    <w:rsid w:val="006C7154"/>
    <w:rsid w:val="006D676B"/>
    <w:rsid w:val="006D7D24"/>
    <w:rsid w:val="006E492E"/>
    <w:rsid w:val="006E4E9A"/>
    <w:rsid w:val="006F06DD"/>
    <w:rsid w:val="006F25D0"/>
    <w:rsid w:val="006F2885"/>
    <w:rsid w:val="006F3C74"/>
    <w:rsid w:val="006F58A9"/>
    <w:rsid w:val="006F73FA"/>
    <w:rsid w:val="006F7DCA"/>
    <w:rsid w:val="00701642"/>
    <w:rsid w:val="007050BA"/>
    <w:rsid w:val="00707372"/>
    <w:rsid w:val="007076B8"/>
    <w:rsid w:val="00707D88"/>
    <w:rsid w:val="00714DB1"/>
    <w:rsid w:val="00724ED0"/>
    <w:rsid w:val="00726789"/>
    <w:rsid w:val="00727246"/>
    <w:rsid w:val="00740703"/>
    <w:rsid w:val="00741334"/>
    <w:rsid w:val="00741C4E"/>
    <w:rsid w:val="00743987"/>
    <w:rsid w:val="00746699"/>
    <w:rsid w:val="007518F7"/>
    <w:rsid w:val="007564CC"/>
    <w:rsid w:val="00756BCF"/>
    <w:rsid w:val="0076499A"/>
    <w:rsid w:val="00764C36"/>
    <w:rsid w:val="00765CCA"/>
    <w:rsid w:val="00766115"/>
    <w:rsid w:val="00777286"/>
    <w:rsid w:val="00780831"/>
    <w:rsid w:val="00781497"/>
    <w:rsid w:val="00783096"/>
    <w:rsid w:val="00784261"/>
    <w:rsid w:val="00787222"/>
    <w:rsid w:val="0079089B"/>
    <w:rsid w:val="0079381D"/>
    <w:rsid w:val="0079400B"/>
    <w:rsid w:val="00797177"/>
    <w:rsid w:val="007A3690"/>
    <w:rsid w:val="007A4850"/>
    <w:rsid w:val="007B08A5"/>
    <w:rsid w:val="007B11CD"/>
    <w:rsid w:val="007B4D78"/>
    <w:rsid w:val="007C38E4"/>
    <w:rsid w:val="007C4875"/>
    <w:rsid w:val="007D2D39"/>
    <w:rsid w:val="007D2EC5"/>
    <w:rsid w:val="007D43A3"/>
    <w:rsid w:val="007E1C95"/>
    <w:rsid w:val="007E25E1"/>
    <w:rsid w:val="007E2D88"/>
    <w:rsid w:val="007E33ED"/>
    <w:rsid w:val="007E4E94"/>
    <w:rsid w:val="007F022F"/>
    <w:rsid w:val="007F1359"/>
    <w:rsid w:val="007F1FD4"/>
    <w:rsid w:val="007F3455"/>
    <w:rsid w:val="007F44CB"/>
    <w:rsid w:val="007F751A"/>
    <w:rsid w:val="00804E64"/>
    <w:rsid w:val="00811A79"/>
    <w:rsid w:val="00811E8E"/>
    <w:rsid w:val="00823E1F"/>
    <w:rsid w:val="00825244"/>
    <w:rsid w:val="00830A00"/>
    <w:rsid w:val="00836D51"/>
    <w:rsid w:val="00837EC8"/>
    <w:rsid w:val="00840804"/>
    <w:rsid w:val="00843BD6"/>
    <w:rsid w:val="00844D17"/>
    <w:rsid w:val="008453DC"/>
    <w:rsid w:val="0085196D"/>
    <w:rsid w:val="0085550F"/>
    <w:rsid w:val="00855807"/>
    <w:rsid w:val="008603FA"/>
    <w:rsid w:val="00867C42"/>
    <w:rsid w:val="008733C1"/>
    <w:rsid w:val="00877CFC"/>
    <w:rsid w:val="0088108F"/>
    <w:rsid w:val="00883969"/>
    <w:rsid w:val="00893FA1"/>
    <w:rsid w:val="00894123"/>
    <w:rsid w:val="008949D5"/>
    <w:rsid w:val="008951E8"/>
    <w:rsid w:val="008A62E7"/>
    <w:rsid w:val="008A661C"/>
    <w:rsid w:val="008A7362"/>
    <w:rsid w:val="008A764C"/>
    <w:rsid w:val="008B0C75"/>
    <w:rsid w:val="008B2671"/>
    <w:rsid w:val="008C25A8"/>
    <w:rsid w:val="008E0154"/>
    <w:rsid w:val="008E200B"/>
    <w:rsid w:val="008E2483"/>
    <w:rsid w:val="008E2572"/>
    <w:rsid w:val="008E5112"/>
    <w:rsid w:val="008E5B85"/>
    <w:rsid w:val="008F0F06"/>
    <w:rsid w:val="008F10C4"/>
    <w:rsid w:val="008F1B42"/>
    <w:rsid w:val="008F300B"/>
    <w:rsid w:val="008F4BEA"/>
    <w:rsid w:val="008F5CDC"/>
    <w:rsid w:val="008F6C8F"/>
    <w:rsid w:val="008F7716"/>
    <w:rsid w:val="00904D46"/>
    <w:rsid w:val="0091069D"/>
    <w:rsid w:val="009125F4"/>
    <w:rsid w:val="009151CE"/>
    <w:rsid w:val="0091598F"/>
    <w:rsid w:val="00915EF4"/>
    <w:rsid w:val="0091600A"/>
    <w:rsid w:val="0091798D"/>
    <w:rsid w:val="00920C71"/>
    <w:rsid w:val="00922E3A"/>
    <w:rsid w:val="0092300F"/>
    <w:rsid w:val="009342E7"/>
    <w:rsid w:val="009367EB"/>
    <w:rsid w:val="00937A8A"/>
    <w:rsid w:val="009421DE"/>
    <w:rsid w:val="00942DEA"/>
    <w:rsid w:val="00944404"/>
    <w:rsid w:val="009509E3"/>
    <w:rsid w:val="00950BCF"/>
    <w:rsid w:val="00953008"/>
    <w:rsid w:val="00956FEF"/>
    <w:rsid w:val="00975AA0"/>
    <w:rsid w:val="00980E18"/>
    <w:rsid w:val="00983413"/>
    <w:rsid w:val="009870EB"/>
    <w:rsid w:val="0098712D"/>
    <w:rsid w:val="009918C1"/>
    <w:rsid w:val="009A43F3"/>
    <w:rsid w:val="009B1C03"/>
    <w:rsid w:val="009B5F6F"/>
    <w:rsid w:val="009C2B79"/>
    <w:rsid w:val="009D05BD"/>
    <w:rsid w:val="009D14E2"/>
    <w:rsid w:val="009D1E73"/>
    <w:rsid w:val="009D30CF"/>
    <w:rsid w:val="009D331F"/>
    <w:rsid w:val="009D459F"/>
    <w:rsid w:val="009D598A"/>
    <w:rsid w:val="009D726A"/>
    <w:rsid w:val="009D7C76"/>
    <w:rsid w:val="009E2691"/>
    <w:rsid w:val="009E379D"/>
    <w:rsid w:val="009E534B"/>
    <w:rsid w:val="009E6E6E"/>
    <w:rsid w:val="009F2D4C"/>
    <w:rsid w:val="009F43BB"/>
    <w:rsid w:val="009F4616"/>
    <w:rsid w:val="00A06321"/>
    <w:rsid w:val="00A11488"/>
    <w:rsid w:val="00A11B79"/>
    <w:rsid w:val="00A138F7"/>
    <w:rsid w:val="00A13BF0"/>
    <w:rsid w:val="00A1600B"/>
    <w:rsid w:val="00A261C3"/>
    <w:rsid w:val="00A3538B"/>
    <w:rsid w:val="00A41C2B"/>
    <w:rsid w:val="00A41C9F"/>
    <w:rsid w:val="00A45609"/>
    <w:rsid w:val="00A5119A"/>
    <w:rsid w:val="00A53420"/>
    <w:rsid w:val="00A55008"/>
    <w:rsid w:val="00A62CB8"/>
    <w:rsid w:val="00A71573"/>
    <w:rsid w:val="00A71B87"/>
    <w:rsid w:val="00A76515"/>
    <w:rsid w:val="00A81BF3"/>
    <w:rsid w:val="00A854B1"/>
    <w:rsid w:val="00A8752C"/>
    <w:rsid w:val="00A90D03"/>
    <w:rsid w:val="00A93070"/>
    <w:rsid w:val="00A94288"/>
    <w:rsid w:val="00AA1EF1"/>
    <w:rsid w:val="00AA46BA"/>
    <w:rsid w:val="00AA4CFE"/>
    <w:rsid w:val="00AA50BF"/>
    <w:rsid w:val="00AA74C7"/>
    <w:rsid w:val="00AB0F85"/>
    <w:rsid w:val="00AB7D7A"/>
    <w:rsid w:val="00AC1034"/>
    <w:rsid w:val="00AC41FD"/>
    <w:rsid w:val="00AC732A"/>
    <w:rsid w:val="00AD20A2"/>
    <w:rsid w:val="00AD280A"/>
    <w:rsid w:val="00AD2A4B"/>
    <w:rsid w:val="00AE0CC1"/>
    <w:rsid w:val="00AE662F"/>
    <w:rsid w:val="00AE6B25"/>
    <w:rsid w:val="00AF2018"/>
    <w:rsid w:val="00AF24BB"/>
    <w:rsid w:val="00AF3EF1"/>
    <w:rsid w:val="00B044BF"/>
    <w:rsid w:val="00B04748"/>
    <w:rsid w:val="00B057C0"/>
    <w:rsid w:val="00B05D74"/>
    <w:rsid w:val="00B072AE"/>
    <w:rsid w:val="00B07CE7"/>
    <w:rsid w:val="00B13349"/>
    <w:rsid w:val="00B157B7"/>
    <w:rsid w:val="00B17C45"/>
    <w:rsid w:val="00B217D5"/>
    <w:rsid w:val="00B2579D"/>
    <w:rsid w:val="00B4015A"/>
    <w:rsid w:val="00B40B4A"/>
    <w:rsid w:val="00B43FF8"/>
    <w:rsid w:val="00B45002"/>
    <w:rsid w:val="00B50BEF"/>
    <w:rsid w:val="00B52644"/>
    <w:rsid w:val="00B53C4A"/>
    <w:rsid w:val="00B5749F"/>
    <w:rsid w:val="00B637E6"/>
    <w:rsid w:val="00B64447"/>
    <w:rsid w:val="00B65D99"/>
    <w:rsid w:val="00B772AD"/>
    <w:rsid w:val="00B77FB3"/>
    <w:rsid w:val="00B8245D"/>
    <w:rsid w:val="00B93327"/>
    <w:rsid w:val="00BA0E88"/>
    <w:rsid w:val="00BA2307"/>
    <w:rsid w:val="00BA27C7"/>
    <w:rsid w:val="00BA43FA"/>
    <w:rsid w:val="00BA4777"/>
    <w:rsid w:val="00BA60BF"/>
    <w:rsid w:val="00BA61BA"/>
    <w:rsid w:val="00BB090E"/>
    <w:rsid w:val="00BB1ABC"/>
    <w:rsid w:val="00BB5021"/>
    <w:rsid w:val="00BB726F"/>
    <w:rsid w:val="00BC2D33"/>
    <w:rsid w:val="00BC607D"/>
    <w:rsid w:val="00BC6740"/>
    <w:rsid w:val="00BD4052"/>
    <w:rsid w:val="00BD72E2"/>
    <w:rsid w:val="00BE5DD1"/>
    <w:rsid w:val="00BE7295"/>
    <w:rsid w:val="00BF0BF5"/>
    <w:rsid w:val="00BF1E4E"/>
    <w:rsid w:val="00C002DA"/>
    <w:rsid w:val="00C00775"/>
    <w:rsid w:val="00C020AA"/>
    <w:rsid w:val="00C03158"/>
    <w:rsid w:val="00C04B95"/>
    <w:rsid w:val="00C05984"/>
    <w:rsid w:val="00C124C1"/>
    <w:rsid w:val="00C13C0C"/>
    <w:rsid w:val="00C15409"/>
    <w:rsid w:val="00C251B2"/>
    <w:rsid w:val="00C304C6"/>
    <w:rsid w:val="00C37002"/>
    <w:rsid w:val="00C371D1"/>
    <w:rsid w:val="00C419E3"/>
    <w:rsid w:val="00C42C39"/>
    <w:rsid w:val="00C4307A"/>
    <w:rsid w:val="00C449B8"/>
    <w:rsid w:val="00C4557B"/>
    <w:rsid w:val="00C4653E"/>
    <w:rsid w:val="00C46833"/>
    <w:rsid w:val="00C531A2"/>
    <w:rsid w:val="00C54C84"/>
    <w:rsid w:val="00C63645"/>
    <w:rsid w:val="00C63E66"/>
    <w:rsid w:val="00C6437A"/>
    <w:rsid w:val="00C65E7B"/>
    <w:rsid w:val="00C701EB"/>
    <w:rsid w:val="00C71E00"/>
    <w:rsid w:val="00C72E84"/>
    <w:rsid w:val="00C751B7"/>
    <w:rsid w:val="00C76B66"/>
    <w:rsid w:val="00C81C72"/>
    <w:rsid w:val="00C82558"/>
    <w:rsid w:val="00C83B62"/>
    <w:rsid w:val="00C90A55"/>
    <w:rsid w:val="00C92B28"/>
    <w:rsid w:val="00C977E3"/>
    <w:rsid w:val="00C9782C"/>
    <w:rsid w:val="00C97EBE"/>
    <w:rsid w:val="00CA1876"/>
    <w:rsid w:val="00CA545F"/>
    <w:rsid w:val="00CB1382"/>
    <w:rsid w:val="00CB3DE7"/>
    <w:rsid w:val="00CC0352"/>
    <w:rsid w:val="00CC0A1F"/>
    <w:rsid w:val="00CC1A3B"/>
    <w:rsid w:val="00CC2D5B"/>
    <w:rsid w:val="00CC44EA"/>
    <w:rsid w:val="00CC708F"/>
    <w:rsid w:val="00CD642C"/>
    <w:rsid w:val="00CF3ECD"/>
    <w:rsid w:val="00CF4314"/>
    <w:rsid w:val="00D01A7D"/>
    <w:rsid w:val="00D01F3F"/>
    <w:rsid w:val="00D04BA2"/>
    <w:rsid w:val="00D06D08"/>
    <w:rsid w:val="00D11CBD"/>
    <w:rsid w:val="00D11D26"/>
    <w:rsid w:val="00D20790"/>
    <w:rsid w:val="00D2508C"/>
    <w:rsid w:val="00D2576C"/>
    <w:rsid w:val="00D2677F"/>
    <w:rsid w:val="00D30327"/>
    <w:rsid w:val="00D3129D"/>
    <w:rsid w:val="00D338F1"/>
    <w:rsid w:val="00D33EE0"/>
    <w:rsid w:val="00D34FFB"/>
    <w:rsid w:val="00D354FB"/>
    <w:rsid w:val="00D3749F"/>
    <w:rsid w:val="00D41071"/>
    <w:rsid w:val="00D46033"/>
    <w:rsid w:val="00D50B85"/>
    <w:rsid w:val="00D52AEC"/>
    <w:rsid w:val="00D52B30"/>
    <w:rsid w:val="00D73E3D"/>
    <w:rsid w:val="00D7456B"/>
    <w:rsid w:val="00D74C73"/>
    <w:rsid w:val="00D816EC"/>
    <w:rsid w:val="00D8217C"/>
    <w:rsid w:val="00D83AC2"/>
    <w:rsid w:val="00D9096E"/>
    <w:rsid w:val="00D90BDA"/>
    <w:rsid w:val="00DA03EA"/>
    <w:rsid w:val="00DA6366"/>
    <w:rsid w:val="00DB0DAA"/>
    <w:rsid w:val="00DC21F9"/>
    <w:rsid w:val="00DD1CEC"/>
    <w:rsid w:val="00DD1DC7"/>
    <w:rsid w:val="00DD2FC5"/>
    <w:rsid w:val="00DE1395"/>
    <w:rsid w:val="00DE72BD"/>
    <w:rsid w:val="00DF32B3"/>
    <w:rsid w:val="00DF4581"/>
    <w:rsid w:val="00DF74D7"/>
    <w:rsid w:val="00E012BB"/>
    <w:rsid w:val="00E021C0"/>
    <w:rsid w:val="00E022A6"/>
    <w:rsid w:val="00E03AFA"/>
    <w:rsid w:val="00E0575D"/>
    <w:rsid w:val="00E10139"/>
    <w:rsid w:val="00E10DB1"/>
    <w:rsid w:val="00E1133D"/>
    <w:rsid w:val="00E2101B"/>
    <w:rsid w:val="00E21D7E"/>
    <w:rsid w:val="00E21FD4"/>
    <w:rsid w:val="00E24D23"/>
    <w:rsid w:val="00E25749"/>
    <w:rsid w:val="00E34A4C"/>
    <w:rsid w:val="00E3614F"/>
    <w:rsid w:val="00E40203"/>
    <w:rsid w:val="00E42E78"/>
    <w:rsid w:val="00E43125"/>
    <w:rsid w:val="00E51012"/>
    <w:rsid w:val="00E515D1"/>
    <w:rsid w:val="00E52FC7"/>
    <w:rsid w:val="00E53B0B"/>
    <w:rsid w:val="00E554CF"/>
    <w:rsid w:val="00E61013"/>
    <w:rsid w:val="00E63FD5"/>
    <w:rsid w:val="00E647D6"/>
    <w:rsid w:val="00E6583B"/>
    <w:rsid w:val="00E673F9"/>
    <w:rsid w:val="00E7033B"/>
    <w:rsid w:val="00E75261"/>
    <w:rsid w:val="00E752E2"/>
    <w:rsid w:val="00E765B6"/>
    <w:rsid w:val="00E85A6C"/>
    <w:rsid w:val="00E85CC1"/>
    <w:rsid w:val="00E911C6"/>
    <w:rsid w:val="00E966D6"/>
    <w:rsid w:val="00E97F52"/>
    <w:rsid w:val="00EA03C7"/>
    <w:rsid w:val="00EA145F"/>
    <w:rsid w:val="00EA3F8B"/>
    <w:rsid w:val="00EA4A12"/>
    <w:rsid w:val="00EA52EA"/>
    <w:rsid w:val="00EB218D"/>
    <w:rsid w:val="00EB4F73"/>
    <w:rsid w:val="00EB570F"/>
    <w:rsid w:val="00EB7391"/>
    <w:rsid w:val="00EC0CB7"/>
    <w:rsid w:val="00EC5333"/>
    <w:rsid w:val="00ED5EBC"/>
    <w:rsid w:val="00EE3021"/>
    <w:rsid w:val="00EE5A29"/>
    <w:rsid w:val="00EF1147"/>
    <w:rsid w:val="00EF413C"/>
    <w:rsid w:val="00EF6474"/>
    <w:rsid w:val="00F0208F"/>
    <w:rsid w:val="00F058A2"/>
    <w:rsid w:val="00F05D3C"/>
    <w:rsid w:val="00F0691B"/>
    <w:rsid w:val="00F10037"/>
    <w:rsid w:val="00F17984"/>
    <w:rsid w:val="00F17BE8"/>
    <w:rsid w:val="00F27747"/>
    <w:rsid w:val="00F32FAA"/>
    <w:rsid w:val="00F36ABE"/>
    <w:rsid w:val="00F37BF5"/>
    <w:rsid w:val="00F425A6"/>
    <w:rsid w:val="00F42B6E"/>
    <w:rsid w:val="00F44AAE"/>
    <w:rsid w:val="00F464AD"/>
    <w:rsid w:val="00F47319"/>
    <w:rsid w:val="00F475F6"/>
    <w:rsid w:val="00F57BA4"/>
    <w:rsid w:val="00F61AA1"/>
    <w:rsid w:val="00F65BB1"/>
    <w:rsid w:val="00F66A6C"/>
    <w:rsid w:val="00F766C6"/>
    <w:rsid w:val="00F80C38"/>
    <w:rsid w:val="00F836C6"/>
    <w:rsid w:val="00F862C7"/>
    <w:rsid w:val="00F8631D"/>
    <w:rsid w:val="00F8708F"/>
    <w:rsid w:val="00F90F1A"/>
    <w:rsid w:val="00FA2DAF"/>
    <w:rsid w:val="00FA374C"/>
    <w:rsid w:val="00FA50FF"/>
    <w:rsid w:val="00FA655B"/>
    <w:rsid w:val="00FA7BA8"/>
    <w:rsid w:val="00FB1EF4"/>
    <w:rsid w:val="00FB790F"/>
    <w:rsid w:val="00FC1C1E"/>
    <w:rsid w:val="00FC3EC1"/>
    <w:rsid w:val="00FC5A25"/>
    <w:rsid w:val="00FD0DA5"/>
    <w:rsid w:val="00FD3A3A"/>
    <w:rsid w:val="00FE3B8D"/>
    <w:rsid w:val="00FE5C6B"/>
    <w:rsid w:val="00FE5E5A"/>
    <w:rsid w:val="00FF009C"/>
    <w:rsid w:val="00FF6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057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25D0"/>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7A3690"/>
    <w:rPr>
      <w:color w:val="0000FF" w:themeColor="hyperlink"/>
      <w:u w:val="single"/>
    </w:rPr>
  </w:style>
  <w:style w:type="table" w:styleId="Tabellenraster">
    <w:name w:val="Table Grid"/>
    <w:basedOn w:val="NormaleTabelle"/>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58426E"/>
    <w:pPr>
      <w:tabs>
        <w:tab w:val="center" w:pos="4536"/>
        <w:tab w:val="right" w:pos="9072"/>
      </w:tabs>
    </w:pPr>
  </w:style>
  <w:style w:type="character" w:customStyle="1" w:styleId="KopfzeileZchn">
    <w:name w:val="Kopfzeile Zchn"/>
    <w:basedOn w:val="Absatz-Standardschriftart"/>
    <w:link w:val="Kopfzeile"/>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paragraph" w:customStyle="1" w:styleId="WBVTTabellentext">
    <w:name w:val="WBV_T_Tabellentext"/>
    <w:basedOn w:val="Standard"/>
    <w:uiPriority w:val="99"/>
    <w:rsid w:val="00C65E7B"/>
    <w:pPr>
      <w:keepNext/>
      <w:spacing w:after="120" w:line="288" w:lineRule="auto"/>
    </w:pPr>
    <w:rPr>
      <w:rFonts w:eastAsiaTheme="minorHAnsi" w:cs="Fago Pro Condensed"/>
      <w:sz w:val="18"/>
      <w:szCs w:val="18"/>
      <w:lang w:eastAsia="en-US"/>
    </w:rPr>
  </w:style>
  <w:style w:type="character" w:customStyle="1" w:styleId="WBVZkursiv">
    <w:name w:val="WBV_Z_kursiv"/>
    <w:uiPriority w:val="99"/>
    <w:rsid w:val="00C65E7B"/>
    <w:rPr>
      <w:i/>
      <w:iCs/>
    </w:rPr>
  </w:style>
  <w:style w:type="table" w:customStyle="1" w:styleId="Tabellenraster32">
    <w:name w:val="Tabellenraster32"/>
    <w:basedOn w:val="NormaleTabelle"/>
    <w:next w:val="Tabellenraster"/>
    <w:uiPriority w:val="39"/>
    <w:rsid w:val="00F65B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505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VZfett">
    <w:name w:val="WBV_Z_fett"/>
    <w:uiPriority w:val="1"/>
    <w:qFormat/>
    <w:rsid w:val="00B64447"/>
    <w:rPr>
      <w:b/>
      <w:i w:val="0"/>
    </w:rPr>
  </w:style>
  <w:style w:type="paragraph" w:customStyle="1" w:styleId="WBVGListePfeilGrn">
    <w:name w:val="WBV_G_Liste_Pfeil_Grün"/>
    <w:qFormat/>
    <w:rsid w:val="00B64447"/>
    <w:pPr>
      <w:numPr>
        <w:numId w:val="21"/>
      </w:numPr>
      <w:ind w:left="357" w:hanging="357"/>
    </w:pPr>
    <w:rPr>
      <w:rFonts w:eastAsiaTheme="minorHAnsi" w:cs="CharterITCPro-Regular"/>
      <w:color w:val="000000"/>
      <w:sz w:val="18"/>
      <w:szCs w:val="18"/>
      <w:lang w:eastAsia="en-US"/>
    </w:rPr>
  </w:style>
  <w:style w:type="table" w:customStyle="1" w:styleId="RLPTabelle1">
    <w:name w:val="RLP Tabelle1"/>
    <w:basedOn w:val="NormaleTabelle"/>
    <w:rsid w:val="005A6DB5"/>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styleId="berarbeitung">
    <w:name w:val="Revision"/>
    <w:hidden/>
    <w:uiPriority w:val="99"/>
    <w:semiHidden/>
    <w:rsid w:val="00D90BDA"/>
    <w:rPr>
      <w:sz w:val="24"/>
    </w:rPr>
  </w:style>
  <w:style w:type="character" w:customStyle="1" w:styleId="UnresolvedMention">
    <w:name w:val="Unresolved Mention"/>
    <w:basedOn w:val="Absatz-Standardschriftart"/>
    <w:uiPriority w:val="99"/>
    <w:semiHidden/>
    <w:unhideWhenUsed/>
    <w:rsid w:val="00B157B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25D0"/>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rsid w:val="007A3690"/>
    <w:rPr>
      <w:color w:val="0000FF" w:themeColor="hyperlink"/>
      <w:u w:val="single"/>
    </w:rPr>
  </w:style>
  <w:style w:type="table" w:styleId="Tabellenraster">
    <w:name w:val="Table Grid"/>
    <w:basedOn w:val="NormaleTabelle"/>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58426E"/>
    <w:pPr>
      <w:tabs>
        <w:tab w:val="center" w:pos="4536"/>
        <w:tab w:val="right" w:pos="9072"/>
      </w:tabs>
    </w:pPr>
  </w:style>
  <w:style w:type="character" w:customStyle="1" w:styleId="KopfzeileZchn">
    <w:name w:val="Kopfzeile Zchn"/>
    <w:basedOn w:val="Absatz-Standardschriftart"/>
    <w:link w:val="Kopfzeile"/>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paragraph" w:customStyle="1" w:styleId="WBVTTabellentext">
    <w:name w:val="WBV_T_Tabellentext"/>
    <w:basedOn w:val="Standard"/>
    <w:uiPriority w:val="99"/>
    <w:rsid w:val="00C65E7B"/>
    <w:pPr>
      <w:keepNext/>
      <w:spacing w:after="120" w:line="288" w:lineRule="auto"/>
    </w:pPr>
    <w:rPr>
      <w:rFonts w:eastAsiaTheme="minorHAnsi" w:cs="Fago Pro Condensed"/>
      <w:sz w:val="18"/>
      <w:szCs w:val="18"/>
      <w:lang w:eastAsia="en-US"/>
    </w:rPr>
  </w:style>
  <w:style w:type="character" w:customStyle="1" w:styleId="WBVZkursiv">
    <w:name w:val="WBV_Z_kursiv"/>
    <w:uiPriority w:val="99"/>
    <w:rsid w:val="00C65E7B"/>
    <w:rPr>
      <w:i/>
      <w:iCs/>
    </w:rPr>
  </w:style>
  <w:style w:type="table" w:customStyle="1" w:styleId="Tabellenraster32">
    <w:name w:val="Tabellenraster32"/>
    <w:basedOn w:val="NormaleTabelle"/>
    <w:next w:val="Tabellenraster"/>
    <w:uiPriority w:val="39"/>
    <w:rsid w:val="00F65B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3">
    <w:name w:val="Tabellenraster33"/>
    <w:basedOn w:val="NormaleTabelle"/>
    <w:next w:val="Tabellenraster"/>
    <w:uiPriority w:val="39"/>
    <w:rsid w:val="00505A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VZfett">
    <w:name w:val="WBV_Z_fett"/>
    <w:uiPriority w:val="1"/>
    <w:qFormat/>
    <w:rsid w:val="00B64447"/>
    <w:rPr>
      <w:b/>
      <w:i w:val="0"/>
    </w:rPr>
  </w:style>
  <w:style w:type="paragraph" w:customStyle="1" w:styleId="WBVGListePfeilGrn">
    <w:name w:val="WBV_G_Liste_Pfeil_Grün"/>
    <w:qFormat/>
    <w:rsid w:val="00B64447"/>
    <w:pPr>
      <w:numPr>
        <w:numId w:val="21"/>
      </w:numPr>
      <w:ind w:left="357" w:hanging="357"/>
    </w:pPr>
    <w:rPr>
      <w:rFonts w:eastAsiaTheme="minorHAnsi" w:cs="CharterITCPro-Regular"/>
      <w:color w:val="000000"/>
      <w:sz w:val="18"/>
      <w:szCs w:val="18"/>
      <w:lang w:eastAsia="en-US"/>
    </w:rPr>
  </w:style>
  <w:style w:type="table" w:customStyle="1" w:styleId="RLPTabelle1">
    <w:name w:val="RLP Tabelle1"/>
    <w:basedOn w:val="NormaleTabelle"/>
    <w:rsid w:val="005A6DB5"/>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styleId="berarbeitung">
    <w:name w:val="Revision"/>
    <w:hidden/>
    <w:uiPriority w:val="99"/>
    <w:semiHidden/>
    <w:rsid w:val="00D90BDA"/>
    <w:rPr>
      <w:sz w:val="24"/>
    </w:rPr>
  </w:style>
  <w:style w:type="character" w:customStyle="1" w:styleId="UnresolvedMention">
    <w:name w:val="Unresolved Mention"/>
    <w:basedOn w:val="Absatz-Standardschriftart"/>
    <w:uiPriority w:val="99"/>
    <w:semiHidden/>
    <w:unhideWhenUsed/>
    <w:rsid w:val="00B157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 w:id="517230821">
      <w:bodyDiv w:val="1"/>
      <w:marLeft w:val="0"/>
      <w:marRight w:val="0"/>
      <w:marTop w:val="0"/>
      <w:marBottom w:val="0"/>
      <w:divBdr>
        <w:top w:val="none" w:sz="0" w:space="0" w:color="auto"/>
        <w:left w:val="none" w:sz="0" w:space="0" w:color="auto"/>
        <w:bottom w:val="none" w:sz="0" w:space="0" w:color="auto"/>
        <w:right w:val="none" w:sz="0" w:space="0" w:color="auto"/>
      </w:divBdr>
    </w:div>
    <w:div w:id="579801122">
      <w:bodyDiv w:val="1"/>
      <w:marLeft w:val="0"/>
      <w:marRight w:val="0"/>
      <w:marTop w:val="0"/>
      <w:marBottom w:val="0"/>
      <w:divBdr>
        <w:top w:val="none" w:sz="0" w:space="0" w:color="auto"/>
        <w:left w:val="none" w:sz="0" w:space="0" w:color="auto"/>
        <w:bottom w:val="none" w:sz="0" w:space="0" w:color="auto"/>
        <w:right w:val="none" w:sz="0" w:space="0" w:color="auto"/>
      </w:divBdr>
    </w:div>
    <w:div w:id="760838172">
      <w:bodyDiv w:val="1"/>
      <w:marLeft w:val="0"/>
      <w:marRight w:val="0"/>
      <w:marTop w:val="0"/>
      <w:marBottom w:val="0"/>
      <w:divBdr>
        <w:top w:val="none" w:sz="0" w:space="0" w:color="auto"/>
        <w:left w:val="none" w:sz="0" w:space="0" w:color="auto"/>
        <w:bottom w:val="none" w:sz="0" w:space="0" w:color="auto"/>
        <w:right w:val="none" w:sz="0" w:space="0" w:color="auto"/>
      </w:divBdr>
    </w:div>
    <w:div w:id="767310566">
      <w:bodyDiv w:val="1"/>
      <w:marLeft w:val="0"/>
      <w:marRight w:val="0"/>
      <w:marTop w:val="0"/>
      <w:marBottom w:val="0"/>
      <w:divBdr>
        <w:top w:val="none" w:sz="0" w:space="0" w:color="auto"/>
        <w:left w:val="none" w:sz="0" w:space="0" w:color="auto"/>
        <w:bottom w:val="none" w:sz="0" w:space="0" w:color="auto"/>
        <w:right w:val="none" w:sz="0" w:space="0" w:color="auto"/>
      </w:divBdr>
    </w:div>
    <w:div w:id="1002511180">
      <w:bodyDiv w:val="1"/>
      <w:marLeft w:val="0"/>
      <w:marRight w:val="0"/>
      <w:marTop w:val="0"/>
      <w:marBottom w:val="0"/>
      <w:divBdr>
        <w:top w:val="none" w:sz="0" w:space="0" w:color="auto"/>
        <w:left w:val="none" w:sz="0" w:space="0" w:color="auto"/>
        <w:bottom w:val="none" w:sz="0" w:space="0" w:color="auto"/>
        <w:right w:val="none" w:sz="0" w:space="0" w:color="auto"/>
      </w:divBdr>
    </w:div>
    <w:div w:id="1136334145">
      <w:bodyDiv w:val="1"/>
      <w:marLeft w:val="0"/>
      <w:marRight w:val="0"/>
      <w:marTop w:val="0"/>
      <w:marBottom w:val="0"/>
      <w:divBdr>
        <w:top w:val="none" w:sz="0" w:space="0" w:color="auto"/>
        <w:left w:val="none" w:sz="0" w:space="0" w:color="auto"/>
        <w:bottom w:val="none" w:sz="0" w:space="0" w:color="auto"/>
        <w:right w:val="none" w:sz="0" w:space="0" w:color="auto"/>
      </w:divBdr>
    </w:div>
    <w:div w:id="1778215672">
      <w:bodyDiv w:val="1"/>
      <w:marLeft w:val="0"/>
      <w:marRight w:val="0"/>
      <w:marTop w:val="0"/>
      <w:marBottom w:val="0"/>
      <w:divBdr>
        <w:top w:val="none" w:sz="0" w:space="0" w:color="auto"/>
        <w:left w:val="none" w:sz="0" w:space="0" w:color="auto"/>
        <w:bottom w:val="none" w:sz="0" w:space="0" w:color="auto"/>
        <w:right w:val="none" w:sz="0" w:space="0" w:color="auto"/>
      </w:divBdr>
    </w:div>
    <w:div w:id="202427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D391DF72DFBD449EA400BE66D430AC" ma:contentTypeVersion="8" ma:contentTypeDescription="Ein neues Dokument erstellen." ma:contentTypeScope="" ma:versionID="baf449b3808eccf96e1c5bb80ef20a59">
  <xsd:schema xmlns:xsd="http://www.w3.org/2001/XMLSchema" xmlns:xs="http://www.w3.org/2001/XMLSchema" xmlns:p="http://schemas.microsoft.com/office/2006/metadata/properties" xmlns:ns2="09fb9578-f7d3-4060-b1a9-0e1c7ea6eec5" xmlns:ns3="c55253d6-9b76-4fc7-9110-58043ce34f6e" targetNamespace="http://schemas.microsoft.com/office/2006/metadata/properties" ma:root="true" ma:fieldsID="337388e4b8aafa0c78763ec2a4f84898" ns2:_="" ns3:_="">
    <xsd:import namespace="09fb9578-f7d3-4060-b1a9-0e1c7ea6eec5"/>
    <xsd:import namespace="c55253d6-9b76-4fc7-9110-58043ce34f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b9578-f7d3-4060-b1a9-0e1c7ea6e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253d6-9b76-4fc7-9110-58043ce34f6e"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25E8-032F-46BA-9474-A52A28AA83EB}">
  <ds:schemaRefs>
    <ds:schemaRef ds:uri="http://purl.org/dc/dcmitype/"/>
    <ds:schemaRef ds:uri="c55253d6-9b76-4fc7-9110-58043ce34f6e"/>
    <ds:schemaRef ds:uri="http://schemas.microsoft.com/office/2006/documentManagement/types"/>
    <ds:schemaRef ds:uri="http://schemas.microsoft.com/office/2006/metadata/properties"/>
    <ds:schemaRef ds:uri="09fb9578-f7d3-4060-b1a9-0e1c7ea6eec5"/>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CD64FCD-27D5-4BF3-879E-06DD0B2F2BE0}">
  <ds:schemaRefs>
    <ds:schemaRef ds:uri="http://schemas.microsoft.com/sharepoint/v3/contenttype/forms"/>
  </ds:schemaRefs>
</ds:datastoreItem>
</file>

<file path=customXml/itemProps3.xml><?xml version="1.0" encoding="utf-8"?>
<ds:datastoreItem xmlns:ds="http://schemas.openxmlformats.org/officeDocument/2006/customXml" ds:itemID="{ADF027A9-E7FA-4FC8-BEEF-92422B05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b9578-f7d3-4060-b1a9-0e1c7ea6eec5"/>
    <ds:schemaRef ds:uri="c55253d6-9b76-4fc7-9110-58043ce34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680EC-9AB9-4EFE-AFDE-5E0ED508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4B028B05.dotm</Template>
  <TotalTime>0</TotalTime>
  <Pages>4</Pages>
  <Words>819</Words>
  <Characters>6191</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subject/>
  <dc:creator>Gethmann</dc:creator>
  <cp:keywords/>
  <dc:description/>
  <cp:lastModifiedBy>Georg Salomon</cp:lastModifiedBy>
  <cp:revision>3</cp:revision>
  <cp:lastPrinted>2018-09-14T15:49:00Z</cp:lastPrinted>
  <dcterms:created xsi:type="dcterms:W3CDTF">2018-09-16T11:22:00Z</dcterms:created>
  <dcterms:modified xsi:type="dcterms:W3CDTF">2018-09-18T05:51:00Z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0x010100B8D391DF72DFBD449EA400BE66D430AC</vt:lpwstr>
  </property>
</Properties>
</file>