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23"/>
        <w:gridCol w:w="7363"/>
      </w:tblGrid>
      <w:tr w:rsidR="00E76B55" w:rsidRPr="00FC1ABA" w14:paraId="4F9B88A3" w14:textId="77777777" w:rsidTr="00AE3790">
        <w:trPr>
          <w:trHeight w:val="1124"/>
        </w:trPr>
        <w:tc>
          <w:tcPr>
            <w:tcW w:w="14586" w:type="dxa"/>
            <w:gridSpan w:val="2"/>
          </w:tcPr>
          <w:p w14:paraId="5FD31AC0" w14:textId="77777777" w:rsidR="00E76B55" w:rsidRPr="00FC1ABA" w:rsidRDefault="00E76B55" w:rsidP="00AE3790">
            <w:pPr>
              <w:pStyle w:val="Tabellentext"/>
              <w:rPr>
                <w:b/>
                <w:szCs w:val="22"/>
              </w:rPr>
            </w:pPr>
            <w:r w:rsidRPr="00FC1ABA">
              <w:rPr>
                <w:b/>
                <w:szCs w:val="22"/>
              </w:rPr>
              <w:t>Bildungsgang: Schulversuch FOS Polizei</w:t>
            </w:r>
          </w:p>
          <w:p w14:paraId="40B615C9" w14:textId="77777777" w:rsidR="00E76B55" w:rsidRPr="00FC1ABA" w:rsidRDefault="00E76B55" w:rsidP="00AE3790">
            <w:pPr>
              <w:pStyle w:val="Tabellentext"/>
              <w:tabs>
                <w:tab w:val="left" w:pos="2098"/>
              </w:tabs>
              <w:ind w:left="2098" w:hanging="2098"/>
              <w:rPr>
                <w:color w:val="000000" w:themeColor="text1"/>
                <w:szCs w:val="22"/>
              </w:rPr>
            </w:pPr>
            <w:r w:rsidRPr="00FC1ABA">
              <w:rPr>
                <w:b/>
                <w:szCs w:val="22"/>
              </w:rPr>
              <w:t xml:space="preserve">Fach: </w:t>
            </w:r>
            <w:r w:rsidRPr="00FC1ABA">
              <w:rPr>
                <w:b/>
                <w:color w:val="000000" w:themeColor="text1"/>
                <w:szCs w:val="22"/>
              </w:rPr>
              <w:t xml:space="preserve">Recht </w:t>
            </w:r>
          </w:p>
          <w:p w14:paraId="246E9849" w14:textId="384D6AB4" w:rsidR="00E76B55" w:rsidRPr="00FC1ABA" w:rsidRDefault="00E76B55" w:rsidP="00AE3790">
            <w:pPr>
              <w:pStyle w:val="Tabellentext"/>
              <w:tabs>
                <w:tab w:val="left" w:pos="2098"/>
              </w:tabs>
              <w:ind w:left="2098" w:hanging="2098"/>
              <w:rPr>
                <w:color w:val="000000" w:themeColor="text1"/>
                <w:szCs w:val="22"/>
              </w:rPr>
            </w:pPr>
            <w:r w:rsidRPr="00FC1ABA">
              <w:rPr>
                <w:b/>
                <w:bCs/>
                <w:color w:val="000000" w:themeColor="text1"/>
                <w:szCs w:val="22"/>
              </w:rPr>
              <w:t xml:space="preserve">Anforderungssituation: </w:t>
            </w:r>
            <w:r>
              <w:rPr>
                <w:b/>
                <w:bCs/>
                <w:color w:val="000000" w:themeColor="text1"/>
                <w:szCs w:val="22"/>
              </w:rPr>
              <w:t>2.</w:t>
            </w:r>
            <w:r w:rsidR="002461A5">
              <w:rPr>
                <w:b/>
                <w:bCs/>
                <w:color w:val="000000" w:themeColor="text1"/>
                <w:szCs w:val="22"/>
              </w:rPr>
              <w:t>2</w:t>
            </w:r>
            <w:r>
              <w:rPr>
                <w:b/>
                <w:bCs/>
                <w:color w:val="000000" w:themeColor="text1"/>
                <w:szCs w:val="22"/>
              </w:rPr>
              <w:t xml:space="preserve"> </w:t>
            </w:r>
            <w:r w:rsidR="002461A5">
              <w:rPr>
                <w:b/>
                <w:bCs/>
                <w:color w:val="000000" w:themeColor="text1"/>
                <w:szCs w:val="22"/>
              </w:rPr>
              <w:t>Privatrechtliche Rechtsgeschäfte</w:t>
            </w:r>
          </w:p>
          <w:p w14:paraId="41D5014F" w14:textId="64BAB096" w:rsidR="00E76B55" w:rsidRPr="00FC1ABA" w:rsidRDefault="00E76B55" w:rsidP="00AE3790">
            <w:pPr>
              <w:pStyle w:val="Tabellentext"/>
              <w:tabs>
                <w:tab w:val="left" w:pos="2098"/>
              </w:tabs>
              <w:rPr>
                <w:b/>
                <w:bCs/>
                <w:color w:val="000000" w:themeColor="text1"/>
                <w:szCs w:val="22"/>
              </w:rPr>
            </w:pPr>
            <w:r w:rsidRPr="00FC1ABA">
              <w:rPr>
                <w:b/>
                <w:color w:val="000000" w:themeColor="text1"/>
                <w:szCs w:val="22"/>
              </w:rPr>
              <w:t xml:space="preserve">Handlungsfeld/Arbeits- und Geschäftsprozess(e): </w:t>
            </w:r>
            <w:r>
              <w:rPr>
                <w:b/>
                <w:color w:val="000000" w:themeColor="text1"/>
                <w:szCs w:val="22"/>
              </w:rPr>
              <w:t>2: Rechtliche Grundlagen des Verwaltungshandelns</w:t>
            </w:r>
          </w:p>
          <w:p w14:paraId="23A016E8" w14:textId="361D3D14" w:rsidR="00E76B55" w:rsidRPr="00FC1ABA" w:rsidRDefault="00E76B55" w:rsidP="008647AA">
            <w:pPr>
              <w:pStyle w:val="Tabellentext"/>
              <w:tabs>
                <w:tab w:val="left" w:pos="2098"/>
              </w:tabs>
              <w:rPr>
                <w:szCs w:val="22"/>
              </w:rPr>
            </w:pPr>
            <w:r w:rsidRPr="00FC1ABA">
              <w:rPr>
                <w:b/>
                <w:color w:val="000000" w:themeColor="text1"/>
                <w:szCs w:val="22"/>
              </w:rPr>
              <w:t>Lernsituation Nr.:</w:t>
            </w:r>
            <w:r w:rsidR="000C3C4E">
              <w:rPr>
                <w:b/>
                <w:color w:val="000000" w:themeColor="text1"/>
                <w:szCs w:val="22"/>
              </w:rPr>
              <w:t xml:space="preserve"> 2.2.1</w:t>
            </w:r>
            <w:r w:rsidR="008647AA">
              <w:rPr>
                <w:b/>
                <w:color w:val="000000" w:themeColor="text1"/>
                <w:szCs w:val="22"/>
              </w:rPr>
              <w:t xml:space="preserve"> </w:t>
            </w:r>
            <w:r w:rsidR="008647AA">
              <w:rPr>
                <w:b/>
                <w:color w:val="000000" w:themeColor="text1"/>
                <w:szCs w:val="22"/>
              </w:rPr>
              <w:t>Kaufvertragsrecht</w:t>
            </w:r>
          </w:p>
        </w:tc>
      </w:tr>
      <w:tr w:rsidR="00E76B55" w:rsidRPr="00FC1ABA" w14:paraId="40BDEC9D" w14:textId="77777777" w:rsidTr="002A0D13">
        <w:trPr>
          <w:trHeight w:val="2119"/>
        </w:trPr>
        <w:tc>
          <w:tcPr>
            <w:tcW w:w="7223" w:type="dxa"/>
          </w:tcPr>
          <w:p w14:paraId="4FE278A4" w14:textId="1B6D0CE7" w:rsidR="00E76B55" w:rsidRDefault="00E76B55" w:rsidP="00333117">
            <w:pPr>
              <w:pStyle w:val="Tabellenberschrift"/>
              <w:keepNext w:val="0"/>
              <w:tabs>
                <w:tab w:val="left" w:pos="708"/>
              </w:tabs>
            </w:pPr>
            <w:r w:rsidRPr="00FC1ABA">
              <w:rPr>
                <w:szCs w:val="22"/>
              </w:rPr>
              <w:t>Einstiegsszenario (Handlungsrahmen)</w:t>
            </w:r>
          </w:p>
          <w:p w14:paraId="2A3A1BBF" w14:textId="689329FB" w:rsidR="000C3C4E" w:rsidRDefault="000D3D74" w:rsidP="00AE37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</w:t>
            </w:r>
            <w:r w:rsidR="000C3C4E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Schüler</w:t>
            </w:r>
            <w:r w:rsidR="000C3C4E">
              <w:rPr>
                <w:sz w:val="22"/>
                <w:szCs w:val="22"/>
              </w:rPr>
              <w:t>in</w:t>
            </w:r>
            <w:r w:rsidR="00271BA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ein</w:t>
            </w:r>
            <w:r w:rsidR="000C3C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Schüler (16 Jahre alt) erhält von </w:t>
            </w:r>
            <w:r w:rsidR="000C3C4E">
              <w:rPr>
                <w:sz w:val="22"/>
                <w:szCs w:val="22"/>
              </w:rPr>
              <w:t>ihren/seinen Eltern</w:t>
            </w:r>
            <w:r>
              <w:rPr>
                <w:sz w:val="22"/>
                <w:szCs w:val="22"/>
              </w:rPr>
              <w:t xml:space="preserve"> 100</w:t>
            </w:r>
            <w:r w:rsidR="000C3C4E">
              <w:rPr>
                <w:sz w:val="22"/>
                <w:szCs w:val="22"/>
              </w:rPr>
              <w:t>,-</w:t>
            </w:r>
            <w:r>
              <w:rPr>
                <w:sz w:val="22"/>
                <w:szCs w:val="22"/>
              </w:rPr>
              <w:t xml:space="preserve"> Euro, um sich </w:t>
            </w:r>
            <w:r w:rsidR="000C3C4E">
              <w:rPr>
                <w:sz w:val="22"/>
                <w:szCs w:val="22"/>
              </w:rPr>
              <w:t xml:space="preserve">für den Unterricht einen </w:t>
            </w:r>
            <w:r>
              <w:rPr>
                <w:sz w:val="22"/>
                <w:szCs w:val="22"/>
              </w:rPr>
              <w:t xml:space="preserve">Taschenrechner </w:t>
            </w:r>
            <w:r w:rsidR="000C3C4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Preis</w:t>
            </w:r>
            <w:r w:rsidR="000C3C4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</w:t>
            </w:r>
            <w:r w:rsidR="000C3C4E">
              <w:rPr>
                <w:sz w:val="22"/>
                <w:szCs w:val="22"/>
              </w:rPr>
              <w:t>,-</w:t>
            </w:r>
            <w:r>
              <w:rPr>
                <w:sz w:val="22"/>
                <w:szCs w:val="22"/>
              </w:rPr>
              <w:t xml:space="preserve"> Euro</w:t>
            </w:r>
            <w:r w:rsidR="000C3C4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. </w:t>
            </w:r>
            <w:r w:rsidR="00F77786">
              <w:rPr>
                <w:sz w:val="22"/>
                <w:szCs w:val="22"/>
              </w:rPr>
              <w:t>Im Kaufhaus kauft d</w:t>
            </w:r>
            <w:r w:rsidR="000C3C4E">
              <w:rPr>
                <w:sz w:val="22"/>
                <w:szCs w:val="22"/>
              </w:rPr>
              <w:t xml:space="preserve">ie Schülerin/der Schüler zusätzlich einen Rucksack für 20,- Euro. </w:t>
            </w:r>
          </w:p>
          <w:p w14:paraId="3E3B0B7D" w14:textId="175785C5" w:rsidR="00450B4B" w:rsidRPr="00FC1ABA" w:rsidRDefault="000C3C4E" w:rsidP="00271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Zuhause sind die Eltern </w:t>
            </w:r>
            <w:r w:rsidR="00450B4B">
              <w:rPr>
                <w:sz w:val="22"/>
                <w:szCs w:val="22"/>
              </w:rPr>
              <w:t>mit dem Kauf des Rucksackes nicht einverstanden</w:t>
            </w:r>
            <w:r>
              <w:rPr>
                <w:sz w:val="22"/>
                <w:szCs w:val="22"/>
              </w:rPr>
              <w:t xml:space="preserve"> und fordern die Schülerin/den Schüler zu</w:t>
            </w:r>
            <w:r w:rsidR="00C3074C">
              <w:rPr>
                <w:sz w:val="22"/>
                <w:szCs w:val="22"/>
              </w:rPr>
              <w:t>r Rückgabe</w:t>
            </w:r>
            <w:r>
              <w:rPr>
                <w:sz w:val="22"/>
                <w:szCs w:val="22"/>
              </w:rPr>
              <w:t xml:space="preserve"> auf</w:t>
            </w:r>
            <w:r w:rsidR="002A0D13">
              <w:rPr>
                <w:sz w:val="22"/>
                <w:szCs w:val="22"/>
              </w:rPr>
              <w:t>. Das Kaufhaus verweigert dies.</w:t>
            </w:r>
          </w:p>
        </w:tc>
        <w:tc>
          <w:tcPr>
            <w:tcW w:w="7363" w:type="dxa"/>
          </w:tcPr>
          <w:p w14:paraId="7A348110" w14:textId="77777777" w:rsidR="00E76B55" w:rsidRDefault="00E76B55" w:rsidP="00AE3790">
            <w:pPr>
              <w:pStyle w:val="Tabellenberschrift"/>
              <w:rPr>
                <w:szCs w:val="22"/>
              </w:rPr>
            </w:pPr>
            <w:r w:rsidRPr="00FC1ABA">
              <w:rPr>
                <w:szCs w:val="22"/>
              </w:rPr>
              <w:t>Handlungsprodukt/Lernergebnis</w:t>
            </w:r>
          </w:p>
          <w:p w14:paraId="4B484E07" w14:textId="77777777" w:rsidR="00E76B55" w:rsidRDefault="00E76B55" w:rsidP="00AE3790">
            <w:pPr>
              <w:pStyle w:val="Tabellenberschrift"/>
              <w:rPr>
                <w:szCs w:val="22"/>
              </w:rPr>
            </w:pPr>
          </w:p>
          <w:p w14:paraId="06A8EBF3" w14:textId="77777777" w:rsidR="000C3C4E" w:rsidRDefault="000C3C4E">
            <w:pPr>
              <w:pStyle w:val="Tabellenberschrif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- Übersicht (z. B. Plakat) zu rechtlichen Grundlagen des Kaufvertragsrechts </w:t>
            </w:r>
          </w:p>
          <w:p w14:paraId="09A89E39" w14:textId="77777777" w:rsidR="000C3C4E" w:rsidRDefault="000C3C4E">
            <w:pPr>
              <w:pStyle w:val="Tabellenberschrift"/>
              <w:rPr>
                <w:b w:val="0"/>
                <w:szCs w:val="22"/>
              </w:rPr>
            </w:pPr>
          </w:p>
          <w:p w14:paraId="709C8C43" w14:textId="2F17F599" w:rsidR="00E76B55" w:rsidRPr="00FC1ABA" w:rsidRDefault="000C3C4E" w:rsidP="00271BAC">
            <w:pPr>
              <w:pStyle w:val="Tabellenberschrift"/>
              <w:rPr>
                <w:szCs w:val="22"/>
              </w:rPr>
            </w:pPr>
            <w:r>
              <w:rPr>
                <w:b w:val="0"/>
                <w:szCs w:val="22"/>
              </w:rPr>
              <w:t xml:space="preserve">- begründete Entscheidung für </w:t>
            </w:r>
            <w:r w:rsidR="00271BAC">
              <w:rPr>
                <w:b w:val="0"/>
                <w:szCs w:val="22"/>
              </w:rPr>
              <w:t>oder</w:t>
            </w:r>
            <w:r>
              <w:rPr>
                <w:b w:val="0"/>
                <w:szCs w:val="22"/>
              </w:rPr>
              <w:t xml:space="preserve"> gegen </w:t>
            </w:r>
            <w:r w:rsidR="00C3074C">
              <w:rPr>
                <w:b w:val="0"/>
                <w:szCs w:val="22"/>
              </w:rPr>
              <w:t>die Rückgabe</w:t>
            </w:r>
            <w:r>
              <w:rPr>
                <w:b w:val="0"/>
                <w:szCs w:val="22"/>
              </w:rPr>
              <w:t xml:space="preserve"> </w:t>
            </w:r>
          </w:p>
        </w:tc>
      </w:tr>
      <w:tr w:rsidR="00E76B55" w:rsidRPr="00FC1ABA" w14:paraId="4A9B142C" w14:textId="77777777" w:rsidTr="002A0D13">
        <w:trPr>
          <w:trHeight w:val="3798"/>
        </w:trPr>
        <w:tc>
          <w:tcPr>
            <w:tcW w:w="7223" w:type="dxa"/>
          </w:tcPr>
          <w:p w14:paraId="512B09B1" w14:textId="77777777" w:rsidR="00E76B55" w:rsidRPr="00FC1ABA" w:rsidRDefault="00E76B55" w:rsidP="00AE3790">
            <w:pPr>
              <w:pStyle w:val="Tabellenberschrift"/>
              <w:keepNext w:val="0"/>
              <w:tabs>
                <w:tab w:val="left" w:pos="708"/>
              </w:tabs>
              <w:rPr>
                <w:szCs w:val="22"/>
              </w:rPr>
            </w:pPr>
            <w:r w:rsidRPr="00FC1ABA">
              <w:rPr>
                <w:szCs w:val="22"/>
              </w:rPr>
              <w:t>Wesentliche Kompetenzen</w:t>
            </w:r>
          </w:p>
          <w:p w14:paraId="7B1FB027" w14:textId="77777777" w:rsidR="00E76B55" w:rsidRPr="00FC1ABA" w:rsidRDefault="00E76B55" w:rsidP="002A0D13">
            <w:pPr>
              <w:spacing w:after="0"/>
              <w:jc w:val="left"/>
              <w:rPr>
                <w:sz w:val="22"/>
                <w:szCs w:val="22"/>
              </w:rPr>
            </w:pPr>
            <w:r w:rsidRPr="00FC1ABA">
              <w:rPr>
                <w:sz w:val="22"/>
                <w:szCs w:val="22"/>
              </w:rPr>
              <w:t>Die Schülerinnen und Schüler</w:t>
            </w:r>
          </w:p>
          <w:p w14:paraId="09B5B4BE" w14:textId="675DF5C5" w:rsidR="00E76B55" w:rsidRPr="00333117" w:rsidRDefault="00E76B55" w:rsidP="00E76B55">
            <w:pPr>
              <w:pStyle w:val="Listenabsatz"/>
              <w:numPr>
                <w:ilvl w:val="0"/>
                <w:numId w:val="1"/>
              </w:numPr>
              <w:spacing w:after="0"/>
              <w:jc w:val="left"/>
              <w:rPr>
                <w:color w:val="000000" w:themeColor="text1"/>
                <w:sz w:val="22"/>
                <w:szCs w:val="22"/>
              </w:rPr>
            </w:pPr>
            <w:r w:rsidRPr="00333117">
              <w:rPr>
                <w:color w:val="000000" w:themeColor="text1"/>
                <w:sz w:val="22"/>
                <w:szCs w:val="22"/>
              </w:rPr>
              <w:t xml:space="preserve">informieren sich mit Hilfe </w:t>
            </w:r>
            <w:r w:rsidR="00F77786" w:rsidRPr="00333117">
              <w:rPr>
                <w:color w:val="000000" w:themeColor="text1"/>
                <w:sz w:val="22"/>
                <w:szCs w:val="22"/>
              </w:rPr>
              <w:t xml:space="preserve">des Gesetzestextes und ggf. </w:t>
            </w:r>
            <w:r w:rsidRPr="00333117">
              <w:rPr>
                <w:color w:val="000000" w:themeColor="text1"/>
                <w:sz w:val="22"/>
                <w:szCs w:val="22"/>
              </w:rPr>
              <w:t>digitaler Quellen über d</w:t>
            </w:r>
            <w:r w:rsidR="00B76472" w:rsidRPr="00333117">
              <w:rPr>
                <w:color w:val="000000" w:themeColor="text1"/>
                <w:sz w:val="22"/>
                <w:szCs w:val="22"/>
              </w:rPr>
              <w:t xml:space="preserve">as wirksame Zustandekommen </w:t>
            </w:r>
            <w:r w:rsidR="00F77786" w:rsidRPr="00333117">
              <w:rPr>
                <w:color w:val="000000" w:themeColor="text1"/>
                <w:sz w:val="22"/>
                <w:szCs w:val="22"/>
              </w:rPr>
              <w:t>des Kaufvertrages und die Stufen</w:t>
            </w:r>
            <w:r w:rsidR="00B76472" w:rsidRPr="00333117">
              <w:rPr>
                <w:color w:val="000000" w:themeColor="text1"/>
                <w:sz w:val="22"/>
                <w:szCs w:val="22"/>
              </w:rPr>
              <w:t xml:space="preserve"> der Geschäftsfähigkeit</w:t>
            </w:r>
          </w:p>
          <w:p w14:paraId="1AE39825" w14:textId="77777777" w:rsidR="00E76B55" w:rsidRPr="00333117" w:rsidRDefault="00E76B55" w:rsidP="00E76B55">
            <w:pPr>
              <w:pStyle w:val="tabellenspiegelstrich"/>
              <w:numPr>
                <w:ilvl w:val="0"/>
                <w:numId w:val="1"/>
              </w:numPr>
              <w:tabs>
                <w:tab w:val="left" w:pos="708"/>
              </w:tabs>
              <w:ind w:left="714" w:hanging="357"/>
              <w:contextualSpacing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  <w:r w:rsidRPr="00333117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>trainieren ihre Kommunikationsfähigkeit durch kooperatives Arbeiten, indem sie sich über die Rechercheergebnisse austauschen und sich einigen, welche Aspekte in ihrem Handlungsprodukt festgehalten werden sollen</w:t>
            </w:r>
          </w:p>
          <w:p w14:paraId="1E3C4BD1" w14:textId="77777777" w:rsidR="002A0D13" w:rsidRDefault="00E76B55" w:rsidP="002A0D13">
            <w:pPr>
              <w:pStyle w:val="tabellenspiegelstrich"/>
              <w:numPr>
                <w:ilvl w:val="0"/>
                <w:numId w:val="1"/>
              </w:numPr>
              <w:tabs>
                <w:tab w:val="left" w:pos="708"/>
              </w:tabs>
              <w:ind w:left="714" w:hanging="357"/>
              <w:contextualSpacing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  <w:r w:rsidRPr="00333117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 xml:space="preserve">erstellen und präsentieren ein Handlungsprodukt zu </w:t>
            </w:r>
            <w:r w:rsidR="00B76472" w:rsidRPr="00333117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 xml:space="preserve">den </w:t>
            </w:r>
            <w:r w:rsidR="00C3074C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>Stufen</w:t>
            </w:r>
            <w:r w:rsidR="00B76472" w:rsidRPr="00333117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 xml:space="preserve"> der Geschäftsfähigkeit und dem Zustandekommen des Kaufvertrages</w:t>
            </w:r>
            <w:r w:rsidRPr="00333117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 xml:space="preserve"> (z. B. Lernvideo, Kurzpräsentation, Informationsblatt)</w:t>
            </w:r>
          </w:p>
          <w:p w14:paraId="0F6B02C9" w14:textId="654B8BBA" w:rsidR="00E76B55" w:rsidRPr="002A0D13" w:rsidRDefault="00E76B55" w:rsidP="002A0D13">
            <w:pPr>
              <w:pStyle w:val="tabellenspiegelstrich"/>
              <w:numPr>
                <w:ilvl w:val="0"/>
                <w:numId w:val="1"/>
              </w:numPr>
              <w:tabs>
                <w:tab w:val="left" w:pos="708"/>
              </w:tabs>
              <w:ind w:left="714" w:hanging="357"/>
              <w:contextualSpacing/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</w:pPr>
            <w:r w:rsidRPr="002A0D13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>reflektieren ihren Arbeitsprozess und ihre Handlungsprodukte</w:t>
            </w:r>
            <w:r w:rsidR="00F77786" w:rsidRPr="002A0D13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 xml:space="preserve"> im </w:t>
            </w:r>
            <w:r w:rsidRPr="002A0D13">
              <w:rPr>
                <w:rFonts w:ascii="Arial" w:eastAsia="Times New Roman" w:hAnsi="Arial"/>
                <w:color w:val="000000" w:themeColor="text1"/>
                <w:sz w:val="22"/>
                <w:szCs w:val="22"/>
              </w:rPr>
              <w:t xml:space="preserve">Hinblick auf Informationsgehalt und Medieneinsatz </w:t>
            </w:r>
          </w:p>
        </w:tc>
        <w:tc>
          <w:tcPr>
            <w:tcW w:w="7363" w:type="dxa"/>
          </w:tcPr>
          <w:p w14:paraId="175696D7" w14:textId="77777777" w:rsidR="00E76B55" w:rsidRDefault="00E76B55" w:rsidP="00AE3790">
            <w:pPr>
              <w:pStyle w:val="Tabellenberschrift"/>
              <w:tabs>
                <w:tab w:val="left" w:pos="708"/>
              </w:tabs>
              <w:rPr>
                <w:szCs w:val="22"/>
              </w:rPr>
            </w:pPr>
            <w:r w:rsidRPr="00FC1ABA">
              <w:rPr>
                <w:szCs w:val="22"/>
              </w:rPr>
              <w:t>Konkretisierung der Inhalte</w:t>
            </w:r>
          </w:p>
          <w:p w14:paraId="6FE563F6" w14:textId="77777777" w:rsidR="00E76B55" w:rsidRDefault="00E76B55" w:rsidP="00AE3790">
            <w:pPr>
              <w:pStyle w:val="Tabellenberschrift"/>
              <w:tabs>
                <w:tab w:val="left" w:pos="708"/>
              </w:tabs>
              <w:rPr>
                <w:b w:val="0"/>
                <w:szCs w:val="22"/>
              </w:rPr>
            </w:pPr>
          </w:p>
          <w:p w14:paraId="06838612" w14:textId="77777777" w:rsidR="00B95DBA" w:rsidRDefault="00B76472" w:rsidP="00B76472">
            <w:pPr>
              <w:pStyle w:val="Tabellenberschrift"/>
              <w:numPr>
                <w:ilvl w:val="0"/>
                <w:numId w:val="1"/>
              </w:numPr>
              <w:tabs>
                <w:tab w:val="num" w:pos="360"/>
                <w:tab w:val="left" w:pos="708"/>
              </w:tabs>
              <w:ind w:left="0" w:firstLine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Geschäftsunfähigkeit</w:t>
            </w:r>
          </w:p>
          <w:p w14:paraId="5053D5D4" w14:textId="6BEFD3ED" w:rsidR="00B95DBA" w:rsidRDefault="002461A5" w:rsidP="00B76472">
            <w:pPr>
              <w:pStyle w:val="Tabellenberschrift"/>
              <w:numPr>
                <w:ilvl w:val="0"/>
                <w:numId w:val="1"/>
              </w:numPr>
              <w:tabs>
                <w:tab w:val="num" w:pos="360"/>
                <w:tab w:val="left" w:pos="708"/>
              </w:tabs>
              <w:ind w:left="0" w:firstLine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beschränkte Geschäftsfähigkeit</w:t>
            </w:r>
          </w:p>
          <w:p w14:paraId="7A632C4E" w14:textId="6AA22DC5" w:rsidR="00B95DBA" w:rsidRDefault="002461A5" w:rsidP="00B76472">
            <w:pPr>
              <w:pStyle w:val="Tabellenberschrift"/>
              <w:numPr>
                <w:ilvl w:val="0"/>
                <w:numId w:val="1"/>
              </w:numPr>
              <w:tabs>
                <w:tab w:val="num" w:pos="360"/>
                <w:tab w:val="left" w:pos="708"/>
              </w:tabs>
              <w:ind w:left="0" w:firstLine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Geschäftsfähigkeit</w:t>
            </w:r>
          </w:p>
          <w:p w14:paraId="40C9997F" w14:textId="5513327F" w:rsidR="00B95DBA" w:rsidRDefault="001A4E4C" w:rsidP="00B76472">
            <w:pPr>
              <w:pStyle w:val="Tabellenberschrift"/>
              <w:numPr>
                <w:ilvl w:val="0"/>
                <w:numId w:val="1"/>
              </w:numPr>
              <w:tabs>
                <w:tab w:val="num" w:pos="360"/>
                <w:tab w:val="left" w:pos="708"/>
              </w:tabs>
              <w:ind w:left="0" w:firstLine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Zustandekommen eines Kaufvertrags</w:t>
            </w:r>
          </w:p>
          <w:p w14:paraId="5C850B4D" w14:textId="0C559CB4" w:rsidR="00C3074C" w:rsidRDefault="00C3074C" w:rsidP="00B76472">
            <w:pPr>
              <w:pStyle w:val="Tabellenberschrift"/>
              <w:numPr>
                <w:ilvl w:val="0"/>
                <w:numId w:val="1"/>
              </w:numPr>
              <w:tabs>
                <w:tab w:val="num" w:pos="360"/>
                <w:tab w:val="left" w:pos="708"/>
              </w:tabs>
              <w:ind w:left="0" w:firstLine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Unwirksame Kaufverträge</w:t>
            </w:r>
          </w:p>
          <w:p w14:paraId="23D21AC4" w14:textId="34FFCB6C" w:rsidR="00C3074C" w:rsidRPr="00C3074C" w:rsidRDefault="001A4E4C" w:rsidP="00C3074C">
            <w:pPr>
              <w:pStyle w:val="Tabellenberschrift"/>
              <w:numPr>
                <w:ilvl w:val="0"/>
                <w:numId w:val="1"/>
              </w:numPr>
              <w:tabs>
                <w:tab w:val="num" w:pos="360"/>
                <w:tab w:val="left" w:pos="708"/>
              </w:tabs>
              <w:ind w:left="0" w:firstLine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schwebend unwirksame Kaufverträge</w:t>
            </w:r>
          </w:p>
          <w:p w14:paraId="6CF0AEB8" w14:textId="38E4D769" w:rsidR="00B95DBA" w:rsidRDefault="002461A5" w:rsidP="00B76472">
            <w:pPr>
              <w:pStyle w:val="Tabellenberschrift"/>
              <w:numPr>
                <w:ilvl w:val="0"/>
                <w:numId w:val="1"/>
              </w:numPr>
              <w:tabs>
                <w:tab w:val="num" w:pos="360"/>
                <w:tab w:val="left" w:pos="708"/>
              </w:tabs>
              <w:ind w:left="0" w:firstLine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§ 110 BGB</w:t>
            </w:r>
            <w:r w:rsidR="00C3074C">
              <w:rPr>
                <w:b w:val="0"/>
                <w:szCs w:val="22"/>
              </w:rPr>
              <w:t>: Taschengeldparagraph</w:t>
            </w:r>
          </w:p>
          <w:p w14:paraId="70716E22" w14:textId="4065E65E" w:rsidR="0015506D" w:rsidRPr="00B95DBA" w:rsidRDefault="001A4E4C" w:rsidP="00333117">
            <w:pPr>
              <w:pStyle w:val="Tabellenberschrift"/>
              <w:numPr>
                <w:ilvl w:val="0"/>
                <w:numId w:val="1"/>
              </w:numPr>
              <w:tabs>
                <w:tab w:val="num" w:pos="360"/>
                <w:tab w:val="left" w:pos="708"/>
              </w:tabs>
              <w:ind w:left="0" w:firstLine="0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>Nichtigkeit</w:t>
            </w:r>
            <w:r w:rsidR="00C3074C">
              <w:rPr>
                <w:b w:val="0"/>
                <w:szCs w:val="22"/>
              </w:rPr>
              <w:t xml:space="preserve"> als Rechtsfolge</w:t>
            </w:r>
          </w:p>
        </w:tc>
      </w:tr>
      <w:tr w:rsidR="00E76B55" w:rsidRPr="00FC1ABA" w14:paraId="6985C75C" w14:textId="77777777" w:rsidTr="00AE3790">
        <w:trPr>
          <w:trHeight w:val="864"/>
        </w:trPr>
        <w:tc>
          <w:tcPr>
            <w:tcW w:w="14586" w:type="dxa"/>
            <w:gridSpan w:val="2"/>
          </w:tcPr>
          <w:p w14:paraId="3A61C5B5" w14:textId="77777777" w:rsidR="00E76B55" w:rsidRPr="00333117" w:rsidRDefault="00E76B55" w:rsidP="00AE3790">
            <w:pPr>
              <w:pStyle w:val="Tabellenberschrift"/>
              <w:keepNext w:val="0"/>
              <w:tabs>
                <w:tab w:val="left" w:pos="708"/>
              </w:tabs>
              <w:rPr>
                <w:color w:val="000000" w:themeColor="text1"/>
                <w:szCs w:val="22"/>
              </w:rPr>
            </w:pPr>
            <w:r w:rsidRPr="00333117">
              <w:rPr>
                <w:color w:val="000000" w:themeColor="text1"/>
                <w:szCs w:val="22"/>
              </w:rPr>
              <w:t>Lern- und Arbeitstechniken</w:t>
            </w:r>
          </w:p>
          <w:p w14:paraId="53EA95E8" w14:textId="77777777" w:rsidR="00E76B55" w:rsidRPr="00333117" w:rsidRDefault="00E76B55" w:rsidP="00AE3790">
            <w:pPr>
              <w:pStyle w:val="Tabellentext"/>
              <w:rPr>
                <w:color w:val="000000" w:themeColor="text1"/>
                <w:szCs w:val="22"/>
              </w:rPr>
            </w:pPr>
            <w:r w:rsidRPr="00333117">
              <w:rPr>
                <w:color w:val="000000" w:themeColor="text1"/>
                <w:szCs w:val="22"/>
              </w:rPr>
              <w:t>Informationen beschaffen und erarbeiten, Anfertigen und Präsentieren des gewählten Handlungsproduktes mittels Informationen aus digitalen und analogen Quellen, Umgang mit digitalen Programmen/Tools, Kooperative Arbeitstechniken, Unterrichtsgespräch</w:t>
            </w:r>
          </w:p>
        </w:tc>
      </w:tr>
      <w:tr w:rsidR="00E76B55" w:rsidRPr="00FC1ABA" w14:paraId="4871A582" w14:textId="77777777" w:rsidTr="00333117">
        <w:trPr>
          <w:trHeight w:val="841"/>
        </w:trPr>
        <w:tc>
          <w:tcPr>
            <w:tcW w:w="14586" w:type="dxa"/>
            <w:gridSpan w:val="2"/>
          </w:tcPr>
          <w:p w14:paraId="4C3E0BB5" w14:textId="77777777" w:rsidR="00E76B55" w:rsidRPr="00333117" w:rsidRDefault="00E76B55" w:rsidP="00AE3790">
            <w:pPr>
              <w:pStyle w:val="Tabellenberschrift"/>
              <w:keepNext w:val="0"/>
              <w:tabs>
                <w:tab w:val="left" w:pos="708"/>
              </w:tabs>
              <w:rPr>
                <w:color w:val="000000" w:themeColor="text1"/>
                <w:szCs w:val="22"/>
              </w:rPr>
            </w:pPr>
            <w:r w:rsidRPr="00333117">
              <w:rPr>
                <w:color w:val="000000" w:themeColor="text1"/>
                <w:szCs w:val="22"/>
              </w:rPr>
              <w:t>Unterrichtsmaterialien/Fundstelle</w:t>
            </w:r>
          </w:p>
          <w:p w14:paraId="0353FF31" w14:textId="216A64E1" w:rsidR="00A61CAC" w:rsidRPr="00333117" w:rsidRDefault="00E76B55" w:rsidP="00AE3790">
            <w:pPr>
              <w:pStyle w:val="Tabellentext"/>
              <w:rPr>
                <w:color w:val="000000" w:themeColor="text1"/>
                <w:szCs w:val="22"/>
              </w:rPr>
            </w:pPr>
            <w:r w:rsidRPr="00333117">
              <w:rPr>
                <w:color w:val="000000" w:themeColor="text1"/>
                <w:szCs w:val="22"/>
              </w:rPr>
              <w:t>Einstiegsszenario, Internetrecherche</w:t>
            </w:r>
          </w:p>
        </w:tc>
      </w:tr>
      <w:tr w:rsidR="00E76B55" w:rsidRPr="00FC1ABA" w14:paraId="0AA3EB90" w14:textId="77777777" w:rsidTr="00333117">
        <w:trPr>
          <w:trHeight w:val="699"/>
        </w:trPr>
        <w:tc>
          <w:tcPr>
            <w:tcW w:w="14586" w:type="dxa"/>
            <w:gridSpan w:val="2"/>
          </w:tcPr>
          <w:p w14:paraId="4AE75A99" w14:textId="77777777" w:rsidR="00E76B55" w:rsidRPr="00333117" w:rsidRDefault="00E76B55" w:rsidP="00AE3790">
            <w:pPr>
              <w:pStyle w:val="Tabellenberschrift"/>
              <w:keepNext w:val="0"/>
              <w:tabs>
                <w:tab w:val="left" w:pos="708"/>
              </w:tabs>
              <w:rPr>
                <w:color w:val="000000" w:themeColor="text1"/>
                <w:szCs w:val="22"/>
              </w:rPr>
            </w:pPr>
            <w:r w:rsidRPr="00333117">
              <w:rPr>
                <w:color w:val="000000" w:themeColor="text1"/>
                <w:szCs w:val="22"/>
              </w:rPr>
              <w:lastRenderedPageBreak/>
              <w:t>Organisatorische Hinweise</w:t>
            </w:r>
          </w:p>
          <w:p w14:paraId="288B7F6B" w14:textId="77777777" w:rsidR="00E76B55" w:rsidRPr="00333117" w:rsidRDefault="00E76B55" w:rsidP="00AE3790">
            <w:pPr>
              <w:pStyle w:val="Tabellentext"/>
              <w:rPr>
                <w:color w:val="000000" w:themeColor="text1"/>
                <w:szCs w:val="22"/>
              </w:rPr>
            </w:pPr>
            <w:r w:rsidRPr="00333117">
              <w:rPr>
                <w:color w:val="000000" w:themeColor="text1"/>
                <w:szCs w:val="22"/>
              </w:rPr>
              <w:t xml:space="preserve">evtl. EDV-Raum, Internetzugang, Ausgabe- und andere Peripheriegeräte </w:t>
            </w:r>
          </w:p>
        </w:tc>
      </w:tr>
    </w:tbl>
    <w:p w14:paraId="4D90B5EC" w14:textId="77777777" w:rsidR="00E76B55" w:rsidRPr="002A0D13" w:rsidRDefault="00E76B55" w:rsidP="002A0D13">
      <w:pPr>
        <w:rPr>
          <w:sz w:val="6"/>
          <w:szCs w:val="22"/>
        </w:rPr>
      </w:pPr>
      <w:bookmarkStart w:id="0" w:name="_GoBack"/>
      <w:bookmarkEnd w:id="0"/>
    </w:p>
    <w:sectPr w:rsidR="00E76B55" w:rsidRPr="002A0D13" w:rsidSect="002A0D13">
      <w:headerReference w:type="default" r:id="rId7"/>
      <w:pgSz w:w="16838" w:h="11906" w:orient="landscape"/>
      <w:pgMar w:top="993" w:right="141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FDE66" w14:textId="77777777" w:rsidR="00C640B3" w:rsidRDefault="00C640B3">
      <w:pPr>
        <w:spacing w:after="0"/>
      </w:pPr>
      <w:r>
        <w:separator/>
      </w:r>
    </w:p>
  </w:endnote>
  <w:endnote w:type="continuationSeparator" w:id="0">
    <w:p w14:paraId="17292C3B" w14:textId="77777777" w:rsidR="00C640B3" w:rsidRDefault="00C640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388A4" w14:textId="77777777" w:rsidR="00C640B3" w:rsidRDefault="00C640B3">
      <w:pPr>
        <w:spacing w:after="0"/>
      </w:pPr>
      <w:r>
        <w:separator/>
      </w:r>
    </w:p>
  </w:footnote>
  <w:footnote w:type="continuationSeparator" w:id="0">
    <w:p w14:paraId="7A71A75D" w14:textId="77777777" w:rsidR="00C640B3" w:rsidRDefault="00C640B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39681" w14:textId="77777777" w:rsidR="007B6E1E" w:rsidRPr="00CE6AE9" w:rsidRDefault="002A0D13" w:rsidP="00CE6A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35138"/>
    <w:multiLevelType w:val="hybridMultilevel"/>
    <w:tmpl w:val="51E41F86"/>
    <w:lvl w:ilvl="0" w:tplc="99FA91D6">
      <w:start w:val="123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46800"/>
    <w:multiLevelType w:val="hybridMultilevel"/>
    <w:tmpl w:val="4F0856FE"/>
    <w:lvl w:ilvl="0" w:tplc="9A14569E">
      <w:start w:val="123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55"/>
    <w:rsid w:val="000C3C4E"/>
    <w:rsid w:val="000D3D74"/>
    <w:rsid w:val="0015506D"/>
    <w:rsid w:val="001A4E4C"/>
    <w:rsid w:val="00213399"/>
    <w:rsid w:val="002461A5"/>
    <w:rsid w:val="00271BAC"/>
    <w:rsid w:val="002A0D13"/>
    <w:rsid w:val="00333117"/>
    <w:rsid w:val="00450B4B"/>
    <w:rsid w:val="006E3B38"/>
    <w:rsid w:val="008647AA"/>
    <w:rsid w:val="008F30DE"/>
    <w:rsid w:val="00A61CAC"/>
    <w:rsid w:val="00B76472"/>
    <w:rsid w:val="00B95DBA"/>
    <w:rsid w:val="00BC79B3"/>
    <w:rsid w:val="00C3074C"/>
    <w:rsid w:val="00C640B3"/>
    <w:rsid w:val="00E76B55"/>
    <w:rsid w:val="00F7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AEB5"/>
  <w15:chartTrackingRefBased/>
  <w15:docId w15:val="{E6C4BADB-7299-AD48-9E6A-208D9504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76B55"/>
    <w:pPr>
      <w:spacing w:after="200"/>
      <w:jc w:val="both"/>
    </w:pPr>
    <w:rPr>
      <w:rFonts w:ascii="Arial" w:eastAsia="Times New Roman" w:hAnsi="Arial" w:cs="Times New Roman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76B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E76B55"/>
    <w:rPr>
      <w:rFonts w:ascii="Arial" w:eastAsia="MS Mincho" w:hAnsi="Arial" w:cs="Times New Roman"/>
      <w:sz w:val="22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E76B55"/>
    <w:rPr>
      <w:rFonts w:ascii="Arial" w:eastAsia="MS Mincho" w:hAnsi="Arial" w:cs="Times New Roman"/>
      <w:sz w:val="22"/>
      <w:szCs w:val="20"/>
      <w:lang w:eastAsia="de-DE"/>
    </w:rPr>
  </w:style>
  <w:style w:type="paragraph" w:customStyle="1" w:styleId="Tabellenberschrift">
    <w:name w:val="Tabellenüberschrift"/>
    <w:basedOn w:val="berschrift4"/>
    <w:rsid w:val="00E76B55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b/>
      <w:bCs/>
      <w:i w:val="0"/>
      <w:iCs w:val="0"/>
      <w:color w:val="auto"/>
      <w:sz w:val="22"/>
      <w:szCs w:val="28"/>
      <w:lang w:eastAsia="zh-CN"/>
    </w:rPr>
  </w:style>
  <w:style w:type="table" w:customStyle="1" w:styleId="TableNormal">
    <w:name w:val="Table Normal"/>
    <w:rsid w:val="00E76B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E76B5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76B55"/>
    <w:rPr>
      <w:rFonts w:ascii="Arial" w:eastAsia="Times New Roman" w:hAnsi="Arial" w:cs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76B55"/>
    <w:pPr>
      <w:ind w:left="720"/>
      <w:contextualSpacing/>
    </w:pPr>
  </w:style>
  <w:style w:type="paragraph" w:customStyle="1" w:styleId="tabellenspiegelstrich">
    <w:name w:val="tabellenspiegelstrich"/>
    <w:basedOn w:val="Standard"/>
    <w:rsid w:val="00E76B55"/>
    <w:pPr>
      <w:spacing w:before="100" w:beforeAutospacing="1" w:after="100" w:afterAutospacing="1"/>
      <w:jc w:val="left"/>
    </w:pPr>
    <w:rPr>
      <w:rFonts w:ascii="Times New Roman" w:eastAsiaTheme="minorHAnsi" w:hAnsi="Times New Roman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76B55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31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3117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Hennig</dc:creator>
  <cp:keywords/>
  <dc:description/>
  <cp:lastModifiedBy>Balkenhol, Aileen</cp:lastModifiedBy>
  <cp:revision>4</cp:revision>
  <dcterms:created xsi:type="dcterms:W3CDTF">2022-05-18T14:55:00Z</dcterms:created>
  <dcterms:modified xsi:type="dcterms:W3CDTF">2022-05-19T06:26:00Z</dcterms:modified>
</cp:coreProperties>
</file>