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68DD" w14:textId="77777777" w:rsidR="00812F77" w:rsidRDefault="00812F77" w:rsidP="00E101B0">
      <w:pPr>
        <w:spacing w:after="0" w:line="240" w:lineRule="auto"/>
        <w:rPr>
          <w:rFonts w:ascii="Arial" w:hAnsi="Arial" w:cs="Arial"/>
          <w:b/>
          <w:sz w:val="24"/>
          <w:szCs w:val="24"/>
        </w:rPr>
      </w:pPr>
      <w:r>
        <w:rPr>
          <w:rFonts w:ascii="Arial" w:hAnsi="Arial" w:cs="Arial"/>
          <w:b/>
          <w:sz w:val="24"/>
          <w:szCs w:val="24"/>
        </w:rPr>
        <w:t>Curriculare Analyse</w:t>
      </w:r>
    </w:p>
    <w:p w14:paraId="3DC9AAE5"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2644"/>
        <w:gridCol w:w="5474"/>
        <w:gridCol w:w="4346"/>
        <w:gridCol w:w="2924"/>
      </w:tblGrid>
      <w:tr w:rsidR="004F00E4" w:rsidRPr="006870C3" w14:paraId="351782C4" w14:textId="77777777" w:rsidTr="00EA6C27">
        <w:trPr>
          <w:trHeight w:val="847"/>
        </w:trPr>
        <w:tc>
          <w:tcPr>
            <w:tcW w:w="15388" w:type="dxa"/>
            <w:gridSpan w:val="4"/>
          </w:tcPr>
          <w:p w14:paraId="7CADD799" w14:textId="17A1432D" w:rsidR="004F00E4" w:rsidRPr="00A7340D" w:rsidRDefault="004F00E4" w:rsidP="00A3402C">
            <w:pPr>
              <w:tabs>
                <w:tab w:val="left" w:pos="2268"/>
              </w:tabs>
              <w:spacing w:after="60"/>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00A3402C">
              <w:rPr>
                <w:rFonts w:ascii="Arial" w:eastAsia="Times New Roman" w:hAnsi="Arial" w:cs="Arial"/>
                <w:b/>
                <w:sz w:val="24"/>
                <w:szCs w:val="24"/>
                <w:lang w:eastAsia="de-DE"/>
              </w:rPr>
              <w:t>4</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E83F47">
              <w:rPr>
                <w:rFonts w:ascii="Arial" w:eastAsia="Times New Roman" w:hAnsi="Arial" w:cs="Arial"/>
                <w:b/>
                <w:sz w:val="24"/>
                <w:szCs w:val="24"/>
                <w:lang w:eastAsia="de-DE"/>
              </w:rPr>
              <w:t>Fahrzeugbewegungen sichern</w:t>
            </w:r>
          </w:p>
          <w:p w14:paraId="34350291" w14:textId="138EE781" w:rsidR="004F00E4" w:rsidRPr="00A7340D" w:rsidRDefault="004F00E4" w:rsidP="00A3402C">
            <w:pPr>
              <w:tabs>
                <w:tab w:val="left" w:pos="2268"/>
              </w:tabs>
              <w:spacing w:before="60" w:after="60"/>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Pr>
                <w:rFonts w:ascii="Arial" w:eastAsia="Times New Roman" w:hAnsi="Arial" w:cs="Arial"/>
                <w:b/>
                <w:sz w:val="24"/>
                <w:szCs w:val="24"/>
                <w:lang w:eastAsia="de-DE"/>
              </w:rPr>
              <w:t>:</w:t>
            </w:r>
            <w:r>
              <w:rPr>
                <w:rFonts w:ascii="Arial" w:eastAsia="Times New Roman" w:hAnsi="Arial" w:cs="Arial"/>
                <w:b/>
                <w:sz w:val="24"/>
                <w:szCs w:val="24"/>
                <w:lang w:eastAsia="de-DE"/>
              </w:rPr>
              <w:tab/>
            </w:r>
            <w:r w:rsidR="00E83F47">
              <w:rPr>
                <w:rFonts w:ascii="Arial" w:eastAsia="Times New Roman" w:hAnsi="Arial" w:cs="Arial"/>
                <w:b/>
                <w:sz w:val="24"/>
                <w:szCs w:val="24"/>
                <w:lang w:eastAsia="de-DE"/>
              </w:rPr>
              <w:t>1</w:t>
            </w:r>
          </w:p>
          <w:p w14:paraId="70B0436C" w14:textId="6C53F79C" w:rsidR="004F00E4" w:rsidRPr="00A7340D" w:rsidRDefault="004F00E4" w:rsidP="00A3402C">
            <w:pPr>
              <w:tabs>
                <w:tab w:val="left" w:pos="2268"/>
              </w:tabs>
              <w:spacing w:before="60"/>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E83F47">
              <w:rPr>
                <w:rFonts w:ascii="Arial" w:eastAsia="Times New Roman" w:hAnsi="Arial" w:cs="Arial"/>
                <w:b/>
                <w:sz w:val="24"/>
                <w:szCs w:val="24"/>
                <w:lang w:eastAsia="de-DE"/>
              </w:rPr>
              <w:t>80</w:t>
            </w:r>
            <w:r w:rsidRPr="00A7340D">
              <w:rPr>
                <w:rFonts w:ascii="Arial" w:eastAsia="Times New Roman" w:hAnsi="Arial" w:cs="Arial"/>
                <w:b/>
                <w:sz w:val="24"/>
                <w:szCs w:val="24"/>
                <w:lang w:eastAsia="de-DE"/>
              </w:rPr>
              <w:t xml:space="preserve"> </w:t>
            </w:r>
            <w:r w:rsidR="00C83BB7">
              <w:rPr>
                <w:rFonts w:ascii="Arial" w:eastAsia="Times New Roman" w:hAnsi="Arial" w:cs="Arial"/>
                <w:b/>
                <w:sz w:val="24"/>
                <w:szCs w:val="24"/>
                <w:lang w:eastAsia="de-DE"/>
              </w:rPr>
              <w:t>UStd</w:t>
            </w:r>
          </w:p>
        </w:tc>
      </w:tr>
      <w:tr w:rsidR="004F00E4" w:rsidRPr="006870C3" w14:paraId="4CAC8B04" w14:textId="77777777" w:rsidTr="00EA6C27">
        <w:trPr>
          <w:trHeight w:val="797"/>
        </w:trPr>
        <w:tc>
          <w:tcPr>
            <w:tcW w:w="2644" w:type="dxa"/>
            <w:shd w:val="clear" w:color="auto" w:fill="D9D9D9" w:themeFill="background1" w:themeFillShade="D9"/>
          </w:tcPr>
          <w:p w14:paraId="62006ED8" w14:textId="77777777"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14:paraId="45A945E9" w14:textId="77777777"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394" w:type="dxa"/>
            <w:shd w:val="clear" w:color="auto" w:fill="D9D9D9" w:themeFill="background1" w:themeFillShade="D9"/>
          </w:tcPr>
          <w:p w14:paraId="09EBD5A3" w14:textId="77777777"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2777" w:type="dxa"/>
            <w:shd w:val="clear" w:color="auto" w:fill="D9D9D9" w:themeFill="background1" w:themeFillShade="D9"/>
          </w:tcPr>
          <w:p w14:paraId="376F8776" w14:textId="77777777"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14:paraId="21494E6D" w14:textId="77777777" w:rsidTr="00EA6C27">
        <w:trPr>
          <w:trHeight w:val="624"/>
        </w:trPr>
        <w:tc>
          <w:tcPr>
            <w:tcW w:w="2644" w:type="dxa"/>
          </w:tcPr>
          <w:p w14:paraId="125DE76E" w14:textId="77777777"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14:paraId="37842BAC" w14:textId="166D6C0D" w:rsidR="004F00E4" w:rsidRPr="00203E0E" w:rsidRDefault="00AD563A" w:rsidP="006870C3">
            <w:pPr>
              <w:rPr>
                <w:rFonts w:ascii="Arial" w:hAnsi="Arial" w:cs="Arial"/>
                <w:sz w:val="24"/>
                <w:szCs w:val="24"/>
              </w:rPr>
            </w:pPr>
            <w:r w:rsidRPr="00203E0E">
              <w:rPr>
                <w:rStyle w:val="markedcontent"/>
                <w:rFonts w:ascii="Arial" w:hAnsi="Arial" w:cs="Arial"/>
                <w:sz w:val="24"/>
                <w:szCs w:val="24"/>
              </w:rPr>
              <w:t>Die Schülerinnen und Schüler analysieren die mit einer Zugfahrt und Rangierfahrt einhergehenden Sicherungsmaßnahmen.</w:t>
            </w:r>
            <w:r w:rsidR="00F31BCD" w:rsidRPr="00203E0E">
              <w:rPr>
                <w:rStyle w:val="markedcontent"/>
                <w:rFonts w:ascii="Arial" w:hAnsi="Arial" w:cs="Arial"/>
                <w:sz w:val="24"/>
                <w:szCs w:val="24"/>
              </w:rPr>
              <w:t xml:space="preserve"> Dafür verwenden sie vereinfachte Signallagepläne und machen sich kundig über die Fahrwegelemente sowie die für den Bahnbetrieb und die sichere Durchführung von Fahrzeugbewegungen notwendigen Unterlagen (Fahrpläne) und Regelwerke. Sie machen sich mit den Gestaltungsgrundsätzen der Bahnhöfe und der freien Strecke in den Rechtsgrundlagen zum Bau und Betrieb der Eisenbahn vertraut.</w:t>
            </w:r>
          </w:p>
        </w:tc>
        <w:tc>
          <w:tcPr>
            <w:tcW w:w="4394" w:type="dxa"/>
          </w:tcPr>
          <w:p w14:paraId="648C2E9D" w14:textId="17DBD888" w:rsidR="004F00E4" w:rsidRPr="00203E0E" w:rsidRDefault="004F00E4" w:rsidP="005C4A85">
            <w:pPr>
              <w:rPr>
                <w:rFonts w:ascii="Arial" w:hAnsi="Arial" w:cs="Arial"/>
                <w:sz w:val="24"/>
                <w:szCs w:val="24"/>
              </w:rPr>
            </w:pPr>
            <w:r w:rsidRPr="00203E0E">
              <w:rPr>
                <w:rFonts w:ascii="Arial" w:hAnsi="Arial" w:cs="Arial"/>
                <w:sz w:val="24"/>
                <w:szCs w:val="24"/>
              </w:rPr>
              <w:t>Die Schülerinnen und Schüle</w:t>
            </w:r>
            <w:r w:rsidR="00E73EAC" w:rsidRPr="00203E0E">
              <w:rPr>
                <w:rFonts w:ascii="Arial" w:hAnsi="Arial" w:cs="Arial"/>
                <w:sz w:val="24"/>
                <w:szCs w:val="24"/>
              </w:rPr>
              <w:t xml:space="preserve">r </w:t>
            </w:r>
            <w:r w:rsidR="00C661D6" w:rsidRPr="00203E0E">
              <w:rPr>
                <w:rFonts w:ascii="Arial" w:hAnsi="Arial" w:cs="Arial"/>
                <w:sz w:val="24"/>
                <w:szCs w:val="24"/>
              </w:rPr>
              <w:t xml:space="preserve">untersuchen </w:t>
            </w:r>
            <w:r w:rsidR="00E25E71" w:rsidRPr="00203E0E">
              <w:rPr>
                <w:rFonts w:ascii="Arial" w:hAnsi="Arial" w:cs="Arial"/>
                <w:sz w:val="24"/>
                <w:szCs w:val="24"/>
              </w:rPr>
              <w:t>G</w:t>
            </w:r>
            <w:r w:rsidR="00045711" w:rsidRPr="00203E0E">
              <w:rPr>
                <w:rFonts w:ascii="Arial" w:hAnsi="Arial" w:cs="Arial"/>
                <w:sz w:val="24"/>
                <w:szCs w:val="24"/>
              </w:rPr>
              <w:t>estaltungsgrundsätze eines skizzierten Bahnhofes</w:t>
            </w:r>
            <w:r w:rsidR="00B15169" w:rsidRPr="00203E0E">
              <w:rPr>
                <w:rFonts w:ascii="Arial" w:hAnsi="Arial" w:cs="Arial"/>
                <w:sz w:val="24"/>
                <w:szCs w:val="24"/>
              </w:rPr>
              <w:t xml:space="preserve"> </w:t>
            </w:r>
            <w:r w:rsidR="00A84CB2" w:rsidRPr="00203E0E">
              <w:rPr>
                <w:rFonts w:ascii="Arial" w:hAnsi="Arial" w:cs="Arial"/>
                <w:sz w:val="24"/>
                <w:szCs w:val="24"/>
              </w:rPr>
              <w:t xml:space="preserve">und eines Streckenbandes </w:t>
            </w:r>
            <w:r w:rsidR="00B15169" w:rsidRPr="00203E0E">
              <w:rPr>
                <w:rFonts w:ascii="Arial" w:hAnsi="Arial" w:cs="Arial"/>
                <w:sz w:val="24"/>
                <w:szCs w:val="24"/>
              </w:rPr>
              <w:t>anhand von Rechtsgrundlagen</w:t>
            </w:r>
            <w:r w:rsidR="00045711" w:rsidRPr="00203E0E">
              <w:rPr>
                <w:rFonts w:ascii="Arial" w:hAnsi="Arial" w:cs="Arial"/>
                <w:sz w:val="24"/>
                <w:szCs w:val="24"/>
              </w:rPr>
              <w:t>.</w:t>
            </w:r>
            <w:r w:rsidR="0017054E" w:rsidRPr="00203E0E">
              <w:rPr>
                <w:rFonts w:ascii="Arial" w:hAnsi="Arial" w:cs="Arial"/>
                <w:sz w:val="24"/>
                <w:szCs w:val="24"/>
              </w:rPr>
              <w:t xml:space="preserve"> Sie sind in der Lage, Sig</w:t>
            </w:r>
            <w:r w:rsidR="006565D0" w:rsidRPr="00203E0E">
              <w:rPr>
                <w:rFonts w:ascii="Arial" w:hAnsi="Arial" w:cs="Arial"/>
                <w:sz w:val="24"/>
                <w:szCs w:val="24"/>
              </w:rPr>
              <w:t>n</w:t>
            </w:r>
            <w:r w:rsidR="0017054E" w:rsidRPr="00203E0E">
              <w:rPr>
                <w:rFonts w:ascii="Arial" w:hAnsi="Arial" w:cs="Arial"/>
                <w:sz w:val="24"/>
                <w:szCs w:val="24"/>
              </w:rPr>
              <w:t>allagepläne, Fahrpläne</w:t>
            </w:r>
            <w:r w:rsidR="00B15169" w:rsidRPr="00203E0E">
              <w:rPr>
                <w:rFonts w:ascii="Arial" w:hAnsi="Arial" w:cs="Arial"/>
                <w:sz w:val="24"/>
                <w:szCs w:val="24"/>
              </w:rPr>
              <w:t xml:space="preserve"> und </w:t>
            </w:r>
            <w:r w:rsidR="0017054E" w:rsidRPr="00203E0E">
              <w:rPr>
                <w:rFonts w:ascii="Arial" w:hAnsi="Arial" w:cs="Arial"/>
                <w:sz w:val="24"/>
                <w:szCs w:val="24"/>
              </w:rPr>
              <w:t>eisen</w:t>
            </w:r>
            <w:r w:rsidR="006565D0" w:rsidRPr="00203E0E">
              <w:rPr>
                <w:rFonts w:ascii="Arial" w:hAnsi="Arial" w:cs="Arial"/>
                <w:sz w:val="24"/>
                <w:szCs w:val="24"/>
              </w:rPr>
              <w:t>bahn</w:t>
            </w:r>
            <w:r w:rsidR="0017054E" w:rsidRPr="00203E0E">
              <w:rPr>
                <w:rFonts w:ascii="Arial" w:hAnsi="Arial" w:cs="Arial"/>
                <w:sz w:val="24"/>
                <w:szCs w:val="24"/>
              </w:rPr>
              <w:t xml:space="preserve">spezifische </w:t>
            </w:r>
            <w:r w:rsidR="006565D0" w:rsidRPr="00203E0E">
              <w:rPr>
                <w:rFonts w:ascii="Arial" w:hAnsi="Arial" w:cs="Arial"/>
                <w:sz w:val="24"/>
                <w:szCs w:val="24"/>
              </w:rPr>
              <w:t>Regelungen</w:t>
            </w:r>
            <w:r w:rsidR="0017054E" w:rsidRPr="00203E0E">
              <w:rPr>
                <w:rFonts w:ascii="Arial" w:hAnsi="Arial" w:cs="Arial"/>
                <w:sz w:val="24"/>
                <w:szCs w:val="24"/>
              </w:rPr>
              <w:t xml:space="preserve"> </w:t>
            </w:r>
            <w:r w:rsidR="006565D0" w:rsidRPr="00203E0E">
              <w:rPr>
                <w:rFonts w:ascii="Arial" w:hAnsi="Arial" w:cs="Arial"/>
                <w:sz w:val="24"/>
                <w:szCs w:val="24"/>
              </w:rPr>
              <w:t xml:space="preserve">zu deuten. </w:t>
            </w:r>
          </w:p>
        </w:tc>
        <w:tc>
          <w:tcPr>
            <w:tcW w:w="2777" w:type="dxa"/>
          </w:tcPr>
          <w:p w14:paraId="49F406A9" w14:textId="2DCFD17F" w:rsidR="004F00E4" w:rsidRPr="00203E0E" w:rsidRDefault="008D7F4F" w:rsidP="006870C3">
            <w:pPr>
              <w:rPr>
                <w:rFonts w:ascii="Arial" w:hAnsi="Arial" w:cs="Arial"/>
                <w:sz w:val="24"/>
                <w:szCs w:val="24"/>
              </w:rPr>
            </w:pPr>
            <w:r w:rsidRPr="00203E0E">
              <w:rPr>
                <w:rFonts w:ascii="Arial" w:hAnsi="Arial" w:cs="Arial"/>
                <w:sz w:val="24"/>
                <w:szCs w:val="24"/>
              </w:rPr>
              <w:t>Richtlinien und Vorgehensweisen können auch digital vorliegen</w:t>
            </w:r>
            <w:r w:rsidR="00AF07F8">
              <w:rPr>
                <w:rFonts w:ascii="Arial" w:hAnsi="Arial" w:cs="Arial"/>
                <w:sz w:val="24"/>
                <w:szCs w:val="24"/>
              </w:rPr>
              <w:t>.</w:t>
            </w:r>
          </w:p>
          <w:p w14:paraId="70E521A9" w14:textId="17E237EC" w:rsidR="00E3770E" w:rsidRPr="00203E0E" w:rsidRDefault="00E3770E" w:rsidP="006870C3">
            <w:pPr>
              <w:rPr>
                <w:rFonts w:ascii="Arial" w:hAnsi="Arial" w:cs="Arial"/>
                <w:sz w:val="24"/>
                <w:szCs w:val="24"/>
              </w:rPr>
            </w:pPr>
            <w:r w:rsidRPr="00203E0E">
              <w:rPr>
                <w:rFonts w:ascii="Arial" w:hAnsi="Arial" w:cs="Arial"/>
                <w:sz w:val="24"/>
                <w:szCs w:val="24"/>
              </w:rPr>
              <w:t xml:space="preserve">Dabei sind </w:t>
            </w:r>
            <w:r w:rsidR="00AF07F8">
              <w:rPr>
                <w:rFonts w:ascii="Arial" w:hAnsi="Arial" w:cs="Arial"/>
                <w:sz w:val="24"/>
                <w:szCs w:val="24"/>
              </w:rPr>
              <w:t>s</w:t>
            </w:r>
            <w:r w:rsidRPr="00203E0E">
              <w:rPr>
                <w:rFonts w:ascii="Arial" w:hAnsi="Arial" w:cs="Arial"/>
                <w:sz w:val="24"/>
                <w:szCs w:val="24"/>
              </w:rPr>
              <w:t xml:space="preserve">tellwerksspezifische </w:t>
            </w:r>
            <w:r w:rsidR="003B0B41" w:rsidRPr="00203E0E">
              <w:rPr>
                <w:rFonts w:ascii="Arial" w:hAnsi="Arial" w:cs="Arial"/>
                <w:sz w:val="24"/>
                <w:szCs w:val="24"/>
              </w:rPr>
              <w:t xml:space="preserve">Bau- bzw. Simulationsmöglichkeiten </w:t>
            </w:r>
            <w:r w:rsidR="00D51DBF" w:rsidRPr="00203E0E">
              <w:rPr>
                <w:rFonts w:ascii="Arial" w:hAnsi="Arial" w:cs="Arial"/>
                <w:sz w:val="24"/>
                <w:szCs w:val="24"/>
              </w:rPr>
              <w:t>zu berücksichtigen</w:t>
            </w:r>
            <w:r w:rsidR="003B0B41" w:rsidRPr="00203E0E">
              <w:rPr>
                <w:rFonts w:ascii="Arial" w:hAnsi="Arial" w:cs="Arial"/>
                <w:sz w:val="24"/>
                <w:szCs w:val="24"/>
              </w:rPr>
              <w:t xml:space="preserve"> (u. a. </w:t>
            </w:r>
            <w:proofErr w:type="spellStart"/>
            <w:r w:rsidR="004A2ABE" w:rsidRPr="00203E0E">
              <w:rPr>
                <w:rFonts w:ascii="Arial" w:hAnsi="Arial" w:cs="Arial"/>
                <w:sz w:val="24"/>
                <w:szCs w:val="24"/>
              </w:rPr>
              <w:t>Kfeld</w:t>
            </w:r>
            <w:proofErr w:type="spellEnd"/>
            <w:r w:rsidR="004A2ABE" w:rsidRPr="00203E0E">
              <w:rPr>
                <w:rFonts w:ascii="Arial" w:hAnsi="Arial" w:cs="Arial"/>
                <w:sz w:val="24"/>
                <w:szCs w:val="24"/>
              </w:rPr>
              <w:t xml:space="preserve">, </w:t>
            </w:r>
            <w:r w:rsidR="003B0B41" w:rsidRPr="00203E0E">
              <w:rPr>
                <w:rFonts w:ascii="Arial" w:hAnsi="Arial" w:cs="Arial"/>
                <w:sz w:val="24"/>
                <w:szCs w:val="24"/>
              </w:rPr>
              <w:t xml:space="preserve">Kleinstadt, </w:t>
            </w:r>
            <w:proofErr w:type="spellStart"/>
            <w:r w:rsidR="004A2ABE" w:rsidRPr="00203E0E">
              <w:rPr>
                <w:rFonts w:ascii="Arial" w:hAnsi="Arial" w:cs="Arial"/>
                <w:sz w:val="24"/>
                <w:szCs w:val="24"/>
              </w:rPr>
              <w:t>Bruchfelden</w:t>
            </w:r>
            <w:proofErr w:type="spellEnd"/>
            <w:r w:rsidR="004A2ABE" w:rsidRPr="00203E0E">
              <w:rPr>
                <w:rFonts w:ascii="Arial" w:hAnsi="Arial" w:cs="Arial"/>
                <w:sz w:val="24"/>
                <w:szCs w:val="24"/>
              </w:rPr>
              <w:t>)</w:t>
            </w:r>
          </w:p>
        </w:tc>
      </w:tr>
      <w:tr w:rsidR="004F00E4" w:rsidRPr="006870C3" w14:paraId="0016091B" w14:textId="77777777" w:rsidTr="00EA6C27">
        <w:trPr>
          <w:trHeight w:val="624"/>
        </w:trPr>
        <w:tc>
          <w:tcPr>
            <w:tcW w:w="2644" w:type="dxa"/>
          </w:tcPr>
          <w:p w14:paraId="14527328" w14:textId="77777777"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14:paraId="3A188AEA" w14:textId="02BC9FFE" w:rsidR="004F00E4" w:rsidRPr="00203E0E" w:rsidRDefault="00B11E02" w:rsidP="00A7340D">
            <w:pPr>
              <w:rPr>
                <w:rFonts w:ascii="Arial" w:hAnsi="Arial" w:cs="Arial"/>
                <w:sz w:val="24"/>
                <w:szCs w:val="24"/>
              </w:rPr>
            </w:pPr>
            <w:r w:rsidRPr="00203E0E">
              <w:rPr>
                <w:rStyle w:val="markedcontent"/>
                <w:rFonts w:ascii="Arial" w:hAnsi="Arial" w:cs="Arial"/>
                <w:sz w:val="24"/>
                <w:szCs w:val="24"/>
              </w:rPr>
              <w:t>Die Schülerinnen und Schüler informieren sich über den Aufbau, Zweck und die Funktion</w:t>
            </w:r>
            <w:r w:rsidR="00A80DD2" w:rsidRPr="00203E0E">
              <w:rPr>
                <w:rStyle w:val="markedcontent"/>
                <w:rFonts w:ascii="Arial" w:hAnsi="Arial" w:cs="Arial"/>
                <w:sz w:val="24"/>
                <w:szCs w:val="24"/>
              </w:rPr>
              <w:t xml:space="preserve"> </w:t>
            </w:r>
            <w:r w:rsidRPr="00203E0E">
              <w:rPr>
                <w:rStyle w:val="markedcontent"/>
                <w:rFonts w:ascii="Arial" w:hAnsi="Arial" w:cs="Arial"/>
                <w:sz w:val="24"/>
                <w:szCs w:val="24"/>
              </w:rPr>
              <w:t xml:space="preserve">der Sicherungstechnik des Stellwerks (Blockeinrichtungen, Gleisfreimeldeanlagen, Fahrstraßeneinrichtung), analysieren Betriebsstellen (Anlagen der freien Strecke und </w:t>
            </w:r>
            <w:r w:rsidRPr="00203E0E">
              <w:rPr>
                <w:rStyle w:val="markedcontent"/>
                <w:rFonts w:ascii="Arial" w:hAnsi="Arial" w:cs="Arial"/>
                <w:sz w:val="24"/>
                <w:szCs w:val="24"/>
              </w:rPr>
              <w:lastRenderedPageBreak/>
              <w:t>des Bahnhofs) sowie die Möglichkeiten der Bahnüb</w:t>
            </w:r>
            <w:bookmarkStart w:id="0" w:name="_GoBack"/>
            <w:bookmarkEnd w:id="0"/>
            <w:r w:rsidRPr="00203E0E">
              <w:rPr>
                <w:rStyle w:val="markedcontent"/>
                <w:rFonts w:ascii="Arial" w:hAnsi="Arial" w:cs="Arial"/>
                <w:sz w:val="24"/>
                <w:szCs w:val="24"/>
              </w:rPr>
              <w:t>ergangssicherung (technische und nicht technische)</w:t>
            </w:r>
            <w:r w:rsidR="00AF07F8">
              <w:rPr>
                <w:rStyle w:val="markedcontent"/>
                <w:rFonts w:ascii="Arial" w:hAnsi="Arial" w:cs="Arial"/>
                <w:sz w:val="24"/>
                <w:szCs w:val="24"/>
              </w:rPr>
              <w:t>.</w:t>
            </w:r>
          </w:p>
        </w:tc>
        <w:tc>
          <w:tcPr>
            <w:tcW w:w="4394" w:type="dxa"/>
          </w:tcPr>
          <w:p w14:paraId="5A96147D" w14:textId="29738B89" w:rsidR="004F00E4" w:rsidRPr="00203E0E" w:rsidRDefault="004F00E4" w:rsidP="00D80EFF">
            <w:pPr>
              <w:rPr>
                <w:rFonts w:ascii="Arial" w:hAnsi="Arial" w:cs="Arial"/>
                <w:sz w:val="24"/>
                <w:szCs w:val="24"/>
              </w:rPr>
            </w:pPr>
            <w:r w:rsidRPr="00203E0E">
              <w:rPr>
                <w:rFonts w:ascii="Arial" w:hAnsi="Arial" w:cs="Arial"/>
                <w:sz w:val="24"/>
                <w:szCs w:val="24"/>
              </w:rPr>
              <w:lastRenderedPageBreak/>
              <w:t>Die Schülerinnen und Schüler</w:t>
            </w:r>
            <w:r w:rsidR="00A80DD2" w:rsidRPr="00203E0E">
              <w:rPr>
                <w:rFonts w:ascii="Arial" w:hAnsi="Arial" w:cs="Arial"/>
                <w:sz w:val="24"/>
                <w:szCs w:val="24"/>
              </w:rPr>
              <w:t xml:space="preserve"> </w:t>
            </w:r>
            <w:r w:rsidR="00BB7761" w:rsidRPr="00203E0E">
              <w:rPr>
                <w:rFonts w:ascii="Arial" w:hAnsi="Arial" w:cs="Arial"/>
                <w:sz w:val="24"/>
                <w:szCs w:val="24"/>
              </w:rPr>
              <w:t xml:space="preserve">unterscheiden </w:t>
            </w:r>
            <w:r w:rsidR="00312E2E" w:rsidRPr="00203E0E">
              <w:rPr>
                <w:rFonts w:ascii="Arial" w:hAnsi="Arial" w:cs="Arial"/>
                <w:sz w:val="24"/>
                <w:szCs w:val="24"/>
              </w:rPr>
              <w:t xml:space="preserve">aufgrund der Analyse </w:t>
            </w:r>
            <w:r w:rsidR="001033BA" w:rsidRPr="00203E0E">
              <w:rPr>
                <w:rFonts w:ascii="Arial" w:hAnsi="Arial" w:cs="Arial"/>
                <w:sz w:val="24"/>
                <w:szCs w:val="24"/>
              </w:rPr>
              <w:t xml:space="preserve">die </w:t>
            </w:r>
            <w:r w:rsidR="00CC62E8" w:rsidRPr="00203E0E">
              <w:rPr>
                <w:rFonts w:ascii="Arial" w:hAnsi="Arial" w:cs="Arial"/>
                <w:sz w:val="24"/>
                <w:szCs w:val="24"/>
              </w:rPr>
              <w:t xml:space="preserve">Sicherungsmöglichkeiten auf </w:t>
            </w:r>
            <w:r w:rsidR="00BB7761" w:rsidRPr="00203E0E">
              <w:rPr>
                <w:rFonts w:ascii="Arial" w:hAnsi="Arial" w:cs="Arial"/>
                <w:sz w:val="24"/>
                <w:szCs w:val="24"/>
              </w:rPr>
              <w:t xml:space="preserve">der freien Strecke und </w:t>
            </w:r>
            <w:r w:rsidR="00CC62E8" w:rsidRPr="00203E0E">
              <w:rPr>
                <w:rFonts w:ascii="Arial" w:hAnsi="Arial" w:cs="Arial"/>
                <w:sz w:val="24"/>
                <w:szCs w:val="24"/>
              </w:rPr>
              <w:t>im</w:t>
            </w:r>
            <w:r w:rsidR="00BB7761" w:rsidRPr="00203E0E">
              <w:rPr>
                <w:rFonts w:ascii="Arial" w:hAnsi="Arial" w:cs="Arial"/>
                <w:sz w:val="24"/>
                <w:szCs w:val="24"/>
              </w:rPr>
              <w:t xml:space="preserve"> Bahnhof</w:t>
            </w:r>
            <w:r w:rsidR="000B222A" w:rsidRPr="00203E0E">
              <w:rPr>
                <w:rFonts w:ascii="Arial" w:hAnsi="Arial" w:cs="Arial"/>
                <w:sz w:val="24"/>
                <w:szCs w:val="24"/>
              </w:rPr>
              <w:t>,</w:t>
            </w:r>
            <w:r w:rsidR="00CC62E8" w:rsidRPr="00203E0E">
              <w:rPr>
                <w:rFonts w:ascii="Arial" w:hAnsi="Arial" w:cs="Arial"/>
                <w:sz w:val="24"/>
                <w:szCs w:val="24"/>
              </w:rPr>
              <w:t xml:space="preserve"> sowie die </w:t>
            </w:r>
            <w:r w:rsidR="00D80EFF" w:rsidRPr="00203E0E">
              <w:rPr>
                <w:rFonts w:ascii="Arial" w:hAnsi="Arial" w:cs="Arial"/>
                <w:sz w:val="24"/>
                <w:szCs w:val="24"/>
              </w:rPr>
              <w:t xml:space="preserve">Anforderungsmöglichkeiten der </w:t>
            </w:r>
            <w:r w:rsidR="000B222A" w:rsidRPr="00203E0E">
              <w:rPr>
                <w:rFonts w:ascii="Arial" w:hAnsi="Arial" w:cs="Arial"/>
                <w:sz w:val="24"/>
                <w:szCs w:val="24"/>
              </w:rPr>
              <w:lastRenderedPageBreak/>
              <w:t>Bahnübergangssicherung</w:t>
            </w:r>
            <w:r w:rsidR="00A84CB2" w:rsidRPr="00203E0E">
              <w:rPr>
                <w:rFonts w:ascii="Arial" w:hAnsi="Arial" w:cs="Arial"/>
                <w:sz w:val="24"/>
                <w:szCs w:val="24"/>
              </w:rPr>
              <w:t xml:space="preserve"> für eine Zug- und Rangierfahrt</w:t>
            </w:r>
            <w:r w:rsidR="00080DDD" w:rsidRPr="00203E0E">
              <w:rPr>
                <w:rFonts w:ascii="Arial" w:hAnsi="Arial" w:cs="Arial"/>
                <w:sz w:val="24"/>
                <w:szCs w:val="24"/>
              </w:rPr>
              <w:t>.</w:t>
            </w:r>
          </w:p>
        </w:tc>
        <w:tc>
          <w:tcPr>
            <w:tcW w:w="2777" w:type="dxa"/>
          </w:tcPr>
          <w:p w14:paraId="4A649472" w14:textId="1115D6E3" w:rsidR="00575471" w:rsidRPr="00203E0E" w:rsidRDefault="00575471" w:rsidP="00575471">
            <w:pPr>
              <w:rPr>
                <w:rFonts w:ascii="Arial" w:hAnsi="Arial" w:cs="Arial"/>
                <w:sz w:val="24"/>
                <w:szCs w:val="24"/>
              </w:rPr>
            </w:pPr>
            <w:r w:rsidRPr="00203E0E">
              <w:rPr>
                <w:rFonts w:ascii="Arial" w:hAnsi="Arial" w:cs="Arial"/>
                <w:sz w:val="24"/>
                <w:szCs w:val="24"/>
              </w:rPr>
              <w:lastRenderedPageBreak/>
              <w:t>Richtlinien und Vorgehensweisen können auch digital vorliegen</w:t>
            </w:r>
            <w:r w:rsidR="00C83BB7">
              <w:rPr>
                <w:rFonts w:ascii="Arial" w:hAnsi="Arial" w:cs="Arial"/>
                <w:sz w:val="24"/>
                <w:szCs w:val="24"/>
              </w:rPr>
              <w:t>.</w:t>
            </w:r>
          </w:p>
          <w:p w14:paraId="4A9CE550" w14:textId="5C88200E" w:rsidR="004F00E4" w:rsidRPr="00203E0E" w:rsidRDefault="00D51DBF" w:rsidP="006870C3">
            <w:pPr>
              <w:rPr>
                <w:rFonts w:ascii="Arial" w:hAnsi="Arial" w:cs="Arial"/>
                <w:sz w:val="24"/>
                <w:szCs w:val="24"/>
              </w:rPr>
            </w:pPr>
            <w:r w:rsidRPr="00203E0E">
              <w:rPr>
                <w:rFonts w:ascii="Arial" w:hAnsi="Arial" w:cs="Arial"/>
                <w:sz w:val="24"/>
                <w:szCs w:val="24"/>
              </w:rPr>
              <w:t xml:space="preserve">Dabei sind </w:t>
            </w:r>
            <w:r w:rsidR="00C83BB7">
              <w:rPr>
                <w:rFonts w:ascii="Arial" w:hAnsi="Arial" w:cs="Arial"/>
                <w:sz w:val="24"/>
                <w:szCs w:val="24"/>
              </w:rPr>
              <w:t>s</w:t>
            </w:r>
            <w:r w:rsidRPr="00203E0E">
              <w:rPr>
                <w:rFonts w:ascii="Arial" w:hAnsi="Arial" w:cs="Arial"/>
                <w:sz w:val="24"/>
                <w:szCs w:val="24"/>
              </w:rPr>
              <w:t xml:space="preserve">tellwerksspezifische </w:t>
            </w:r>
            <w:r w:rsidRPr="00203E0E">
              <w:rPr>
                <w:rFonts w:ascii="Arial" w:hAnsi="Arial" w:cs="Arial"/>
                <w:sz w:val="24"/>
                <w:szCs w:val="24"/>
              </w:rPr>
              <w:lastRenderedPageBreak/>
              <w:t xml:space="preserve">Bau- bzw. Simulationsmöglichkeiten zu berücksichtigen (u. a. </w:t>
            </w:r>
            <w:proofErr w:type="spellStart"/>
            <w:r w:rsidRPr="00203E0E">
              <w:rPr>
                <w:rFonts w:ascii="Arial" w:hAnsi="Arial" w:cs="Arial"/>
                <w:sz w:val="24"/>
                <w:szCs w:val="24"/>
              </w:rPr>
              <w:t>Kfeld</w:t>
            </w:r>
            <w:proofErr w:type="spellEnd"/>
            <w:r w:rsidRPr="00203E0E">
              <w:rPr>
                <w:rFonts w:ascii="Arial" w:hAnsi="Arial" w:cs="Arial"/>
                <w:sz w:val="24"/>
                <w:szCs w:val="24"/>
              </w:rPr>
              <w:t xml:space="preserve">, Kleinstadt, </w:t>
            </w:r>
            <w:proofErr w:type="spellStart"/>
            <w:r w:rsidRPr="00203E0E">
              <w:rPr>
                <w:rFonts w:ascii="Arial" w:hAnsi="Arial" w:cs="Arial"/>
                <w:sz w:val="24"/>
                <w:szCs w:val="24"/>
              </w:rPr>
              <w:t>Bruchfelden</w:t>
            </w:r>
            <w:proofErr w:type="spellEnd"/>
            <w:r w:rsidR="009019CF" w:rsidRPr="00203E0E">
              <w:rPr>
                <w:rFonts w:ascii="Arial" w:hAnsi="Arial" w:cs="Arial"/>
                <w:sz w:val="24"/>
                <w:szCs w:val="24"/>
              </w:rPr>
              <w:t>)</w:t>
            </w:r>
          </w:p>
        </w:tc>
      </w:tr>
      <w:tr w:rsidR="004F00E4" w:rsidRPr="006870C3" w14:paraId="120A2035" w14:textId="77777777" w:rsidTr="00EA6C27">
        <w:trPr>
          <w:trHeight w:val="624"/>
        </w:trPr>
        <w:tc>
          <w:tcPr>
            <w:tcW w:w="2644" w:type="dxa"/>
          </w:tcPr>
          <w:p w14:paraId="6867F885" w14:textId="77777777" w:rsidR="004F00E4" w:rsidRPr="00A7340D" w:rsidRDefault="004F00E4" w:rsidP="00A7340D">
            <w:pPr>
              <w:rPr>
                <w:rFonts w:ascii="Arial" w:hAnsi="Arial" w:cs="Arial"/>
                <w:sz w:val="24"/>
                <w:szCs w:val="24"/>
                <w:u w:val="single"/>
              </w:rPr>
            </w:pPr>
            <w:r>
              <w:rPr>
                <w:rFonts w:ascii="Arial" w:hAnsi="Arial" w:cs="Arial"/>
                <w:sz w:val="24"/>
                <w:szCs w:val="24"/>
                <w:u w:val="single"/>
              </w:rPr>
              <w:lastRenderedPageBreak/>
              <w:t>Planen:</w:t>
            </w:r>
          </w:p>
        </w:tc>
        <w:tc>
          <w:tcPr>
            <w:tcW w:w="5573" w:type="dxa"/>
          </w:tcPr>
          <w:p w14:paraId="77B5EA7E" w14:textId="274BBB6B" w:rsidR="004F00E4" w:rsidRPr="00203E0E" w:rsidRDefault="00B11E02" w:rsidP="00A7340D">
            <w:pPr>
              <w:rPr>
                <w:rFonts w:ascii="Arial" w:hAnsi="Arial" w:cs="Arial"/>
                <w:sz w:val="24"/>
                <w:szCs w:val="24"/>
              </w:rPr>
            </w:pPr>
            <w:r w:rsidRPr="00203E0E">
              <w:rPr>
                <w:rStyle w:val="markedcontent"/>
                <w:rFonts w:ascii="Arial" w:hAnsi="Arial" w:cs="Arial"/>
                <w:sz w:val="24"/>
                <w:szCs w:val="24"/>
              </w:rPr>
              <w:t>Die Schülerinnen und Schüler planen die Durchführung von Zug- und Rangierfahrten, wählen Fahrstraßen und Fahrwege unter Berücksichtigung von Verschlussunterlagen und Verschlusstechniken aus. Dabei berücksichtigen sie Möglichkeiten der Fahrwegsicherung und erarbeiten die Voraussetzungen für den Fahrtbegriff der Signale. Sie überprüfen Fahrstraßen und Fahrwege auf Verwendbarkeit und Sicherheit.</w:t>
            </w:r>
          </w:p>
        </w:tc>
        <w:tc>
          <w:tcPr>
            <w:tcW w:w="4394" w:type="dxa"/>
          </w:tcPr>
          <w:p w14:paraId="18F1EBFF" w14:textId="2B2F68D8" w:rsidR="004F00E4" w:rsidRPr="00203E0E" w:rsidRDefault="004F00E4" w:rsidP="005C4A85">
            <w:pPr>
              <w:rPr>
                <w:rFonts w:ascii="Arial" w:hAnsi="Arial" w:cs="Arial"/>
                <w:sz w:val="24"/>
                <w:szCs w:val="24"/>
              </w:rPr>
            </w:pPr>
            <w:r w:rsidRPr="00203E0E">
              <w:rPr>
                <w:rFonts w:ascii="Arial" w:hAnsi="Arial" w:cs="Arial"/>
                <w:sz w:val="24"/>
                <w:szCs w:val="24"/>
              </w:rPr>
              <w:t>Die Schülerinnen und Schüle</w:t>
            </w:r>
            <w:r w:rsidR="00806F96" w:rsidRPr="00203E0E">
              <w:rPr>
                <w:rFonts w:ascii="Arial" w:hAnsi="Arial" w:cs="Arial"/>
                <w:sz w:val="24"/>
                <w:szCs w:val="24"/>
              </w:rPr>
              <w:t xml:space="preserve">r </w:t>
            </w:r>
            <w:r w:rsidR="00C401E7" w:rsidRPr="00203E0E">
              <w:rPr>
                <w:rFonts w:ascii="Arial" w:hAnsi="Arial" w:cs="Arial"/>
                <w:sz w:val="24"/>
                <w:szCs w:val="24"/>
              </w:rPr>
              <w:t xml:space="preserve">bereiten die </w:t>
            </w:r>
            <w:r w:rsidR="005E7A4A" w:rsidRPr="00203E0E">
              <w:rPr>
                <w:rFonts w:ascii="Arial" w:hAnsi="Arial" w:cs="Arial"/>
                <w:sz w:val="24"/>
                <w:szCs w:val="24"/>
              </w:rPr>
              <w:t>Vorbedingungen</w:t>
            </w:r>
            <w:r w:rsidR="006C1D17" w:rsidRPr="00203E0E">
              <w:rPr>
                <w:rFonts w:ascii="Arial" w:hAnsi="Arial" w:cs="Arial"/>
                <w:sz w:val="24"/>
                <w:szCs w:val="24"/>
              </w:rPr>
              <w:t xml:space="preserve"> </w:t>
            </w:r>
            <w:r w:rsidR="006C1D17" w:rsidRPr="00203E0E">
              <w:rPr>
                <w:rFonts w:ascii="Arial" w:hAnsi="Arial" w:cs="Arial"/>
                <w:i/>
                <w:iCs/>
                <w:sz w:val="24"/>
                <w:szCs w:val="24"/>
              </w:rPr>
              <w:t>(Fahrwegprüfung, Räumungsprüfung)</w:t>
            </w:r>
            <w:r w:rsidR="005E7A4A" w:rsidRPr="00203E0E">
              <w:rPr>
                <w:rFonts w:ascii="Arial" w:hAnsi="Arial" w:cs="Arial"/>
                <w:sz w:val="24"/>
                <w:szCs w:val="24"/>
              </w:rPr>
              <w:t xml:space="preserve"> für</w:t>
            </w:r>
            <w:r w:rsidR="00C401E7" w:rsidRPr="00203E0E">
              <w:rPr>
                <w:rFonts w:ascii="Arial" w:hAnsi="Arial" w:cs="Arial"/>
                <w:sz w:val="24"/>
                <w:szCs w:val="24"/>
              </w:rPr>
              <w:t xml:space="preserve"> </w:t>
            </w:r>
            <w:r w:rsidR="00026349" w:rsidRPr="00203E0E">
              <w:rPr>
                <w:rFonts w:ascii="Arial" w:hAnsi="Arial" w:cs="Arial"/>
                <w:sz w:val="24"/>
                <w:szCs w:val="24"/>
              </w:rPr>
              <w:t>eine</w:t>
            </w:r>
            <w:r w:rsidR="00806F96" w:rsidRPr="00203E0E">
              <w:rPr>
                <w:rFonts w:ascii="Arial" w:hAnsi="Arial" w:cs="Arial"/>
                <w:sz w:val="24"/>
                <w:szCs w:val="24"/>
              </w:rPr>
              <w:t xml:space="preserve"> </w:t>
            </w:r>
            <w:r w:rsidR="00C401E7" w:rsidRPr="00203E0E">
              <w:rPr>
                <w:rFonts w:ascii="Arial" w:hAnsi="Arial" w:cs="Arial"/>
                <w:sz w:val="24"/>
                <w:szCs w:val="24"/>
              </w:rPr>
              <w:t xml:space="preserve">Zug- und Rangierfahrten </w:t>
            </w:r>
            <w:r w:rsidR="006C1D17" w:rsidRPr="00203E0E">
              <w:rPr>
                <w:rFonts w:ascii="Arial" w:hAnsi="Arial" w:cs="Arial"/>
                <w:sz w:val="24"/>
                <w:szCs w:val="24"/>
              </w:rPr>
              <w:t xml:space="preserve">im Bahnhof und auf der freien Strecke </w:t>
            </w:r>
            <w:r w:rsidR="00C401E7" w:rsidRPr="00203E0E">
              <w:rPr>
                <w:rFonts w:ascii="Arial" w:hAnsi="Arial" w:cs="Arial"/>
                <w:sz w:val="24"/>
                <w:szCs w:val="24"/>
              </w:rPr>
              <w:t>vor.</w:t>
            </w:r>
          </w:p>
        </w:tc>
        <w:tc>
          <w:tcPr>
            <w:tcW w:w="2777" w:type="dxa"/>
          </w:tcPr>
          <w:p w14:paraId="59FB3B14" w14:textId="00C48170" w:rsidR="00026349" w:rsidRPr="00203E0E" w:rsidRDefault="00026349" w:rsidP="00026349">
            <w:pPr>
              <w:rPr>
                <w:rFonts w:ascii="Arial" w:hAnsi="Arial" w:cs="Arial"/>
                <w:sz w:val="24"/>
                <w:szCs w:val="24"/>
              </w:rPr>
            </w:pPr>
            <w:r w:rsidRPr="00203E0E">
              <w:rPr>
                <w:rFonts w:ascii="Arial" w:hAnsi="Arial" w:cs="Arial"/>
                <w:sz w:val="24"/>
                <w:szCs w:val="24"/>
              </w:rPr>
              <w:t>Richtlinien und Vorgehensweisen können auch digital vorliegen</w:t>
            </w:r>
            <w:r w:rsidR="00C83BB7">
              <w:rPr>
                <w:rFonts w:ascii="Arial" w:hAnsi="Arial" w:cs="Arial"/>
                <w:sz w:val="24"/>
                <w:szCs w:val="24"/>
              </w:rPr>
              <w:t>. Dabei sind</w:t>
            </w:r>
          </w:p>
          <w:p w14:paraId="13F751CF" w14:textId="6D42A70A" w:rsidR="004F00E4" w:rsidRPr="00203E0E" w:rsidRDefault="00C83BB7" w:rsidP="00026349">
            <w:pPr>
              <w:rPr>
                <w:rFonts w:ascii="Arial" w:hAnsi="Arial" w:cs="Arial"/>
                <w:sz w:val="24"/>
                <w:szCs w:val="24"/>
              </w:rPr>
            </w:pPr>
            <w:r>
              <w:rPr>
                <w:rFonts w:ascii="Arial" w:hAnsi="Arial" w:cs="Arial"/>
                <w:sz w:val="24"/>
                <w:szCs w:val="24"/>
              </w:rPr>
              <w:t>s</w:t>
            </w:r>
            <w:r w:rsidR="00026349" w:rsidRPr="00203E0E">
              <w:rPr>
                <w:rFonts w:ascii="Arial" w:hAnsi="Arial" w:cs="Arial"/>
                <w:sz w:val="24"/>
                <w:szCs w:val="24"/>
              </w:rPr>
              <w:t>tellwerksspezifische Bau-</w:t>
            </w:r>
            <w:r w:rsidR="0090504C">
              <w:rPr>
                <w:rFonts w:ascii="Arial" w:hAnsi="Arial" w:cs="Arial"/>
                <w:sz w:val="24"/>
                <w:szCs w:val="24"/>
              </w:rPr>
              <w:t xml:space="preserve"> , Bedien-,</w:t>
            </w:r>
            <w:r w:rsidR="0090504C" w:rsidRPr="00203E0E">
              <w:rPr>
                <w:rFonts w:ascii="Arial" w:hAnsi="Arial" w:cs="Arial"/>
                <w:sz w:val="24"/>
                <w:szCs w:val="24"/>
              </w:rPr>
              <w:t xml:space="preserve"> </w:t>
            </w:r>
            <w:r w:rsidR="00026349" w:rsidRPr="00203E0E">
              <w:rPr>
                <w:rFonts w:ascii="Arial" w:hAnsi="Arial" w:cs="Arial"/>
                <w:sz w:val="24"/>
                <w:szCs w:val="24"/>
              </w:rPr>
              <w:t xml:space="preserve"> bzw. Simulationsmöglichkeiten </w:t>
            </w:r>
            <w:r>
              <w:rPr>
                <w:rFonts w:ascii="Arial" w:hAnsi="Arial" w:cs="Arial"/>
                <w:sz w:val="24"/>
                <w:szCs w:val="24"/>
              </w:rPr>
              <w:t xml:space="preserve">zu </w:t>
            </w:r>
            <w:r w:rsidR="00026349" w:rsidRPr="00203E0E">
              <w:rPr>
                <w:rFonts w:ascii="Arial" w:hAnsi="Arial" w:cs="Arial"/>
                <w:sz w:val="24"/>
                <w:szCs w:val="24"/>
              </w:rPr>
              <w:t xml:space="preserve">berücksichtigen (u. a. </w:t>
            </w:r>
            <w:proofErr w:type="spellStart"/>
            <w:r w:rsidR="00026349" w:rsidRPr="00203E0E">
              <w:rPr>
                <w:rFonts w:ascii="Arial" w:hAnsi="Arial" w:cs="Arial"/>
                <w:sz w:val="24"/>
                <w:szCs w:val="24"/>
              </w:rPr>
              <w:t>Kfeld</w:t>
            </w:r>
            <w:proofErr w:type="spellEnd"/>
            <w:r w:rsidR="00026349" w:rsidRPr="00203E0E">
              <w:rPr>
                <w:rFonts w:ascii="Arial" w:hAnsi="Arial" w:cs="Arial"/>
                <w:sz w:val="24"/>
                <w:szCs w:val="24"/>
              </w:rPr>
              <w:t xml:space="preserve">, Kleinstadt, </w:t>
            </w:r>
            <w:proofErr w:type="spellStart"/>
            <w:r w:rsidR="00026349" w:rsidRPr="00203E0E">
              <w:rPr>
                <w:rFonts w:ascii="Arial" w:hAnsi="Arial" w:cs="Arial"/>
                <w:sz w:val="24"/>
                <w:szCs w:val="24"/>
              </w:rPr>
              <w:t>Bruchfelden</w:t>
            </w:r>
            <w:proofErr w:type="spellEnd"/>
            <w:r w:rsidR="009019CF" w:rsidRPr="00203E0E">
              <w:rPr>
                <w:rFonts w:ascii="Arial" w:hAnsi="Arial" w:cs="Arial"/>
                <w:sz w:val="24"/>
                <w:szCs w:val="24"/>
              </w:rPr>
              <w:t>)</w:t>
            </w:r>
          </w:p>
        </w:tc>
      </w:tr>
      <w:tr w:rsidR="00B26A00" w:rsidRPr="006870C3" w14:paraId="67D8CDFE" w14:textId="77777777" w:rsidTr="00EA6C27">
        <w:trPr>
          <w:trHeight w:val="624"/>
        </w:trPr>
        <w:tc>
          <w:tcPr>
            <w:tcW w:w="2644" w:type="dxa"/>
          </w:tcPr>
          <w:p w14:paraId="298258F6"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Entscheiden:</w:t>
            </w:r>
          </w:p>
        </w:tc>
        <w:tc>
          <w:tcPr>
            <w:tcW w:w="5573" w:type="dxa"/>
          </w:tcPr>
          <w:p w14:paraId="089BA8B1" w14:textId="2E3E81AA" w:rsidR="00B26A00" w:rsidRPr="00203E0E" w:rsidRDefault="00C83BB7" w:rsidP="00B26A00">
            <w:pPr>
              <w:rPr>
                <w:rFonts w:ascii="Arial" w:hAnsi="Arial" w:cs="Arial"/>
                <w:sz w:val="24"/>
                <w:szCs w:val="24"/>
              </w:rPr>
            </w:pPr>
            <w:r>
              <w:rPr>
                <w:rStyle w:val="markedcontent"/>
                <w:rFonts w:ascii="Arial" w:hAnsi="Arial" w:cs="Arial"/>
                <w:sz w:val="24"/>
                <w:szCs w:val="24"/>
              </w:rPr>
              <w:t xml:space="preserve">Die Schülerinnen und Schüler </w:t>
            </w:r>
            <w:r w:rsidR="00B26A00" w:rsidRPr="00203E0E">
              <w:rPr>
                <w:rStyle w:val="markedcontent"/>
                <w:rFonts w:ascii="Arial" w:hAnsi="Arial" w:cs="Arial"/>
                <w:sz w:val="24"/>
                <w:szCs w:val="24"/>
              </w:rPr>
              <w:t xml:space="preserve"> unterscheiden verschiedene Arten von Fahrstraßen und beachten die Ausstattung der Strecke.</w:t>
            </w:r>
          </w:p>
        </w:tc>
        <w:tc>
          <w:tcPr>
            <w:tcW w:w="4394" w:type="dxa"/>
          </w:tcPr>
          <w:p w14:paraId="56A3412D" w14:textId="03638DBD" w:rsidR="00B26A00" w:rsidRPr="00203E0E" w:rsidRDefault="00B26A00" w:rsidP="00B26A00">
            <w:pPr>
              <w:rPr>
                <w:rFonts w:ascii="Arial" w:hAnsi="Arial" w:cs="Arial"/>
                <w:sz w:val="24"/>
                <w:szCs w:val="24"/>
              </w:rPr>
            </w:pPr>
            <w:r w:rsidRPr="00203E0E">
              <w:rPr>
                <w:rFonts w:ascii="Arial" w:hAnsi="Arial" w:cs="Arial"/>
                <w:sz w:val="24"/>
                <w:szCs w:val="24"/>
              </w:rPr>
              <w:t xml:space="preserve">Die Schülerinnen und Schüler wägen die Möglichkeiten der Sicherung </w:t>
            </w:r>
            <w:r w:rsidR="00127841" w:rsidRPr="00203E0E">
              <w:rPr>
                <w:rFonts w:ascii="Arial" w:hAnsi="Arial" w:cs="Arial"/>
                <w:sz w:val="24"/>
                <w:szCs w:val="24"/>
              </w:rPr>
              <w:t>einer</w:t>
            </w:r>
            <w:r w:rsidRPr="00203E0E">
              <w:rPr>
                <w:rFonts w:ascii="Arial" w:hAnsi="Arial" w:cs="Arial"/>
                <w:sz w:val="24"/>
                <w:szCs w:val="24"/>
              </w:rPr>
              <w:t xml:space="preserve"> Zug- und Rangierfahrt unter der Berücksichtigung der Ausstattung der Strecke und des Bahnhofs ab. </w:t>
            </w:r>
          </w:p>
        </w:tc>
        <w:tc>
          <w:tcPr>
            <w:tcW w:w="2777" w:type="dxa"/>
          </w:tcPr>
          <w:p w14:paraId="06C59FFE" w14:textId="12E87F40" w:rsidR="00B26A00" w:rsidRPr="00203E0E" w:rsidRDefault="00B26A00" w:rsidP="00B26A00">
            <w:pPr>
              <w:rPr>
                <w:rFonts w:ascii="Arial" w:hAnsi="Arial" w:cs="Arial"/>
                <w:sz w:val="24"/>
                <w:szCs w:val="24"/>
              </w:rPr>
            </w:pPr>
            <w:r w:rsidRPr="00203E0E">
              <w:rPr>
                <w:rFonts w:ascii="Arial" w:hAnsi="Arial" w:cs="Arial"/>
                <w:sz w:val="24"/>
                <w:szCs w:val="24"/>
              </w:rPr>
              <w:t>Richtlinien und Vorgehensweisen können auch digital vorliegen</w:t>
            </w:r>
            <w:r w:rsidR="00C83BB7">
              <w:rPr>
                <w:rFonts w:ascii="Arial" w:hAnsi="Arial" w:cs="Arial"/>
                <w:sz w:val="24"/>
                <w:szCs w:val="24"/>
              </w:rPr>
              <w:t>.</w:t>
            </w:r>
          </w:p>
          <w:p w14:paraId="50084200" w14:textId="5AF757A9" w:rsidR="00B26A00" w:rsidRPr="00203E0E" w:rsidRDefault="00C83BB7" w:rsidP="00B26A00">
            <w:pPr>
              <w:rPr>
                <w:rFonts w:ascii="Arial" w:hAnsi="Arial" w:cs="Arial"/>
                <w:sz w:val="24"/>
                <w:szCs w:val="24"/>
              </w:rPr>
            </w:pPr>
            <w:r>
              <w:rPr>
                <w:rFonts w:ascii="Arial" w:hAnsi="Arial" w:cs="Arial"/>
                <w:sz w:val="24"/>
                <w:szCs w:val="24"/>
              </w:rPr>
              <w:t>Dabei sind s</w:t>
            </w:r>
            <w:r w:rsidR="00B26A00" w:rsidRPr="00203E0E">
              <w:rPr>
                <w:rFonts w:ascii="Arial" w:hAnsi="Arial" w:cs="Arial"/>
                <w:sz w:val="24"/>
                <w:szCs w:val="24"/>
              </w:rPr>
              <w:t xml:space="preserve">tellwerksspezifische Bau- </w:t>
            </w:r>
            <w:r w:rsidR="0090504C">
              <w:rPr>
                <w:rFonts w:ascii="Arial" w:hAnsi="Arial" w:cs="Arial"/>
                <w:sz w:val="24"/>
                <w:szCs w:val="24"/>
              </w:rPr>
              <w:t>, Bedien-,</w:t>
            </w:r>
            <w:r w:rsidR="0090504C" w:rsidRPr="00203E0E">
              <w:rPr>
                <w:rFonts w:ascii="Arial" w:hAnsi="Arial" w:cs="Arial"/>
                <w:sz w:val="24"/>
                <w:szCs w:val="24"/>
              </w:rPr>
              <w:t xml:space="preserve"> </w:t>
            </w:r>
            <w:r w:rsidR="00B26A00" w:rsidRPr="00203E0E">
              <w:rPr>
                <w:rFonts w:ascii="Arial" w:hAnsi="Arial" w:cs="Arial"/>
                <w:sz w:val="24"/>
                <w:szCs w:val="24"/>
              </w:rPr>
              <w:t xml:space="preserve">bzw. Simulationsmöglichkeiten </w:t>
            </w:r>
            <w:r>
              <w:rPr>
                <w:rFonts w:ascii="Arial" w:hAnsi="Arial" w:cs="Arial"/>
                <w:sz w:val="24"/>
                <w:szCs w:val="24"/>
              </w:rPr>
              <w:t xml:space="preserve">zu </w:t>
            </w:r>
            <w:r w:rsidR="00B26A00" w:rsidRPr="00203E0E">
              <w:rPr>
                <w:rFonts w:ascii="Arial" w:hAnsi="Arial" w:cs="Arial"/>
                <w:sz w:val="24"/>
                <w:szCs w:val="24"/>
              </w:rPr>
              <w:t xml:space="preserve">berücksichtigen(u. a. </w:t>
            </w:r>
            <w:proofErr w:type="spellStart"/>
            <w:r w:rsidR="00B26A00" w:rsidRPr="00203E0E">
              <w:rPr>
                <w:rFonts w:ascii="Arial" w:hAnsi="Arial" w:cs="Arial"/>
                <w:sz w:val="24"/>
                <w:szCs w:val="24"/>
              </w:rPr>
              <w:t>Kfeld</w:t>
            </w:r>
            <w:proofErr w:type="spellEnd"/>
            <w:r w:rsidR="00B26A00" w:rsidRPr="00203E0E">
              <w:rPr>
                <w:rFonts w:ascii="Arial" w:hAnsi="Arial" w:cs="Arial"/>
                <w:sz w:val="24"/>
                <w:szCs w:val="24"/>
              </w:rPr>
              <w:t xml:space="preserve">, Kleinstadt, </w:t>
            </w:r>
            <w:proofErr w:type="spellStart"/>
            <w:r w:rsidR="00B26A00" w:rsidRPr="00203E0E">
              <w:rPr>
                <w:rFonts w:ascii="Arial" w:hAnsi="Arial" w:cs="Arial"/>
                <w:sz w:val="24"/>
                <w:szCs w:val="24"/>
              </w:rPr>
              <w:t>Bruchfelden</w:t>
            </w:r>
            <w:proofErr w:type="spellEnd"/>
            <w:r w:rsidR="009019CF" w:rsidRPr="00203E0E">
              <w:rPr>
                <w:rFonts w:ascii="Arial" w:hAnsi="Arial" w:cs="Arial"/>
                <w:sz w:val="24"/>
                <w:szCs w:val="24"/>
              </w:rPr>
              <w:t>)</w:t>
            </w:r>
          </w:p>
        </w:tc>
      </w:tr>
      <w:tr w:rsidR="00B26A00" w:rsidRPr="006870C3" w14:paraId="40A3946C" w14:textId="77777777" w:rsidTr="00EA6C27">
        <w:trPr>
          <w:trHeight w:val="624"/>
        </w:trPr>
        <w:tc>
          <w:tcPr>
            <w:tcW w:w="2644" w:type="dxa"/>
          </w:tcPr>
          <w:p w14:paraId="03637ADE"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14:paraId="1A6D5837" w14:textId="03A827E6" w:rsidR="00B26A00" w:rsidRPr="00203E0E" w:rsidRDefault="00B26A00" w:rsidP="00B26A00">
            <w:pPr>
              <w:rPr>
                <w:rFonts w:ascii="Arial" w:hAnsi="Arial" w:cs="Arial"/>
                <w:sz w:val="24"/>
                <w:szCs w:val="24"/>
              </w:rPr>
            </w:pPr>
            <w:r w:rsidRPr="00203E0E">
              <w:rPr>
                <w:rStyle w:val="markedcontent"/>
                <w:rFonts w:ascii="Arial" w:hAnsi="Arial" w:cs="Arial"/>
                <w:sz w:val="24"/>
                <w:szCs w:val="24"/>
              </w:rPr>
              <w:t xml:space="preserve">Die Schülerinnen und Schüler sichern Fahrzeugbewegungen unter Anwendung der Regeln zum Fahren im Raumabstand (Räumungsprüfung) sowie der </w:t>
            </w:r>
            <w:r w:rsidRPr="00203E0E">
              <w:rPr>
                <w:rStyle w:val="markedcontent"/>
                <w:rFonts w:ascii="Arial" w:hAnsi="Arial" w:cs="Arial"/>
                <w:sz w:val="24"/>
                <w:szCs w:val="24"/>
              </w:rPr>
              <w:lastRenderedPageBreak/>
              <w:t>Fahrstraßensicherung im Bahnhof und auf der freien Strecke (Zugmeldeverfahren).</w:t>
            </w:r>
          </w:p>
        </w:tc>
        <w:tc>
          <w:tcPr>
            <w:tcW w:w="4394" w:type="dxa"/>
          </w:tcPr>
          <w:p w14:paraId="6FDDE6FB" w14:textId="4A74F5AA" w:rsidR="00B26A00" w:rsidRPr="00203E0E" w:rsidRDefault="00B26A00" w:rsidP="00B26A00">
            <w:pPr>
              <w:rPr>
                <w:rFonts w:ascii="Arial" w:hAnsi="Arial" w:cs="Arial"/>
                <w:sz w:val="24"/>
                <w:szCs w:val="24"/>
              </w:rPr>
            </w:pPr>
            <w:r w:rsidRPr="00203E0E">
              <w:rPr>
                <w:rFonts w:ascii="Arial" w:hAnsi="Arial" w:cs="Arial"/>
                <w:sz w:val="24"/>
                <w:szCs w:val="24"/>
              </w:rPr>
              <w:lastRenderedPageBreak/>
              <w:t>Die Schülerinnen und Schüler</w:t>
            </w:r>
            <w:r w:rsidR="00127841" w:rsidRPr="00203E0E">
              <w:rPr>
                <w:rFonts w:ascii="Arial" w:hAnsi="Arial" w:cs="Arial"/>
                <w:sz w:val="24"/>
                <w:szCs w:val="24"/>
              </w:rPr>
              <w:t xml:space="preserve"> </w:t>
            </w:r>
            <w:r w:rsidR="00061037" w:rsidRPr="00203E0E">
              <w:rPr>
                <w:rFonts w:ascii="Arial" w:hAnsi="Arial" w:cs="Arial"/>
                <w:sz w:val="24"/>
                <w:szCs w:val="24"/>
              </w:rPr>
              <w:t xml:space="preserve">steuern eine Zug- </w:t>
            </w:r>
            <w:r w:rsidR="00E73C71" w:rsidRPr="00203E0E">
              <w:rPr>
                <w:rFonts w:ascii="Arial" w:hAnsi="Arial" w:cs="Arial"/>
                <w:sz w:val="24"/>
                <w:szCs w:val="24"/>
              </w:rPr>
              <w:t>oder</w:t>
            </w:r>
            <w:r w:rsidR="00061037" w:rsidRPr="00203E0E">
              <w:rPr>
                <w:rFonts w:ascii="Arial" w:hAnsi="Arial" w:cs="Arial"/>
                <w:sz w:val="24"/>
                <w:szCs w:val="24"/>
              </w:rPr>
              <w:t xml:space="preserve"> Rangierfahrt</w:t>
            </w:r>
            <w:r w:rsidR="00F8248C" w:rsidRPr="00203E0E">
              <w:rPr>
                <w:rFonts w:ascii="Arial" w:hAnsi="Arial" w:cs="Arial"/>
                <w:sz w:val="24"/>
                <w:szCs w:val="24"/>
              </w:rPr>
              <w:t xml:space="preserve"> unter</w:t>
            </w:r>
            <w:r w:rsidR="00D941C7" w:rsidRPr="00203E0E">
              <w:rPr>
                <w:rFonts w:ascii="Arial" w:hAnsi="Arial" w:cs="Arial"/>
                <w:sz w:val="24"/>
                <w:szCs w:val="24"/>
              </w:rPr>
              <w:t xml:space="preserve"> eisenbahnspezifischen Vorgaben</w:t>
            </w:r>
            <w:r w:rsidR="00DE5899" w:rsidRPr="00203E0E">
              <w:rPr>
                <w:rFonts w:ascii="Arial" w:hAnsi="Arial" w:cs="Arial"/>
                <w:sz w:val="24"/>
                <w:szCs w:val="24"/>
              </w:rPr>
              <w:t xml:space="preserve">. </w:t>
            </w:r>
            <w:r w:rsidR="00F727FC" w:rsidRPr="00203E0E">
              <w:rPr>
                <w:rFonts w:ascii="Arial" w:hAnsi="Arial" w:cs="Arial"/>
                <w:sz w:val="24"/>
                <w:szCs w:val="24"/>
              </w:rPr>
              <w:t xml:space="preserve">Dabei kommunizieren sie mit </w:t>
            </w:r>
            <w:r w:rsidR="00CC2EB9" w:rsidRPr="00203E0E">
              <w:rPr>
                <w:rFonts w:ascii="Arial" w:hAnsi="Arial" w:cs="Arial"/>
                <w:sz w:val="24"/>
                <w:szCs w:val="24"/>
              </w:rPr>
              <w:lastRenderedPageBreak/>
              <w:t>Beteiligten</w:t>
            </w:r>
            <w:r w:rsidR="0077737D" w:rsidRPr="00203E0E">
              <w:rPr>
                <w:rFonts w:ascii="Arial" w:hAnsi="Arial" w:cs="Arial"/>
                <w:sz w:val="24"/>
                <w:szCs w:val="24"/>
              </w:rPr>
              <w:t xml:space="preserve"> und führen betriebliche Unterlagen</w:t>
            </w:r>
            <w:r w:rsidR="00CC2EB9" w:rsidRPr="00203E0E">
              <w:rPr>
                <w:rFonts w:ascii="Arial" w:hAnsi="Arial" w:cs="Arial"/>
                <w:sz w:val="24"/>
                <w:szCs w:val="24"/>
              </w:rPr>
              <w:t xml:space="preserve">. </w:t>
            </w:r>
          </w:p>
        </w:tc>
        <w:tc>
          <w:tcPr>
            <w:tcW w:w="2777" w:type="dxa"/>
          </w:tcPr>
          <w:p w14:paraId="230FBC45" w14:textId="389D676D" w:rsidR="0077737D" w:rsidRPr="00203E0E" w:rsidRDefault="0077737D" w:rsidP="00B26A00">
            <w:pPr>
              <w:rPr>
                <w:rFonts w:ascii="Arial" w:hAnsi="Arial" w:cs="Arial"/>
                <w:sz w:val="24"/>
                <w:szCs w:val="24"/>
              </w:rPr>
            </w:pPr>
            <w:r w:rsidRPr="00203E0E">
              <w:rPr>
                <w:rFonts w:ascii="Arial" w:hAnsi="Arial" w:cs="Arial"/>
                <w:sz w:val="24"/>
                <w:szCs w:val="24"/>
              </w:rPr>
              <w:lastRenderedPageBreak/>
              <w:t>Betriebliche Unterlagen können digital vorliegen</w:t>
            </w:r>
            <w:r w:rsidR="00C83BB7">
              <w:rPr>
                <w:rFonts w:ascii="Arial" w:hAnsi="Arial" w:cs="Arial"/>
                <w:sz w:val="24"/>
                <w:szCs w:val="24"/>
              </w:rPr>
              <w:t>.</w:t>
            </w:r>
          </w:p>
          <w:p w14:paraId="2215D25E" w14:textId="09959F63" w:rsidR="0077737D" w:rsidRPr="00203E0E" w:rsidRDefault="00D55441" w:rsidP="00B26A00">
            <w:pPr>
              <w:rPr>
                <w:rFonts w:ascii="Arial" w:hAnsi="Arial" w:cs="Arial"/>
                <w:sz w:val="24"/>
                <w:szCs w:val="24"/>
              </w:rPr>
            </w:pPr>
            <w:r w:rsidRPr="00203E0E">
              <w:rPr>
                <w:rFonts w:ascii="Arial" w:hAnsi="Arial" w:cs="Arial"/>
                <w:sz w:val="24"/>
                <w:szCs w:val="24"/>
              </w:rPr>
              <w:t>Kommunikation kann auch digital stattfinden</w:t>
            </w:r>
            <w:r w:rsidR="00C83BB7">
              <w:rPr>
                <w:rFonts w:ascii="Arial" w:hAnsi="Arial" w:cs="Arial"/>
                <w:sz w:val="24"/>
                <w:szCs w:val="24"/>
              </w:rPr>
              <w:t>.</w:t>
            </w:r>
          </w:p>
          <w:p w14:paraId="3A341D11" w14:textId="4ABD6D2B" w:rsidR="000002D0" w:rsidRPr="00203E0E" w:rsidRDefault="000002D0" w:rsidP="000002D0">
            <w:pPr>
              <w:rPr>
                <w:rFonts w:ascii="Arial" w:hAnsi="Arial" w:cs="Arial"/>
                <w:sz w:val="24"/>
                <w:szCs w:val="24"/>
              </w:rPr>
            </w:pPr>
            <w:r w:rsidRPr="00203E0E">
              <w:rPr>
                <w:rFonts w:ascii="Arial" w:hAnsi="Arial" w:cs="Arial"/>
                <w:sz w:val="24"/>
                <w:szCs w:val="24"/>
              </w:rPr>
              <w:lastRenderedPageBreak/>
              <w:t xml:space="preserve">Kommunikationsregeln </w:t>
            </w:r>
            <w:r w:rsidR="009019CF" w:rsidRPr="00203E0E">
              <w:rPr>
                <w:rFonts w:ascii="Arial" w:hAnsi="Arial" w:cs="Arial"/>
                <w:sz w:val="24"/>
                <w:szCs w:val="24"/>
              </w:rPr>
              <w:t>berücksichtigen</w:t>
            </w:r>
            <w:r w:rsidR="00C83BB7">
              <w:rPr>
                <w:rFonts w:ascii="Arial" w:hAnsi="Arial" w:cs="Arial"/>
                <w:sz w:val="24"/>
                <w:szCs w:val="24"/>
              </w:rPr>
              <w:t>.</w:t>
            </w:r>
          </w:p>
          <w:p w14:paraId="2EF32372" w14:textId="7D0F3260" w:rsidR="000002D0" w:rsidRPr="00203E0E" w:rsidRDefault="009019CF" w:rsidP="00E3689B">
            <w:pPr>
              <w:rPr>
                <w:rFonts w:ascii="Arial" w:hAnsi="Arial" w:cs="Arial"/>
                <w:sz w:val="24"/>
                <w:szCs w:val="24"/>
              </w:rPr>
            </w:pPr>
            <w:r w:rsidRPr="00203E0E">
              <w:rPr>
                <w:rFonts w:ascii="Arial" w:hAnsi="Arial" w:cs="Arial"/>
                <w:sz w:val="24"/>
                <w:szCs w:val="24"/>
              </w:rPr>
              <w:t xml:space="preserve">Stellwerksspezifische Bau- bzw. Simulationsmöglichkeiten berücksichtigen (u. a. </w:t>
            </w:r>
            <w:proofErr w:type="spellStart"/>
            <w:r w:rsidRPr="00203E0E">
              <w:rPr>
                <w:rFonts w:ascii="Arial" w:hAnsi="Arial" w:cs="Arial"/>
                <w:sz w:val="24"/>
                <w:szCs w:val="24"/>
              </w:rPr>
              <w:t>Kfeld</w:t>
            </w:r>
            <w:proofErr w:type="spellEnd"/>
            <w:r w:rsidRPr="00203E0E">
              <w:rPr>
                <w:rFonts w:ascii="Arial" w:hAnsi="Arial" w:cs="Arial"/>
                <w:sz w:val="24"/>
                <w:szCs w:val="24"/>
              </w:rPr>
              <w:t xml:space="preserve">, Kleinstadt, </w:t>
            </w:r>
            <w:proofErr w:type="spellStart"/>
            <w:r w:rsidRPr="00203E0E">
              <w:rPr>
                <w:rFonts w:ascii="Arial" w:hAnsi="Arial" w:cs="Arial"/>
                <w:sz w:val="24"/>
                <w:szCs w:val="24"/>
              </w:rPr>
              <w:t>Bruchfelden</w:t>
            </w:r>
            <w:proofErr w:type="spellEnd"/>
            <w:r w:rsidRPr="00203E0E">
              <w:rPr>
                <w:rFonts w:ascii="Arial" w:hAnsi="Arial" w:cs="Arial"/>
                <w:sz w:val="24"/>
                <w:szCs w:val="24"/>
              </w:rPr>
              <w:t>)</w:t>
            </w:r>
          </w:p>
        </w:tc>
      </w:tr>
      <w:tr w:rsidR="00B26A00" w:rsidRPr="006870C3" w14:paraId="15106787" w14:textId="77777777" w:rsidTr="00EA6C27">
        <w:trPr>
          <w:trHeight w:val="624"/>
        </w:trPr>
        <w:tc>
          <w:tcPr>
            <w:tcW w:w="2644" w:type="dxa"/>
          </w:tcPr>
          <w:p w14:paraId="5E81BC10" w14:textId="77777777" w:rsidR="00B26A00" w:rsidRPr="00A7340D" w:rsidRDefault="00B26A00" w:rsidP="00B26A00">
            <w:pPr>
              <w:rPr>
                <w:rFonts w:ascii="Arial" w:eastAsia="Times New Roman" w:hAnsi="Arial" w:cs="Arial"/>
                <w:sz w:val="24"/>
                <w:szCs w:val="24"/>
                <w:u w:val="single"/>
                <w:lang w:eastAsia="de-DE"/>
              </w:rPr>
            </w:pPr>
            <w:r w:rsidRPr="00A7340D">
              <w:rPr>
                <w:rFonts w:ascii="Arial" w:hAnsi="Arial" w:cs="Arial"/>
                <w:sz w:val="24"/>
                <w:szCs w:val="24"/>
                <w:u w:val="single"/>
              </w:rPr>
              <w:lastRenderedPageBreak/>
              <w:t>Kontrollieren</w:t>
            </w:r>
            <w:r>
              <w:rPr>
                <w:rFonts w:ascii="Arial" w:hAnsi="Arial" w:cs="Arial"/>
                <w:sz w:val="24"/>
                <w:szCs w:val="24"/>
                <w:u w:val="single"/>
              </w:rPr>
              <w:t>:</w:t>
            </w:r>
          </w:p>
        </w:tc>
        <w:tc>
          <w:tcPr>
            <w:tcW w:w="5573" w:type="dxa"/>
          </w:tcPr>
          <w:p w14:paraId="3218A0EF" w14:textId="5A8F6A1B" w:rsidR="00B26A00" w:rsidRPr="00203E0E" w:rsidRDefault="00B26A00" w:rsidP="00B26A00">
            <w:pPr>
              <w:rPr>
                <w:rFonts w:ascii="Arial" w:hAnsi="Arial" w:cs="Arial"/>
                <w:sz w:val="24"/>
                <w:szCs w:val="24"/>
              </w:rPr>
            </w:pPr>
            <w:r w:rsidRPr="00203E0E">
              <w:rPr>
                <w:rStyle w:val="markedcontent"/>
                <w:rFonts w:ascii="Arial" w:hAnsi="Arial" w:cs="Arial"/>
                <w:sz w:val="24"/>
                <w:szCs w:val="24"/>
              </w:rPr>
              <w:t>Die Schülerinnen und Schüler reflektieren Abhängigkeiten (Signalabhängigkeit, Folgeabhängigkeit). Sie werden sich der Notwendigkeit und der Grenzen des eigenverantwortlichen</w:t>
            </w:r>
            <w:r w:rsidR="003A63EE">
              <w:rPr>
                <w:rStyle w:val="markedcontent"/>
                <w:rFonts w:ascii="Arial" w:hAnsi="Arial" w:cs="Arial"/>
                <w:sz w:val="24"/>
                <w:szCs w:val="24"/>
              </w:rPr>
              <w:t xml:space="preserve"> </w:t>
            </w:r>
            <w:r w:rsidRPr="00203E0E">
              <w:rPr>
                <w:rStyle w:val="markedcontent"/>
                <w:rFonts w:ascii="Arial" w:hAnsi="Arial" w:cs="Arial"/>
                <w:sz w:val="24"/>
                <w:szCs w:val="24"/>
              </w:rPr>
              <w:t>Handelns bewusst.</w:t>
            </w:r>
          </w:p>
        </w:tc>
        <w:tc>
          <w:tcPr>
            <w:tcW w:w="4394" w:type="dxa"/>
          </w:tcPr>
          <w:p w14:paraId="75E2B29C" w14:textId="5A85C1EC" w:rsidR="00CA1B4A" w:rsidRPr="00203E0E" w:rsidRDefault="00B26A00" w:rsidP="00B26A00">
            <w:pPr>
              <w:rPr>
                <w:rFonts w:ascii="Arial" w:hAnsi="Arial" w:cs="Arial"/>
                <w:sz w:val="24"/>
                <w:szCs w:val="24"/>
              </w:rPr>
            </w:pPr>
            <w:r w:rsidRPr="00203E0E">
              <w:rPr>
                <w:rFonts w:ascii="Arial" w:hAnsi="Arial" w:cs="Arial"/>
                <w:sz w:val="24"/>
                <w:szCs w:val="24"/>
              </w:rPr>
              <w:t>Die Schülerinnen und Schüler</w:t>
            </w:r>
            <w:r w:rsidR="00384FA9" w:rsidRPr="00203E0E">
              <w:rPr>
                <w:rFonts w:ascii="Arial" w:hAnsi="Arial" w:cs="Arial"/>
                <w:sz w:val="24"/>
                <w:szCs w:val="24"/>
              </w:rPr>
              <w:t xml:space="preserve"> </w:t>
            </w:r>
            <w:r w:rsidR="00CA1B4A" w:rsidRPr="00203E0E">
              <w:rPr>
                <w:rFonts w:ascii="Arial" w:hAnsi="Arial" w:cs="Arial"/>
                <w:sz w:val="24"/>
                <w:szCs w:val="24"/>
              </w:rPr>
              <w:t xml:space="preserve">überprüfen die </w:t>
            </w:r>
            <w:r w:rsidR="009A65B1" w:rsidRPr="00203E0E">
              <w:rPr>
                <w:rFonts w:ascii="Arial" w:hAnsi="Arial" w:cs="Arial"/>
                <w:sz w:val="24"/>
                <w:szCs w:val="24"/>
              </w:rPr>
              <w:t>durchgeführte Zug- oder Rangierfahrt hinsichtlich der Sicherheit im Bahnbetrieb</w:t>
            </w:r>
            <w:r w:rsidR="00956351" w:rsidRPr="00203E0E">
              <w:rPr>
                <w:rFonts w:ascii="Arial" w:hAnsi="Arial" w:cs="Arial"/>
                <w:sz w:val="24"/>
                <w:szCs w:val="24"/>
              </w:rPr>
              <w:t xml:space="preserve">. </w:t>
            </w:r>
          </w:p>
        </w:tc>
        <w:tc>
          <w:tcPr>
            <w:tcW w:w="2777" w:type="dxa"/>
          </w:tcPr>
          <w:p w14:paraId="14EAF6F2" w14:textId="6C760619" w:rsidR="00384FA9" w:rsidRPr="00203E0E" w:rsidRDefault="009019CF" w:rsidP="009019CF">
            <w:pPr>
              <w:rPr>
                <w:rFonts w:ascii="Arial" w:hAnsi="Arial" w:cs="Arial"/>
                <w:sz w:val="24"/>
                <w:szCs w:val="24"/>
              </w:rPr>
            </w:pPr>
            <w:r w:rsidRPr="00203E0E">
              <w:rPr>
                <w:rFonts w:ascii="Arial" w:hAnsi="Arial" w:cs="Arial"/>
                <w:sz w:val="24"/>
                <w:szCs w:val="24"/>
              </w:rPr>
              <w:t>Stellwerksspezifische Bau-</w:t>
            </w:r>
            <w:r w:rsidR="000F38C4">
              <w:rPr>
                <w:rFonts w:ascii="Arial" w:hAnsi="Arial" w:cs="Arial"/>
                <w:sz w:val="24"/>
                <w:szCs w:val="24"/>
              </w:rPr>
              <w:t>, Bedien</w:t>
            </w:r>
            <w:r w:rsidR="0090504C">
              <w:rPr>
                <w:rFonts w:ascii="Arial" w:hAnsi="Arial" w:cs="Arial"/>
                <w:sz w:val="24"/>
                <w:szCs w:val="24"/>
              </w:rPr>
              <w:t>-,</w:t>
            </w:r>
            <w:r w:rsidRPr="00203E0E">
              <w:rPr>
                <w:rFonts w:ascii="Arial" w:hAnsi="Arial" w:cs="Arial"/>
                <w:sz w:val="24"/>
                <w:szCs w:val="24"/>
              </w:rPr>
              <w:t xml:space="preserve"> bzw. Simulationsmöglichkeiten berücksichtigen (u. a. </w:t>
            </w:r>
            <w:proofErr w:type="spellStart"/>
            <w:r w:rsidRPr="00203E0E">
              <w:rPr>
                <w:rFonts w:ascii="Arial" w:hAnsi="Arial" w:cs="Arial"/>
                <w:sz w:val="24"/>
                <w:szCs w:val="24"/>
              </w:rPr>
              <w:t>Kfeld</w:t>
            </w:r>
            <w:proofErr w:type="spellEnd"/>
            <w:r w:rsidRPr="00203E0E">
              <w:rPr>
                <w:rFonts w:ascii="Arial" w:hAnsi="Arial" w:cs="Arial"/>
                <w:sz w:val="24"/>
                <w:szCs w:val="24"/>
              </w:rPr>
              <w:t xml:space="preserve">, Kleinstadt, </w:t>
            </w:r>
            <w:proofErr w:type="spellStart"/>
            <w:r w:rsidRPr="00203E0E">
              <w:rPr>
                <w:rFonts w:ascii="Arial" w:hAnsi="Arial" w:cs="Arial"/>
                <w:sz w:val="24"/>
                <w:szCs w:val="24"/>
              </w:rPr>
              <w:t>Bruchfelden</w:t>
            </w:r>
            <w:proofErr w:type="spellEnd"/>
            <w:r w:rsidRPr="00203E0E">
              <w:rPr>
                <w:rFonts w:ascii="Arial" w:hAnsi="Arial" w:cs="Arial"/>
                <w:sz w:val="24"/>
                <w:szCs w:val="24"/>
              </w:rPr>
              <w:t>)</w:t>
            </w:r>
          </w:p>
        </w:tc>
      </w:tr>
      <w:tr w:rsidR="00B26A00" w:rsidRPr="006870C3" w14:paraId="3AD3B1F1" w14:textId="77777777" w:rsidTr="00EA6C27">
        <w:trPr>
          <w:trHeight w:val="624"/>
        </w:trPr>
        <w:tc>
          <w:tcPr>
            <w:tcW w:w="2644" w:type="dxa"/>
          </w:tcPr>
          <w:p w14:paraId="31604FB4" w14:textId="77777777" w:rsidR="00B26A00" w:rsidRPr="00A7340D" w:rsidRDefault="00B26A00" w:rsidP="00B26A00">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14:paraId="56DE85EE" w14:textId="29DB1ED1" w:rsidR="00B26A00" w:rsidRPr="00203E0E" w:rsidRDefault="00B26A00" w:rsidP="00B26A00">
            <w:pPr>
              <w:rPr>
                <w:rFonts w:ascii="Arial" w:hAnsi="Arial" w:cs="Arial"/>
                <w:sz w:val="24"/>
                <w:szCs w:val="24"/>
              </w:rPr>
            </w:pPr>
            <w:r w:rsidRPr="00203E0E">
              <w:rPr>
                <w:rStyle w:val="markedcontent"/>
                <w:rFonts w:ascii="Arial" w:hAnsi="Arial" w:cs="Arial"/>
                <w:sz w:val="24"/>
                <w:szCs w:val="24"/>
              </w:rPr>
              <w:t>Die Schülerinnen und Schüler kontrollieren Fahrzeugbewegungen und bewerten die Durchführung von Zug- und Rangierfahrten vor dem Hintergrund des Grundsatzes Sicherheit vor Pünktlichkeit sowie der technischen Entwicklungen im Eisenbahnbetrieb (Nachhaltigkeit, Digitalisierung).</w:t>
            </w:r>
          </w:p>
        </w:tc>
        <w:tc>
          <w:tcPr>
            <w:tcW w:w="4394" w:type="dxa"/>
          </w:tcPr>
          <w:p w14:paraId="31C4D7A0" w14:textId="66993A06" w:rsidR="00484560" w:rsidRPr="00203E0E" w:rsidRDefault="00B26A00" w:rsidP="0066508D">
            <w:pPr>
              <w:rPr>
                <w:rFonts w:ascii="Arial" w:hAnsi="Arial" w:cs="Arial"/>
                <w:sz w:val="24"/>
                <w:szCs w:val="24"/>
              </w:rPr>
            </w:pPr>
            <w:r w:rsidRPr="00203E0E">
              <w:rPr>
                <w:rFonts w:ascii="Arial" w:hAnsi="Arial" w:cs="Arial"/>
                <w:sz w:val="24"/>
                <w:szCs w:val="24"/>
              </w:rPr>
              <w:t xml:space="preserve">Die Schülerinnen und Schüler </w:t>
            </w:r>
            <w:r w:rsidR="00B510AD" w:rsidRPr="00203E0E">
              <w:rPr>
                <w:rFonts w:ascii="Arial" w:hAnsi="Arial" w:cs="Arial"/>
                <w:sz w:val="24"/>
                <w:szCs w:val="24"/>
              </w:rPr>
              <w:t>e</w:t>
            </w:r>
            <w:r w:rsidR="009A04C4" w:rsidRPr="00203E0E">
              <w:rPr>
                <w:rFonts w:ascii="Arial" w:hAnsi="Arial" w:cs="Arial"/>
                <w:sz w:val="24"/>
                <w:szCs w:val="24"/>
              </w:rPr>
              <w:t xml:space="preserve">valuieren die </w:t>
            </w:r>
            <w:r w:rsidR="008D7B44" w:rsidRPr="00203E0E">
              <w:rPr>
                <w:rFonts w:ascii="Arial" w:hAnsi="Arial" w:cs="Arial"/>
                <w:sz w:val="24"/>
                <w:szCs w:val="24"/>
              </w:rPr>
              <w:t xml:space="preserve">Sicherung der </w:t>
            </w:r>
            <w:r w:rsidR="009A04C4" w:rsidRPr="00203E0E">
              <w:rPr>
                <w:rFonts w:ascii="Arial" w:hAnsi="Arial" w:cs="Arial"/>
                <w:sz w:val="24"/>
                <w:szCs w:val="24"/>
              </w:rPr>
              <w:t>Zug- oder Rangierfa</w:t>
            </w:r>
            <w:r w:rsidR="008D7B44" w:rsidRPr="00203E0E">
              <w:rPr>
                <w:rFonts w:ascii="Arial" w:hAnsi="Arial" w:cs="Arial"/>
                <w:sz w:val="24"/>
                <w:szCs w:val="24"/>
              </w:rPr>
              <w:t xml:space="preserve">hrt </w:t>
            </w:r>
            <w:r w:rsidR="00484560" w:rsidRPr="00203E0E">
              <w:rPr>
                <w:rFonts w:ascii="Arial" w:hAnsi="Arial" w:cs="Arial"/>
                <w:sz w:val="24"/>
                <w:szCs w:val="24"/>
              </w:rPr>
              <w:t xml:space="preserve">hinsichtlich der Pünktlichkeit </w:t>
            </w:r>
            <w:r w:rsidR="006C75B0" w:rsidRPr="00203E0E">
              <w:rPr>
                <w:rFonts w:ascii="Arial" w:hAnsi="Arial" w:cs="Arial"/>
                <w:sz w:val="24"/>
                <w:szCs w:val="24"/>
              </w:rPr>
              <w:t xml:space="preserve">und des eigenverantwortlichen Handelns. </w:t>
            </w:r>
            <w:r w:rsidR="0066508D" w:rsidRPr="00203E0E">
              <w:rPr>
                <w:rFonts w:ascii="Arial" w:hAnsi="Arial" w:cs="Arial"/>
                <w:sz w:val="24"/>
                <w:szCs w:val="24"/>
              </w:rPr>
              <w:t>Dabei werden zukünftige technische Entwicklungen im Eisenbahnbetrieb</w:t>
            </w:r>
            <w:r w:rsidR="002A0D5C" w:rsidRPr="00203E0E">
              <w:rPr>
                <w:rFonts w:ascii="Arial" w:hAnsi="Arial" w:cs="Arial"/>
                <w:sz w:val="24"/>
                <w:szCs w:val="24"/>
              </w:rPr>
              <w:t xml:space="preserve"> </w:t>
            </w:r>
            <w:r w:rsidR="0066508D" w:rsidRPr="00203E0E">
              <w:rPr>
                <w:rFonts w:ascii="Arial" w:hAnsi="Arial" w:cs="Arial"/>
                <w:sz w:val="24"/>
                <w:szCs w:val="24"/>
              </w:rPr>
              <w:t xml:space="preserve">berücksichtigt. </w:t>
            </w:r>
          </w:p>
        </w:tc>
        <w:tc>
          <w:tcPr>
            <w:tcW w:w="2777" w:type="dxa"/>
          </w:tcPr>
          <w:p w14:paraId="6790D8A2" w14:textId="7C188892" w:rsidR="00B26A00" w:rsidRPr="00203E0E" w:rsidRDefault="009019CF" w:rsidP="00AE6050">
            <w:pPr>
              <w:rPr>
                <w:rFonts w:ascii="Arial" w:hAnsi="Arial" w:cs="Arial"/>
                <w:sz w:val="24"/>
                <w:szCs w:val="24"/>
              </w:rPr>
            </w:pPr>
            <w:r w:rsidRPr="00203E0E">
              <w:rPr>
                <w:rFonts w:ascii="Arial" w:hAnsi="Arial" w:cs="Arial"/>
                <w:sz w:val="24"/>
                <w:szCs w:val="24"/>
              </w:rPr>
              <w:t>Stellwerksspezifische Bau-</w:t>
            </w:r>
            <w:r w:rsidR="0090504C">
              <w:rPr>
                <w:rFonts w:ascii="Arial" w:hAnsi="Arial" w:cs="Arial"/>
                <w:sz w:val="24"/>
                <w:szCs w:val="24"/>
              </w:rPr>
              <w:t>, Bedien-,</w:t>
            </w:r>
            <w:r w:rsidRPr="00203E0E">
              <w:rPr>
                <w:rFonts w:ascii="Arial" w:hAnsi="Arial" w:cs="Arial"/>
                <w:sz w:val="24"/>
                <w:szCs w:val="24"/>
              </w:rPr>
              <w:t xml:space="preserve"> bzw. Simulationsmöglichkeiten berücksichtigen (u. a. </w:t>
            </w:r>
            <w:proofErr w:type="spellStart"/>
            <w:r w:rsidRPr="00203E0E">
              <w:rPr>
                <w:rFonts w:ascii="Arial" w:hAnsi="Arial" w:cs="Arial"/>
                <w:sz w:val="24"/>
                <w:szCs w:val="24"/>
              </w:rPr>
              <w:t>Kfeld</w:t>
            </w:r>
            <w:proofErr w:type="spellEnd"/>
            <w:r w:rsidRPr="00203E0E">
              <w:rPr>
                <w:rFonts w:ascii="Arial" w:hAnsi="Arial" w:cs="Arial"/>
                <w:sz w:val="24"/>
                <w:szCs w:val="24"/>
              </w:rPr>
              <w:t xml:space="preserve">, Kleinstadt, </w:t>
            </w:r>
            <w:proofErr w:type="spellStart"/>
            <w:r w:rsidRPr="00203E0E">
              <w:rPr>
                <w:rFonts w:ascii="Arial" w:hAnsi="Arial" w:cs="Arial"/>
                <w:sz w:val="24"/>
                <w:szCs w:val="24"/>
              </w:rPr>
              <w:t>Bruchfelden</w:t>
            </w:r>
            <w:proofErr w:type="spellEnd"/>
            <w:r w:rsidRPr="00203E0E">
              <w:rPr>
                <w:rFonts w:ascii="Arial" w:hAnsi="Arial" w:cs="Arial"/>
                <w:sz w:val="24"/>
                <w:szCs w:val="24"/>
              </w:rPr>
              <w:t>)</w:t>
            </w:r>
          </w:p>
        </w:tc>
      </w:tr>
    </w:tbl>
    <w:p w14:paraId="665E4463" w14:textId="77777777" w:rsidR="00E101B0" w:rsidRPr="005C4A85" w:rsidRDefault="00E101B0" w:rsidP="00E101B0">
      <w:pPr>
        <w:spacing w:after="0" w:line="240" w:lineRule="auto"/>
        <w:rPr>
          <w:sz w:val="8"/>
          <w:szCs w:val="8"/>
        </w:rPr>
      </w:pPr>
    </w:p>
    <w:sectPr w:rsidR="00E101B0" w:rsidRPr="005C4A85" w:rsidSect="00A3402C">
      <w:headerReference w:type="default" r:id="rId8"/>
      <w:footerReference w:type="default" r:id="rId9"/>
      <w:pgSz w:w="16838" w:h="11906" w:orient="landscape" w:code="9"/>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2B595" w14:textId="77777777" w:rsidR="00085EFD" w:rsidRDefault="00085EFD" w:rsidP="006870C3">
      <w:pPr>
        <w:spacing w:after="0" w:line="240" w:lineRule="auto"/>
      </w:pPr>
      <w:r>
        <w:separator/>
      </w:r>
    </w:p>
  </w:endnote>
  <w:endnote w:type="continuationSeparator" w:id="0">
    <w:p w14:paraId="0CC6A59D"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755D0" w14:textId="70687D9A" w:rsidR="00A3402C" w:rsidRPr="00A3402C" w:rsidRDefault="00A3402C" w:rsidP="00BA7AF3">
    <w:pPr>
      <w:tabs>
        <w:tab w:val="center" w:pos="7286"/>
        <w:tab w:val="center" w:pos="15479"/>
      </w:tabs>
      <w:spacing w:after="0" w:line="240" w:lineRule="auto"/>
      <w:rPr>
        <w:rFonts w:ascii="Arial" w:eastAsia="Calibri" w:hAnsi="Arial" w:cs="Arial"/>
        <w:sz w:val="20"/>
        <w:szCs w:val="20"/>
      </w:rPr>
    </w:pPr>
    <w:r w:rsidRPr="00A3402C">
      <w:rPr>
        <w:rFonts w:ascii="Arial" w:eastAsia="Calibri" w:hAnsi="Arial" w:cs="Times New Roman"/>
        <w:sz w:val="20"/>
      </w:rPr>
      <w:t>KMK-Dokumentationsraster</w:t>
    </w:r>
    <w:r w:rsidRPr="00A3402C">
      <w:rPr>
        <w:rFonts w:ascii="Arial" w:eastAsia="Calibri" w:hAnsi="Arial" w:cs="Times New Roman"/>
        <w:sz w:val="20"/>
      </w:rPr>
      <w:tab/>
      <w:t xml:space="preserve">Seite </w:t>
    </w:r>
    <w:r w:rsidRPr="00A3402C">
      <w:rPr>
        <w:rFonts w:ascii="Arial" w:eastAsia="Calibri" w:hAnsi="Arial" w:cs="Times New Roman"/>
        <w:bCs/>
        <w:sz w:val="20"/>
      </w:rPr>
      <w:fldChar w:fldCharType="begin"/>
    </w:r>
    <w:r w:rsidRPr="00A3402C">
      <w:rPr>
        <w:rFonts w:ascii="Arial" w:eastAsia="Calibri" w:hAnsi="Arial" w:cs="Times New Roman"/>
        <w:bCs/>
        <w:sz w:val="20"/>
      </w:rPr>
      <w:instrText>PAGE  \* Arabic  \* MERGEFORMAT</w:instrText>
    </w:r>
    <w:r w:rsidRPr="00A3402C">
      <w:rPr>
        <w:rFonts w:ascii="Arial" w:eastAsia="Calibri" w:hAnsi="Arial" w:cs="Times New Roman"/>
        <w:bCs/>
        <w:sz w:val="20"/>
      </w:rPr>
      <w:fldChar w:fldCharType="separate"/>
    </w:r>
    <w:r w:rsidR="00BA7AF3">
      <w:rPr>
        <w:rFonts w:ascii="Arial" w:eastAsia="Calibri" w:hAnsi="Arial" w:cs="Times New Roman"/>
        <w:bCs/>
        <w:noProof/>
        <w:sz w:val="20"/>
      </w:rPr>
      <w:t>3</w:t>
    </w:r>
    <w:r w:rsidRPr="00A3402C">
      <w:rPr>
        <w:rFonts w:ascii="Arial" w:eastAsia="Calibri" w:hAnsi="Arial" w:cs="Times New Roman"/>
        <w:bCs/>
        <w:sz w:val="20"/>
      </w:rPr>
      <w:fldChar w:fldCharType="end"/>
    </w:r>
    <w:r w:rsidRPr="00A3402C">
      <w:rPr>
        <w:rFonts w:ascii="Arial" w:eastAsia="Calibri" w:hAnsi="Arial" w:cs="Times New Roman"/>
        <w:sz w:val="20"/>
      </w:rPr>
      <w:t xml:space="preserve"> von </w:t>
    </w:r>
    <w:r w:rsidRPr="00A3402C">
      <w:rPr>
        <w:rFonts w:ascii="Arial" w:eastAsia="Calibri" w:hAnsi="Arial" w:cs="Times New Roman"/>
        <w:bCs/>
        <w:sz w:val="20"/>
      </w:rPr>
      <w:fldChar w:fldCharType="begin"/>
    </w:r>
    <w:r w:rsidRPr="00A3402C">
      <w:rPr>
        <w:rFonts w:ascii="Arial" w:eastAsia="Calibri" w:hAnsi="Arial" w:cs="Times New Roman"/>
        <w:bCs/>
        <w:sz w:val="20"/>
      </w:rPr>
      <w:instrText>NUMPAGES  \* Arabic  \* MERGEFORMAT</w:instrText>
    </w:r>
    <w:r w:rsidRPr="00A3402C">
      <w:rPr>
        <w:rFonts w:ascii="Arial" w:eastAsia="Calibri" w:hAnsi="Arial" w:cs="Times New Roman"/>
        <w:bCs/>
        <w:sz w:val="20"/>
      </w:rPr>
      <w:fldChar w:fldCharType="separate"/>
    </w:r>
    <w:r w:rsidR="00BA7AF3">
      <w:rPr>
        <w:rFonts w:ascii="Arial" w:eastAsia="Calibri" w:hAnsi="Arial" w:cs="Times New Roman"/>
        <w:bCs/>
        <w:noProof/>
        <w:sz w:val="20"/>
      </w:rPr>
      <w:t>3</w:t>
    </w:r>
    <w:r w:rsidRPr="00A3402C">
      <w:rPr>
        <w:rFonts w:ascii="Arial" w:eastAsia="Calibri" w:hAnsi="Arial" w:cs="Times New Roman"/>
        <w:bCs/>
        <w:sz w:val="20"/>
      </w:rPr>
      <w:fldChar w:fldCharType="end"/>
    </w:r>
    <w:r w:rsidRPr="00A3402C">
      <w:rPr>
        <w:rFonts w:ascii="Arial" w:eastAsia="Calibri" w:hAnsi="Arial" w:cs="Times New Roman"/>
        <w:bCs/>
        <w:sz w:val="20"/>
      </w:rPr>
      <w:tab/>
    </w:r>
    <w:r w:rsidRPr="00A3402C">
      <w:rPr>
        <w:rFonts w:ascii="Arial" w:eastAsia="Calibri" w:hAnsi="Arial" w:cs="Times New Roman"/>
        <w:noProof/>
        <w:sz w:val="20"/>
        <w:lang w:eastAsia="de-DE"/>
      </w:rPr>
      <w:drawing>
        <wp:inline distT="0" distB="0" distL="0" distR="0" wp14:anchorId="4E83E1E8" wp14:editId="347E56DA">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A3402C">
      <w:rPr>
        <w:rFonts w:ascii="Arial" w:eastAsia="Calibri" w:hAnsi="Arial" w:cs="Arial"/>
        <w:sz w:val="20"/>
        <w:szCs w:val="20"/>
      </w:rPr>
      <w:fldChar w:fldCharType="begin"/>
    </w:r>
    <w:r w:rsidRPr="00A3402C">
      <w:rPr>
        <w:rFonts w:ascii="Arial" w:eastAsia="Calibri" w:hAnsi="Arial" w:cs="Arial"/>
        <w:sz w:val="20"/>
        <w:szCs w:val="20"/>
      </w:rPr>
      <w:fldChar w:fldCharType="begin"/>
    </w:r>
    <w:r w:rsidRPr="00A3402C">
      <w:rPr>
        <w:rFonts w:ascii="Arial" w:eastAsia="Calibri" w:hAnsi="Arial" w:cs="Arial"/>
        <w:sz w:val="20"/>
        <w:szCs w:val="20"/>
      </w:rPr>
      <w:instrText xml:space="preserve"> page </w:instrText>
    </w:r>
    <w:r w:rsidRPr="00A3402C">
      <w:rPr>
        <w:rFonts w:ascii="Arial" w:eastAsia="Calibri" w:hAnsi="Arial" w:cs="Arial"/>
        <w:sz w:val="20"/>
        <w:szCs w:val="20"/>
      </w:rPr>
      <w:fldChar w:fldCharType="separate"/>
    </w:r>
    <w:r w:rsidR="00BA7AF3">
      <w:rPr>
        <w:rFonts w:ascii="Arial" w:eastAsia="Calibri" w:hAnsi="Arial" w:cs="Arial"/>
        <w:noProof/>
        <w:sz w:val="20"/>
        <w:szCs w:val="20"/>
      </w:rPr>
      <w:instrText>3</w:instrText>
    </w:r>
    <w:r w:rsidRPr="00A3402C">
      <w:rPr>
        <w:rFonts w:ascii="Arial" w:eastAsia="Calibri" w:hAnsi="Arial" w:cs="Arial"/>
        <w:sz w:val="20"/>
        <w:szCs w:val="20"/>
      </w:rPr>
      <w:fldChar w:fldCharType="end"/>
    </w:r>
    <w:r w:rsidRPr="00A3402C">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8200" w14:textId="77777777" w:rsidR="00085EFD" w:rsidRDefault="00085EFD" w:rsidP="006870C3">
      <w:pPr>
        <w:spacing w:after="0" w:line="240" w:lineRule="auto"/>
      </w:pPr>
      <w:r>
        <w:separator/>
      </w:r>
    </w:p>
  </w:footnote>
  <w:footnote w:type="continuationSeparator" w:id="0">
    <w:p w14:paraId="09DEB18F" w14:textId="77777777" w:rsidR="00085EFD" w:rsidRDefault="00085EFD" w:rsidP="006870C3">
      <w:pPr>
        <w:spacing w:after="0" w:line="240" w:lineRule="auto"/>
      </w:pPr>
      <w:r>
        <w:continuationSeparator/>
      </w:r>
    </w:p>
  </w:footnote>
  <w:footnote w:id="1">
    <w:p w14:paraId="6B9843DA"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4B6FE1CE"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E598" w14:textId="77777777" w:rsidR="00A3402C" w:rsidRPr="00A3402C" w:rsidRDefault="00A3402C" w:rsidP="00A3402C">
    <w:pPr>
      <w:tabs>
        <w:tab w:val="center" w:pos="4536"/>
        <w:tab w:val="right" w:pos="9072"/>
      </w:tabs>
      <w:spacing w:after="0" w:line="240" w:lineRule="auto"/>
    </w:pPr>
    <w:r w:rsidRPr="00A3402C">
      <w:rPr>
        <w:rFonts w:ascii="Arial" w:hAnsi="Arial" w:cs="Arial"/>
        <w:b/>
        <w:sz w:val="24"/>
        <w:szCs w:val="24"/>
      </w:rPr>
      <w:t>Eisenbahnerin im Betriebsdienst Lokführerin und Transport und Eisenbahner im Betriebsdienst Lokführer und Transport und Eisenbahnerin in der Zugverkehrssteuerung und Eisenbahner in der Zugverkehrssteuerung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002D0"/>
    <w:rsid w:val="000032F4"/>
    <w:rsid w:val="00026349"/>
    <w:rsid w:val="00045711"/>
    <w:rsid w:val="00061037"/>
    <w:rsid w:val="00080DDD"/>
    <w:rsid w:val="00085EFD"/>
    <w:rsid w:val="000A456D"/>
    <w:rsid w:val="000B222A"/>
    <w:rsid w:val="000F026C"/>
    <w:rsid w:val="000F38C4"/>
    <w:rsid w:val="001033BA"/>
    <w:rsid w:val="00115849"/>
    <w:rsid w:val="00127841"/>
    <w:rsid w:val="001477B5"/>
    <w:rsid w:val="0017054E"/>
    <w:rsid w:val="0019287D"/>
    <w:rsid w:val="00194AA2"/>
    <w:rsid w:val="00202437"/>
    <w:rsid w:val="00203E0E"/>
    <w:rsid w:val="00236215"/>
    <w:rsid w:val="00295EA8"/>
    <w:rsid w:val="002A0D5C"/>
    <w:rsid w:val="002A5306"/>
    <w:rsid w:val="00302EAB"/>
    <w:rsid w:val="00312E2E"/>
    <w:rsid w:val="0031730A"/>
    <w:rsid w:val="00327B4E"/>
    <w:rsid w:val="003311D0"/>
    <w:rsid w:val="00332868"/>
    <w:rsid w:val="0034085C"/>
    <w:rsid w:val="00384FA9"/>
    <w:rsid w:val="00392AF9"/>
    <w:rsid w:val="003A63EE"/>
    <w:rsid w:val="003B0B41"/>
    <w:rsid w:val="0043200C"/>
    <w:rsid w:val="00435357"/>
    <w:rsid w:val="00440574"/>
    <w:rsid w:val="00484560"/>
    <w:rsid w:val="00492BBB"/>
    <w:rsid w:val="00497706"/>
    <w:rsid w:val="004A2ABE"/>
    <w:rsid w:val="004B0955"/>
    <w:rsid w:val="004E5046"/>
    <w:rsid w:val="004F00E4"/>
    <w:rsid w:val="005405AE"/>
    <w:rsid w:val="005621A1"/>
    <w:rsid w:val="00575471"/>
    <w:rsid w:val="00585686"/>
    <w:rsid w:val="0059289D"/>
    <w:rsid w:val="005A1758"/>
    <w:rsid w:val="005C4A85"/>
    <w:rsid w:val="005E7A4A"/>
    <w:rsid w:val="006565D0"/>
    <w:rsid w:val="0066508D"/>
    <w:rsid w:val="006870C3"/>
    <w:rsid w:val="006A0279"/>
    <w:rsid w:val="006A3F41"/>
    <w:rsid w:val="006C1D17"/>
    <w:rsid w:val="006C7499"/>
    <w:rsid w:val="006C75B0"/>
    <w:rsid w:val="006D7F43"/>
    <w:rsid w:val="006F329D"/>
    <w:rsid w:val="006F37CC"/>
    <w:rsid w:val="0070161B"/>
    <w:rsid w:val="0077737D"/>
    <w:rsid w:val="00795445"/>
    <w:rsid w:val="007C71E9"/>
    <w:rsid w:val="007D5776"/>
    <w:rsid w:val="007D5E9F"/>
    <w:rsid w:val="008018DF"/>
    <w:rsid w:val="00806F96"/>
    <w:rsid w:val="00812F77"/>
    <w:rsid w:val="0082727A"/>
    <w:rsid w:val="00852FDE"/>
    <w:rsid w:val="00856CB0"/>
    <w:rsid w:val="008A418D"/>
    <w:rsid w:val="008A5FBE"/>
    <w:rsid w:val="008C4A8C"/>
    <w:rsid w:val="008D7B44"/>
    <w:rsid w:val="008D7F4F"/>
    <w:rsid w:val="008F0FFE"/>
    <w:rsid w:val="009019CF"/>
    <w:rsid w:val="0090504C"/>
    <w:rsid w:val="00956351"/>
    <w:rsid w:val="0097681C"/>
    <w:rsid w:val="00977AA9"/>
    <w:rsid w:val="00980679"/>
    <w:rsid w:val="00994A60"/>
    <w:rsid w:val="009A04C4"/>
    <w:rsid w:val="009A65B1"/>
    <w:rsid w:val="009A6771"/>
    <w:rsid w:val="009C3912"/>
    <w:rsid w:val="009D6BCD"/>
    <w:rsid w:val="00A066CA"/>
    <w:rsid w:val="00A31A81"/>
    <w:rsid w:val="00A3402C"/>
    <w:rsid w:val="00A36894"/>
    <w:rsid w:val="00A37DCA"/>
    <w:rsid w:val="00A7340D"/>
    <w:rsid w:val="00A80DD2"/>
    <w:rsid w:val="00A84CB2"/>
    <w:rsid w:val="00AB613B"/>
    <w:rsid w:val="00AC51A2"/>
    <w:rsid w:val="00AD563A"/>
    <w:rsid w:val="00AE6050"/>
    <w:rsid w:val="00AF07F8"/>
    <w:rsid w:val="00AF7A6A"/>
    <w:rsid w:val="00B002DD"/>
    <w:rsid w:val="00B11E02"/>
    <w:rsid w:val="00B15169"/>
    <w:rsid w:val="00B26A00"/>
    <w:rsid w:val="00B36A65"/>
    <w:rsid w:val="00B510AD"/>
    <w:rsid w:val="00B6082D"/>
    <w:rsid w:val="00BA7AF3"/>
    <w:rsid w:val="00BB7761"/>
    <w:rsid w:val="00BC0697"/>
    <w:rsid w:val="00C401E7"/>
    <w:rsid w:val="00C661D6"/>
    <w:rsid w:val="00C83BB7"/>
    <w:rsid w:val="00CA1099"/>
    <w:rsid w:val="00CA1B4A"/>
    <w:rsid w:val="00CB7B05"/>
    <w:rsid w:val="00CC2EB9"/>
    <w:rsid w:val="00CC62E8"/>
    <w:rsid w:val="00D1406B"/>
    <w:rsid w:val="00D51DBF"/>
    <w:rsid w:val="00D55441"/>
    <w:rsid w:val="00D80EFF"/>
    <w:rsid w:val="00D83396"/>
    <w:rsid w:val="00D93207"/>
    <w:rsid w:val="00D941C7"/>
    <w:rsid w:val="00DB0B42"/>
    <w:rsid w:val="00DC3801"/>
    <w:rsid w:val="00DD011F"/>
    <w:rsid w:val="00DE5899"/>
    <w:rsid w:val="00E101B0"/>
    <w:rsid w:val="00E14729"/>
    <w:rsid w:val="00E25E71"/>
    <w:rsid w:val="00E3689B"/>
    <w:rsid w:val="00E3770E"/>
    <w:rsid w:val="00E41E2F"/>
    <w:rsid w:val="00E67AB2"/>
    <w:rsid w:val="00E73C71"/>
    <w:rsid w:val="00E73EAC"/>
    <w:rsid w:val="00E83F47"/>
    <w:rsid w:val="00E869EF"/>
    <w:rsid w:val="00EA4A14"/>
    <w:rsid w:val="00EA6172"/>
    <w:rsid w:val="00EA6C27"/>
    <w:rsid w:val="00EF049B"/>
    <w:rsid w:val="00F1508F"/>
    <w:rsid w:val="00F16400"/>
    <w:rsid w:val="00F31BCD"/>
    <w:rsid w:val="00F64C6B"/>
    <w:rsid w:val="00F65B74"/>
    <w:rsid w:val="00F727FC"/>
    <w:rsid w:val="00F8248C"/>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AF63"/>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character" w:customStyle="1" w:styleId="markedcontent">
    <w:name w:val="markedcontent"/>
    <w:basedOn w:val="Absatz-Standardschriftart"/>
    <w:rsid w:val="00AD563A"/>
  </w:style>
  <w:style w:type="paragraph" w:styleId="Kopfzeile">
    <w:name w:val="header"/>
    <w:basedOn w:val="Standard"/>
    <w:link w:val="KopfzeileZchn"/>
    <w:uiPriority w:val="99"/>
    <w:unhideWhenUsed/>
    <w:rsid w:val="00A340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402C"/>
  </w:style>
  <w:style w:type="paragraph" w:styleId="Fuzeile">
    <w:name w:val="footer"/>
    <w:basedOn w:val="Standard"/>
    <w:link w:val="FuzeileZchn"/>
    <w:uiPriority w:val="99"/>
    <w:unhideWhenUsed/>
    <w:rsid w:val="00A340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5641-F0A8-464D-ABF6-76ED382F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 </cp:lastModifiedBy>
  <cp:revision>3</cp:revision>
  <cp:lastPrinted>2019-11-14T11:32:00Z</cp:lastPrinted>
  <dcterms:created xsi:type="dcterms:W3CDTF">2022-06-09T12:35:00Z</dcterms:created>
  <dcterms:modified xsi:type="dcterms:W3CDTF">2022-06-09T12:39:00Z</dcterms:modified>
</cp:coreProperties>
</file>