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AE" w:rsidRDefault="003C425E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Anordnung der Lern</w:t>
      </w:r>
      <w:r w:rsidR="00BF5CB1">
        <w:rPr>
          <w:rFonts w:cs="Arial"/>
          <w:szCs w:val="24"/>
        </w:rPr>
        <w:t>situationen im Lernfeld 9 BK</w:t>
      </w:r>
    </w:p>
    <w:tbl>
      <w:tblPr>
        <w:tblW w:w="14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0842"/>
        <w:gridCol w:w="2604"/>
      </w:tblGrid>
      <w:tr w:rsidR="00060EAE"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0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060EAE"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BF5CB1" w:rsidP="00BF5CB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 BK</w:t>
            </w:r>
          </w:p>
        </w:tc>
        <w:tc>
          <w:tcPr>
            <w:tcW w:w="10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Überwachung des technischen Betriebs und </w:t>
            </w:r>
            <w:r w:rsidR="001B4293">
              <w:rPr>
                <w:rFonts w:cs="Arial"/>
                <w:szCs w:val="24"/>
              </w:rPr>
              <w:t xml:space="preserve">Anleitung zur </w:t>
            </w:r>
            <w:r>
              <w:rPr>
                <w:rFonts w:cs="Arial"/>
                <w:szCs w:val="24"/>
              </w:rPr>
              <w:t>Instandhaltung schiffstechnischer Anlagen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 w:rsidP="008B6859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</w:t>
            </w:r>
          </w:p>
        </w:tc>
      </w:tr>
    </w:tbl>
    <w:p w:rsidR="00060EAE" w:rsidRDefault="00060EAE">
      <w:pPr>
        <w:spacing w:line="240" w:lineRule="auto"/>
        <w:rPr>
          <w:rFonts w:cs="Arial"/>
          <w:szCs w:val="24"/>
        </w:rPr>
      </w:pPr>
    </w:p>
    <w:tbl>
      <w:tblPr>
        <w:tblW w:w="145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6"/>
        <w:gridCol w:w="7286"/>
      </w:tblGrid>
      <w:tr w:rsidR="00060EAE">
        <w:trPr>
          <w:trHeight w:val="1444"/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text"/>
              <w:tabs>
                <w:tab w:val="left" w:pos="2444"/>
              </w:tabs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Bezug:</w:t>
            </w:r>
          </w:p>
          <w:p w:rsidR="00060EAE" w:rsidRDefault="003C425E">
            <w:pPr>
              <w:pStyle w:val="Tabellentext"/>
              <w:tabs>
                <w:tab w:val="left" w:pos="2554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  <w:t>3</w:t>
            </w:r>
          </w:p>
          <w:p w:rsidR="00060EAE" w:rsidRDefault="003C425E">
            <w:pPr>
              <w:pStyle w:val="Tabellentext"/>
              <w:tabs>
                <w:tab w:val="left" w:pos="2554"/>
              </w:tabs>
              <w:spacing w:before="60"/>
            </w:pPr>
            <w:r>
              <w:rPr>
                <w:rFonts w:cs="Arial"/>
              </w:rPr>
              <w:t>Lernfeld 9</w:t>
            </w:r>
            <w:r w:rsidR="002D2ED7">
              <w:rPr>
                <w:rFonts w:cs="Arial"/>
              </w:rPr>
              <w:t>BK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>Instandhaltung technischer Anlagen überwachen (40 UStd.)</w:t>
            </w:r>
          </w:p>
          <w:p w:rsidR="00060EAE" w:rsidRDefault="003C425E" w:rsidP="00B43274">
            <w:pPr>
              <w:pStyle w:val="Tabellentext"/>
              <w:tabs>
                <w:tab w:val="left" w:pos="2554"/>
              </w:tabs>
              <w:spacing w:before="60"/>
            </w:pPr>
            <w:r>
              <w:rPr>
                <w:rFonts w:cs="Arial"/>
              </w:rPr>
              <w:t>Lernsituation 9.1</w:t>
            </w:r>
            <w:bookmarkStart w:id="0" w:name="_GoBack"/>
            <w:bookmarkEnd w:id="0"/>
            <w:r w:rsidR="002E0A70">
              <w:rPr>
                <w:rFonts w:cs="Arial"/>
              </w:rPr>
              <w:t>BK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 xml:space="preserve">Überwachung des technischen Betriebs und </w:t>
            </w:r>
            <w:r w:rsidR="001B4293">
              <w:rPr>
                <w:rFonts w:cs="Arial"/>
              </w:rPr>
              <w:t xml:space="preserve">Anleitung zur </w:t>
            </w:r>
            <w:r>
              <w:rPr>
                <w:rFonts w:cs="Arial"/>
              </w:rPr>
              <w:t>Instandhaltung schiffstechnischer Anlagen</w:t>
            </w:r>
            <w:r w:rsidR="00B4327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(40 UStd.)</w:t>
            </w:r>
          </w:p>
        </w:tc>
      </w:tr>
      <w:tr w:rsidR="00060EAE">
        <w:trPr>
          <w:jc w:val="center"/>
        </w:trPr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berschrift"/>
            </w:pPr>
            <w:r>
              <w:t>Handlungssituation:</w:t>
            </w:r>
          </w:p>
          <w:p w:rsidR="00060EAE" w:rsidRDefault="003C425E" w:rsidP="00497924">
            <w:pPr>
              <w:pStyle w:val="Tabellentext"/>
              <w:rPr>
                <w:rFonts w:cs="Arial"/>
              </w:rPr>
            </w:pPr>
            <w:r>
              <w:t xml:space="preserve">Ein veränderter Betriebswert eines Motors führte während des Betriebs zum Not-Stopp. </w:t>
            </w:r>
            <w:r w:rsidR="00BF5CB1">
              <w:t xml:space="preserve">Eine </w:t>
            </w:r>
            <w:r>
              <w:t>Fehlerdiagnose</w:t>
            </w:r>
            <w:r w:rsidR="00BF5CB1">
              <w:t xml:space="preserve"> wird durchgeführt </w:t>
            </w:r>
            <w:r>
              <w:t>und die Instandsetzung ein</w:t>
            </w:r>
            <w:r w:rsidR="00BF5CB1">
              <w:t>geleitet. Die B</w:t>
            </w:r>
            <w:r w:rsidR="00497924">
              <w:t xml:space="preserve">esatzung wird zur </w:t>
            </w:r>
            <w:r w:rsidR="00BF5CB1">
              <w:t xml:space="preserve">Durchführung dieser Maßnahmen </w:t>
            </w:r>
            <w:r w:rsidR="00497924">
              <w:t>angewiesen</w:t>
            </w:r>
            <w:r w:rsidR="00BF5CB1">
              <w:t xml:space="preserve"> und </w:t>
            </w:r>
            <w:r w:rsidR="00497924">
              <w:t xml:space="preserve">dabei </w:t>
            </w:r>
            <w:r w:rsidR="00BF5CB1">
              <w:t>überwacht.</w:t>
            </w:r>
            <w:r w:rsidR="00BF5CB1">
              <w:rPr>
                <w:rFonts w:cs="Arial"/>
              </w:rPr>
              <w:t xml:space="preserve"> </w:t>
            </w:r>
          </w:p>
        </w:tc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berschrift"/>
            </w:pPr>
            <w:r>
              <w:t>Handlungsergebnis:</w:t>
            </w:r>
          </w:p>
          <w:p w:rsidR="00060EAE" w:rsidRPr="008B6859" w:rsidRDefault="003C425E" w:rsidP="008B6859">
            <w:pPr>
              <w:pStyle w:val="Tabellenspiegelstrich"/>
            </w:pPr>
            <w:r>
              <w:t>D</w:t>
            </w:r>
            <w:r w:rsidRPr="008B6859">
              <w:t>okumentation zu</w:t>
            </w:r>
            <w:r w:rsidR="00BF5CB1" w:rsidRPr="008B6859">
              <w:t xml:space="preserve">r Überwachung des technischen </w:t>
            </w:r>
            <w:r w:rsidRPr="008B6859">
              <w:t>Betriebs auf dem Schiff</w:t>
            </w:r>
          </w:p>
          <w:p w:rsidR="00060EAE" w:rsidRPr="008B6859" w:rsidRDefault="003C425E" w:rsidP="008B6859">
            <w:pPr>
              <w:pStyle w:val="Tabellenspiegelstrich"/>
            </w:pPr>
            <w:r w:rsidRPr="008B6859">
              <w:t>Checklisten zur Planung, Überwachung und Kontrolle von Instandhaltungsmaßnahmen</w:t>
            </w:r>
          </w:p>
          <w:p w:rsidR="00060EAE" w:rsidRPr="008B6859" w:rsidRDefault="003C425E" w:rsidP="008B6859">
            <w:pPr>
              <w:pStyle w:val="Tabellenspiegelstrich"/>
            </w:pPr>
            <w:r w:rsidRPr="008B6859">
              <w:t>Präsentation von administrativen Tätigkeiten zum Betrieb und zur Instandhaltung schiffstechnischer Anlagen</w:t>
            </w:r>
          </w:p>
          <w:p w:rsidR="00B63357" w:rsidRPr="008B6859" w:rsidRDefault="003C425E" w:rsidP="008B6859">
            <w:pPr>
              <w:pStyle w:val="Tabellenspiegelstrich"/>
              <w:rPr>
                <w:b/>
              </w:rPr>
            </w:pPr>
            <w:r w:rsidRPr="008B6859">
              <w:t>Überschlag</w:t>
            </w:r>
            <w:r w:rsidR="00663315" w:rsidRPr="008B6859">
              <w:t>srechnung</w:t>
            </w:r>
            <w:r w:rsidRPr="008B6859">
              <w:t xml:space="preserve"> d</w:t>
            </w:r>
            <w:r w:rsidR="00663315" w:rsidRPr="008B6859">
              <w:t>er</w:t>
            </w:r>
            <w:r w:rsidR="00BF5CB1" w:rsidRPr="008B6859">
              <w:t xml:space="preserve"> kalkulatorisch ermittelten </w:t>
            </w:r>
            <w:r w:rsidRPr="008B6859">
              <w:t>Inst</w:t>
            </w:r>
            <w:r>
              <w:t xml:space="preserve">andhaltungskosten für externe </w:t>
            </w:r>
            <w:r w:rsidR="00B63357">
              <w:t>Dienstleister</w:t>
            </w:r>
          </w:p>
        </w:tc>
      </w:tr>
      <w:tr w:rsidR="00060EAE">
        <w:trPr>
          <w:jc w:val="center"/>
        </w:trPr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berschrift"/>
            </w:pPr>
            <w:r>
              <w:t>Berufliche Handlungskompetenz als vollständige Handlung:</w:t>
            </w:r>
          </w:p>
          <w:p w:rsidR="00060EAE" w:rsidRDefault="008B6859">
            <w:pPr>
              <w:pStyle w:val="Tabellentext"/>
            </w:pPr>
            <w:r>
              <w:t>Die Schülerinnen und Schüler</w:t>
            </w:r>
          </w:p>
          <w:p w:rsidR="00060EAE" w:rsidRPr="008B6859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 w:rsidRPr="008B6859">
              <w:t>analysieren und beschreiben das Zusammenwirken der technischen Teilsysteme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 w:rsidRPr="00B51990">
              <w:t>kennen herstellerbezogene technische Informations- und Dokumentationsquellen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beschreiben den Antriebsstrang des Schiffes</w:t>
            </w:r>
          </w:p>
          <w:p w:rsidR="00060EAE" w:rsidRPr="008B6859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 w:rsidRPr="008B6859">
              <w:t>kennen die technischen Anlagen</w:t>
            </w:r>
            <w:r w:rsidR="002E0A70" w:rsidRPr="008B6859">
              <w:t>,</w:t>
            </w:r>
            <w:r w:rsidRPr="008B6859">
              <w:t xml:space="preserve"> ihre Funktion und das Zusammenwirken</w:t>
            </w:r>
          </w:p>
          <w:p w:rsidR="00060EAE" w:rsidRPr="008B6859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 w:rsidRPr="008B6859">
              <w:t>kennen Abläufe zur Inbetriebnahme und Funktionsüberprüfung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kennen und berücksic</w:t>
            </w:r>
            <w:r w:rsidR="008B6859">
              <w:t>htigen Sicherheitsvorschriften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beschreiben den Warenbestell-</w:t>
            </w:r>
            <w:r w:rsidR="005439AB">
              <w:t xml:space="preserve">, </w:t>
            </w:r>
            <w:r>
              <w:t>Annahme- und Lagerprozess</w:t>
            </w:r>
          </w:p>
          <w:p w:rsidR="00060EAE" w:rsidRDefault="003C425E" w:rsidP="008B6859">
            <w:pPr>
              <w:pStyle w:val="Tabellentext"/>
              <w:numPr>
                <w:ilvl w:val="1"/>
                <w:numId w:val="20"/>
              </w:numPr>
              <w:ind w:left="340" w:hanging="340"/>
            </w:pPr>
            <w:r w:rsidRPr="00B51990">
              <w:rPr>
                <w:rFonts w:eastAsia="SimSun" w:cs="Arial"/>
                <w:bCs/>
                <w:color w:val="007EC5"/>
                <w:lang w:eastAsia="en-US"/>
              </w:rPr>
              <w:t>kalkulieren die Instandhaltungskosten</w:t>
            </w:r>
          </w:p>
          <w:p w:rsidR="00060EAE" w:rsidRDefault="003C425E" w:rsidP="008B6859">
            <w:pPr>
              <w:pStyle w:val="Tabellentext"/>
              <w:numPr>
                <w:ilvl w:val="1"/>
                <w:numId w:val="20"/>
              </w:numPr>
              <w:ind w:left="340" w:hanging="340"/>
            </w:pPr>
            <w:r w:rsidRPr="008B6859">
              <w:rPr>
                <w:color w:val="007EC5"/>
              </w:rPr>
              <w:t xml:space="preserve">strukturieren und </w:t>
            </w:r>
            <w:r w:rsidRPr="001B4293">
              <w:rPr>
                <w:rFonts w:eastAsia="SimSun" w:cs="Arial"/>
                <w:bCs/>
                <w:color w:val="007EC5"/>
                <w:lang w:eastAsia="en-US"/>
              </w:rPr>
              <w:t>dokumentieren</w:t>
            </w:r>
            <w:r w:rsidRPr="00B51990">
              <w:rPr>
                <w:rFonts w:eastAsia="SimSun" w:cs="Arial"/>
                <w:bCs/>
                <w:color w:val="007EC5"/>
                <w:lang w:eastAsia="en-US"/>
              </w:rPr>
              <w:t xml:space="preserve"> Abläufe (Arbeitsplan)</w:t>
            </w:r>
            <w:r>
              <w:t xml:space="preserve"> 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 w:rsidRPr="008B6859">
              <w:lastRenderedPageBreak/>
              <w:t xml:space="preserve">planen den Arbeitsablauf und </w:t>
            </w:r>
            <w:r w:rsidRPr="001B4293">
              <w:t xml:space="preserve">dokumentieren </w:t>
            </w:r>
            <w:r w:rsidRPr="00B51990">
              <w:t>die Arbeitsschritte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planen Kontrollgänge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 xml:space="preserve">führen Fachgespräche mit </w:t>
            </w:r>
            <w:r w:rsidR="005439AB">
              <w:t xml:space="preserve">der Servicetechnikerin/dem </w:t>
            </w:r>
            <w:r w:rsidR="00B43274">
              <w:t>Service</w:t>
            </w:r>
            <w:r>
              <w:t>techniker durch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führen Kontrollgänge durch</w:t>
            </w:r>
          </w:p>
          <w:p w:rsidR="00060EAE" w:rsidRDefault="003C425E" w:rsidP="008B6859">
            <w:pPr>
              <w:pStyle w:val="Tabellenspiegelstrich"/>
              <w:numPr>
                <w:ilvl w:val="0"/>
                <w:numId w:val="20"/>
              </w:numPr>
              <w:ind w:left="340" w:hanging="340"/>
            </w:pPr>
            <w:r>
              <w:t>kontrollieren durchgeführte Instandsetzungs- und Wartungstätigkeiten</w:t>
            </w:r>
          </w:p>
          <w:p w:rsidR="00060EAE" w:rsidRDefault="003C425E" w:rsidP="008B6859">
            <w:pPr>
              <w:pStyle w:val="Tabellentext"/>
              <w:numPr>
                <w:ilvl w:val="0"/>
                <w:numId w:val="20"/>
              </w:numPr>
              <w:ind w:left="340" w:hanging="340"/>
            </w:pPr>
            <w:r w:rsidRPr="008B6859">
              <w:rPr>
                <w:rFonts w:eastAsia="SimSun" w:cs="Arial"/>
                <w:bCs/>
                <w:color w:val="007EC5"/>
                <w:lang w:eastAsia="en-US"/>
              </w:rPr>
              <w:t>präsentieren und reflektieren ihre Arbeitsergebnisse</w:t>
            </w:r>
          </w:p>
        </w:tc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berschrift"/>
            </w:pPr>
            <w:r>
              <w:lastRenderedPageBreak/>
              <w:t>Konkretisierung der Inhalte:</w:t>
            </w:r>
          </w:p>
          <w:p w:rsidR="00060EAE" w:rsidRDefault="003C425E" w:rsidP="008B6859">
            <w:pPr>
              <w:pStyle w:val="Tabellenspiegelstrich"/>
              <w:rPr>
                <w:b/>
              </w:rPr>
            </w:pPr>
            <w:r>
              <w:t>Führungsgrundsätze/Hierarchie an Bord</w:t>
            </w:r>
          </w:p>
          <w:p w:rsidR="00060EAE" w:rsidRDefault="003C425E" w:rsidP="008B6859">
            <w:pPr>
              <w:pStyle w:val="Tabellenspiegelstrich"/>
              <w:rPr>
                <w:b/>
              </w:rPr>
            </w:pPr>
            <w:r>
              <w:t>Personalmanagement</w:t>
            </w:r>
          </w:p>
          <w:p w:rsidR="00060EAE" w:rsidRDefault="002E0A70" w:rsidP="008B6859">
            <w:pPr>
              <w:pStyle w:val="Tabellenspiegelstrich"/>
              <w:rPr>
                <w:b/>
              </w:rPr>
            </w:pPr>
            <w:r>
              <w:t>h</w:t>
            </w:r>
            <w:r w:rsidR="003C425E">
              <w:t>erstellerbezogene/borde</w:t>
            </w:r>
            <w:r w:rsidR="00B63357">
              <w:t xml:space="preserve">igene Dokumentationsquellen zu </w:t>
            </w:r>
            <w:r w:rsidR="003C425E">
              <w:t>Instandhaltungsmaßnahmen</w:t>
            </w:r>
          </w:p>
          <w:p w:rsidR="00060EAE" w:rsidRDefault="002E0A70" w:rsidP="008B6859">
            <w:pPr>
              <w:pStyle w:val="Tabellenspiegelstrich"/>
              <w:rPr>
                <w:b/>
              </w:rPr>
            </w:pPr>
            <w:r>
              <w:t>b</w:t>
            </w:r>
            <w:r w:rsidR="003C425E">
              <w:t>etriebliches Qualitätsmanagement (Warenbestellung)</w:t>
            </w:r>
          </w:p>
          <w:p w:rsidR="00060EAE" w:rsidRDefault="003C425E" w:rsidP="008B6859">
            <w:pPr>
              <w:pStyle w:val="Tabellenspiegelstrich"/>
              <w:rPr>
                <w:b/>
              </w:rPr>
            </w:pPr>
            <w:r>
              <w:t>Arbeitsplanung</w:t>
            </w:r>
          </w:p>
          <w:p w:rsidR="00060EAE" w:rsidRDefault="002E0A70" w:rsidP="008B6859">
            <w:pPr>
              <w:pStyle w:val="Tabellenspiegelstrich"/>
              <w:rPr>
                <w:b/>
              </w:rPr>
            </w:pPr>
            <w:r>
              <w:t>t</w:t>
            </w:r>
            <w:r w:rsidR="003C425E">
              <w:t>echnische Kenntnisse der techn</w:t>
            </w:r>
            <w:r w:rsidR="005439AB">
              <w:t>i</w:t>
            </w:r>
            <w:r w:rsidR="00B63357">
              <w:t xml:space="preserve">schen Ausstattung und deren </w:t>
            </w:r>
            <w:r w:rsidR="003C425E">
              <w:t>Funktion</w:t>
            </w:r>
          </w:p>
          <w:p w:rsidR="00060EAE" w:rsidRDefault="003C425E" w:rsidP="008B6859">
            <w:pPr>
              <w:pStyle w:val="Tabellenspiegelstrich"/>
              <w:rPr>
                <w:b/>
              </w:rPr>
            </w:pPr>
            <w:r>
              <w:t>Verfahren zur Wartung/Instandsetzung</w:t>
            </w:r>
          </w:p>
          <w:p w:rsidR="00060EAE" w:rsidRDefault="002E0A70" w:rsidP="008B6859">
            <w:pPr>
              <w:pStyle w:val="Tabellenspiegelstrich"/>
              <w:rPr>
                <w:b/>
              </w:rPr>
            </w:pPr>
            <w:r>
              <w:t>ö</w:t>
            </w:r>
            <w:r w:rsidR="003C425E">
              <w:t>konomischer und ökologischer Ei</w:t>
            </w:r>
            <w:r w:rsidR="00B63357">
              <w:t xml:space="preserve">nsatz von Personal, Material </w:t>
            </w:r>
            <w:r w:rsidR="003C425E">
              <w:t>und Anlagen</w:t>
            </w:r>
          </w:p>
          <w:p w:rsidR="00060EAE" w:rsidRDefault="003C425E" w:rsidP="008B6859">
            <w:pPr>
              <w:pStyle w:val="Tabellenspiegelstrich"/>
              <w:rPr>
                <w:b/>
              </w:rPr>
            </w:pPr>
            <w:r>
              <w:t xml:space="preserve">Europäischer Standard der </w:t>
            </w:r>
            <w:r w:rsidR="00B63357">
              <w:t xml:space="preserve">technischen Vorschriften für </w:t>
            </w:r>
            <w:r>
              <w:t>Binnenschiffe</w:t>
            </w:r>
          </w:p>
          <w:p w:rsidR="00060EAE" w:rsidRPr="008B6859" w:rsidRDefault="003C425E" w:rsidP="002E0A70">
            <w:pPr>
              <w:pStyle w:val="Tabellenspiegelstrich"/>
              <w:rPr>
                <w:b/>
              </w:rPr>
            </w:pPr>
            <w:r>
              <w:lastRenderedPageBreak/>
              <w:t>Unfallverhütungsvorschriften</w:t>
            </w:r>
          </w:p>
        </w:tc>
      </w:tr>
      <w:tr w:rsidR="00060EAE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EAE" w:rsidRDefault="003C425E">
            <w:pPr>
              <w:pStyle w:val="Tabellenberschrift"/>
            </w:pPr>
            <w:r>
              <w:lastRenderedPageBreak/>
              <w:t xml:space="preserve">Didaktisch-methodische Anregungen: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:rsidR="00060EAE" w:rsidRDefault="00060EAE">
            <w:pPr>
              <w:pStyle w:val="Tabellentext"/>
            </w:pPr>
          </w:p>
          <w:p w:rsidR="00060EAE" w:rsidRDefault="003C425E">
            <w:pPr>
              <w:pStyle w:val="Tabellentext"/>
            </w:pPr>
            <w:r>
              <w:t>Medien:</w:t>
            </w:r>
          </w:p>
          <w:p w:rsidR="00060EAE" w:rsidRDefault="003C425E">
            <w:pPr>
              <w:pStyle w:val="Tabellentext"/>
            </w:pPr>
            <w:r>
              <w:t>Motorenlabor</w:t>
            </w:r>
            <w:r w:rsidR="00D80C81">
              <w:t>,</w:t>
            </w:r>
            <w:r>
              <w:t xml:space="preserve"> Motoren- und Anschauungsobjekte des Motorenlabors, Technische Datenblätter, Herstellerdokumentation, Fachbücher</w:t>
            </w:r>
          </w:p>
          <w:p w:rsidR="00060EAE" w:rsidRDefault="00060EAE">
            <w:pPr>
              <w:pStyle w:val="Tabellentext"/>
            </w:pPr>
          </w:p>
          <w:p w:rsidR="00060EAE" w:rsidRDefault="003C425E">
            <w:pPr>
              <w:pStyle w:val="Tabellentext"/>
            </w:pPr>
            <w:r>
              <w:t>Leistungsbewertung:</w:t>
            </w:r>
          </w:p>
          <w:p w:rsidR="00060EAE" w:rsidRDefault="003C425E" w:rsidP="00B43274">
            <w:pPr>
              <w:pStyle w:val="Tabellentext"/>
            </w:pPr>
            <w:r>
              <w:t>Bewertung von Arbeitsablaufplänen, G</w:t>
            </w:r>
            <w:r w:rsidR="00B43274">
              <w:t>ruppenergebnisse, Klassenarbeit</w:t>
            </w:r>
          </w:p>
        </w:tc>
      </w:tr>
    </w:tbl>
    <w:p w:rsidR="002E0A70" w:rsidRPr="008B6859" w:rsidRDefault="002E0A70" w:rsidP="002E0A70">
      <w:pPr>
        <w:rPr>
          <w:rFonts w:cs="Arial"/>
          <w:bCs/>
          <w:color w:val="4CB848"/>
          <w:sz w:val="20"/>
          <w:szCs w:val="20"/>
        </w:rPr>
      </w:pPr>
      <w:r w:rsidRPr="008B6859">
        <w:rPr>
          <w:rFonts w:cs="Arial"/>
          <w:bCs/>
          <w:color w:val="F36E21"/>
          <w:sz w:val="20"/>
          <w:szCs w:val="20"/>
        </w:rPr>
        <w:t>Medienkompetenz</w:t>
      </w:r>
      <w:r w:rsidRPr="008B6859">
        <w:rPr>
          <w:rFonts w:cs="Arial"/>
          <w:bCs/>
          <w:color w:val="000000"/>
          <w:sz w:val="20"/>
          <w:szCs w:val="20"/>
        </w:rPr>
        <w:t xml:space="preserve">, </w:t>
      </w:r>
      <w:r w:rsidRPr="008B6859">
        <w:rPr>
          <w:rFonts w:cs="Arial"/>
          <w:bCs/>
          <w:color w:val="007EC5"/>
          <w:sz w:val="20"/>
          <w:szCs w:val="20"/>
        </w:rPr>
        <w:t>Anwendungs-Know-how</w:t>
      </w:r>
      <w:r w:rsidRPr="008B6859">
        <w:rPr>
          <w:rFonts w:cs="Arial"/>
          <w:bCs/>
          <w:color w:val="000000"/>
          <w:sz w:val="20"/>
          <w:szCs w:val="20"/>
        </w:rPr>
        <w:t xml:space="preserve">, </w:t>
      </w:r>
      <w:r w:rsidRPr="008B685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:rsidR="002E0A70" w:rsidRPr="008B6859" w:rsidRDefault="002E0A70" w:rsidP="002E0A70">
      <w:pPr>
        <w:rPr>
          <w:rFonts w:cs="Arial"/>
          <w:bCs/>
          <w:color w:val="505050"/>
          <w:sz w:val="20"/>
          <w:szCs w:val="20"/>
        </w:rPr>
      </w:pPr>
      <w:r w:rsidRPr="008B685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:rsidR="002E0A70" w:rsidRDefault="002E0A70" w:rsidP="002E0A70">
      <w:pPr>
        <w:rPr>
          <w:rFonts w:cs="Arial"/>
          <w:bCs/>
          <w:szCs w:val="24"/>
        </w:rPr>
      </w:pPr>
    </w:p>
    <w:p w:rsidR="00060EAE" w:rsidRDefault="00060EAE"/>
    <w:sectPr w:rsidR="00060EAE" w:rsidSect="008B6859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792" w:rsidRDefault="003C425E">
      <w:pPr>
        <w:spacing w:line="240" w:lineRule="auto"/>
      </w:pPr>
      <w:r>
        <w:separator/>
      </w:r>
    </w:p>
  </w:endnote>
  <w:endnote w:type="continuationSeparator" w:id="0">
    <w:p w:rsidR="006E2792" w:rsidRDefault="003C4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4B" w:rsidRDefault="003C425E">
    <w:pPr>
      <w:pStyle w:val="Fuzeile"/>
      <w:pBdr>
        <w:top w:val="single" w:sz="18" w:space="1" w:color="808080"/>
      </w:pBdr>
      <w:tabs>
        <w:tab w:val="clear" w:pos="9072"/>
        <w:tab w:val="right" w:pos="9631"/>
      </w:tabs>
    </w:pP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8B6859">
      <w:rPr>
        <w:rStyle w:val="Seitenzahl"/>
        <w:rFonts w:cs="Arial"/>
        <w:noProof/>
        <w:szCs w:val="20"/>
      </w:rPr>
      <w:t>2</w: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859" w:rsidRPr="008B6859" w:rsidRDefault="008B6859" w:rsidP="008B6859">
    <w:pPr>
      <w:tabs>
        <w:tab w:val="center" w:pos="7286"/>
        <w:tab w:val="right" w:pos="14601"/>
      </w:tabs>
      <w:suppressAutoHyphens w:val="0"/>
      <w:autoSpaceDN/>
      <w:spacing w:line="240" w:lineRule="auto"/>
      <w:textAlignment w:val="auto"/>
      <w:rPr>
        <w:rFonts w:eastAsia="Calibri" w:cs="Arial"/>
        <w:kern w:val="0"/>
        <w:sz w:val="20"/>
        <w:szCs w:val="20"/>
      </w:rPr>
    </w:pPr>
    <w:r w:rsidRPr="008B6859">
      <w:rPr>
        <w:rFonts w:eastAsia="Calibri" w:cs="Times New Roman"/>
        <w:kern w:val="0"/>
        <w:sz w:val="20"/>
      </w:rPr>
      <w:t>KMK-Dokumentationsraster</w:t>
    </w:r>
    <w:r w:rsidRPr="008B6859">
      <w:rPr>
        <w:rFonts w:eastAsia="Calibri" w:cs="Times New Roman"/>
        <w:kern w:val="0"/>
        <w:sz w:val="20"/>
      </w:rPr>
      <w:tab/>
      <w:t xml:space="preserve">Seite </w:t>
    </w:r>
    <w:r w:rsidRPr="008B6859">
      <w:rPr>
        <w:rFonts w:eastAsia="Calibri" w:cs="Times New Roman"/>
        <w:bCs/>
        <w:kern w:val="0"/>
        <w:sz w:val="20"/>
      </w:rPr>
      <w:fldChar w:fldCharType="begin"/>
    </w:r>
    <w:r w:rsidRPr="008B6859">
      <w:rPr>
        <w:rFonts w:eastAsia="Calibri" w:cs="Times New Roman"/>
        <w:bCs/>
        <w:kern w:val="0"/>
        <w:sz w:val="20"/>
      </w:rPr>
      <w:instrText>PAGE  \* Arabic  \* MERGEFORMAT</w:instrText>
    </w:r>
    <w:r w:rsidRPr="008B6859">
      <w:rPr>
        <w:rFonts w:eastAsia="Calibri" w:cs="Times New Roman"/>
        <w:bCs/>
        <w:kern w:val="0"/>
        <w:sz w:val="20"/>
      </w:rPr>
      <w:fldChar w:fldCharType="separate"/>
    </w:r>
    <w:r w:rsidR="00B43274">
      <w:rPr>
        <w:rFonts w:eastAsia="Calibri" w:cs="Times New Roman"/>
        <w:bCs/>
        <w:noProof/>
        <w:kern w:val="0"/>
        <w:sz w:val="20"/>
      </w:rPr>
      <w:t>2</w:t>
    </w:r>
    <w:r w:rsidRPr="008B6859">
      <w:rPr>
        <w:rFonts w:eastAsia="Calibri" w:cs="Times New Roman"/>
        <w:bCs/>
        <w:kern w:val="0"/>
        <w:sz w:val="20"/>
      </w:rPr>
      <w:fldChar w:fldCharType="end"/>
    </w:r>
    <w:r w:rsidRPr="008B6859">
      <w:rPr>
        <w:rFonts w:eastAsia="Calibri" w:cs="Times New Roman"/>
        <w:kern w:val="0"/>
        <w:sz w:val="20"/>
      </w:rPr>
      <w:t xml:space="preserve"> von </w:t>
    </w:r>
    <w:r w:rsidRPr="008B6859">
      <w:rPr>
        <w:rFonts w:eastAsia="Calibri" w:cs="Times New Roman"/>
        <w:bCs/>
        <w:kern w:val="0"/>
        <w:sz w:val="20"/>
      </w:rPr>
      <w:fldChar w:fldCharType="begin"/>
    </w:r>
    <w:r w:rsidRPr="008B6859">
      <w:rPr>
        <w:rFonts w:eastAsia="Calibri" w:cs="Times New Roman"/>
        <w:bCs/>
        <w:kern w:val="0"/>
        <w:sz w:val="20"/>
      </w:rPr>
      <w:instrText>NUMPAGES  \* Arabic  \* MERGEFORMAT</w:instrText>
    </w:r>
    <w:r w:rsidRPr="008B6859">
      <w:rPr>
        <w:rFonts w:eastAsia="Calibri" w:cs="Times New Roman"/>
        <w:bCs/>
        <w:kern w:val="0"/>
        <w:sz w:val="20"/>
      </w:rPr>
      <w:fldChar w:fldCharType="separate"/>
    </w:r>
    <w:r w:rsidR="00B43274">
      <w:rPr>
        <w:rFonts w:eastAsia="Calibri" w:cs="Times New Roman"/>
        <w:bCs/>
        <w:noProof/>
        <w:kern w:val="0"/>
        <w:sz w:val="20"/>
      </w:rPr>
      <w:t>2</w:t>
    </w:r>
    <w:r w:rsidRPr="008B6859">
      <w:rPr>
        <w:rFonts w:eastAsia="Calibri" w:cs="Times New Roman"/>
        <w:bCs/>
        <w:kern w:val="0"/>
        <w:sz w:val="20"/>
      </w:rPr>
      <w:fldChar w:fldCharType="end"/>
    </w:r>
    <w:r w:rsidRPr="008B6859">
      <w:rPr>
        <w:rFonts w:eastAsia="Calibri" w:cs="Times New Roman"/>
        <w:bCs/>
        <w:kern w:val="0"/>
        <w:sz w:val="20"/>
      </w:rPr>
      <w:tab/>
    </w:r>
    <w:r w:rsidRPr="008B6859">
      <w:rPr>
        <w:rFonts w:eastAsia="Calibri" w:cs="Times New Roman"/>
        <w:noProof/>
        <w:kern w:val="0"/>
        <w:sz w:val="20"/>
        <w:lang w:eastAsia="de-DE"/>
      </w:rPr>
      <w:drawing>
        <wp:inline distT="0" distB="0" distL="0" distR="0" wp14:anchorId="37B4AD32" wp14:editId="29653BB8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6859">
      <w:rPr>
        <w:rFonts w:eastAsia="Calibri" w:cs="Arial"/>
        <w:kern w:val="0"/>
        <w:sz w:val="20"/>
        <w:szCs w:val="20"/>
      </w:rPr>
      <w:fldChar w:fldCharType="begin"/>
    </w:r>
    <w:r w:rsidRPr="008B6859">
      <w:rPr>
        <w:rFonts w:eastAsia="Calibri" w:cs="Arial"/>
        <w:kern w:val="0"/>
        <w:sz w:val="20"/>
        <w:szCs w:val="20"/>
      </w:rPr>
      <w:fldChar w:fldCharType="begin"/>
    </w:r>
    <w:r w:rsidRPr="008B6859">
      <w:rPr>
        <w:rFonts w:eastAsia="Calibri" w:cs="Arial"/>
        <w:kern w:val="0"/>
        <w:sz w:val="20"/>
        <w:szCs w:val="20"/>
      </w:rPr>
      <w:instrText xml:space="preserve"> page </w:instrText>
    </w:r>
    <w:r w:rsidRPr="008B6859">
      <w:rPr>
        <w:rFonts w:eastAsia="Calibri" w:cs="Arial"/>
        <w:kern w:val="0"/>
        <w:sz w:val="20"/>
        <w:szCs w:val="20"/>
      </w:rPr>
      <w:fldChar w:fldCharType="separate"/>
    </w:r>
    <w:r w:rsidR="00B43274">
      <w:rPr>
        <w:rFonts w:eastAsia="Calibri" w:cs="Arial"/>
        <w:noProof/>
        <w:kern w:val="0"/>
        <w:sz w:val="20"/>
        <w:szCs w:val="20"/>
      </w:rPr>
      <w:instrText>2</w:instrText>
    </w:r>
    <w:r w:rsidRPr="008B6859">
      <w:rPr>
        <w:rFonts w:eastAsia="Calibri" w:cs="Arial"/>
        <w:kern w:val="0"/>
        <w:sz w:val="20"/>
        <w:szCs w:val="20"/>
      </w:rPr>
      <w:fldChar w:fldCharType="end"/>
    </w:r>
    <w:r w:rsidRPr="008B6859">
      <w:rPr>
        <w:rFonts w:eastAsia="Calibri" w:cs="Arial"/>
        <w:kern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792" w:rsidRDefault="003C425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6E2792" w:rsidRDefault="003C42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4B" w:rsidRDefault="004812F1">
    <w:pPr>
      <w:pStyle w:val="Kopfzeile"/>
      <w:pBdr>
        <w:bottom w:val="single" w:sz="18" w:space="1" w:color="808080"/>
      </w:pBdr>
    </w:pPr>
  </w:p>
  <w:p w:rsidR="00C1504B" w:rsidRDefault="004812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4B" w:rsidRDefault="003C425E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Binnenschifffahrtskapitän</w:t>
    </w:r>
    <w:r w:rsidR="002D2ED7">
      <w:rPr>
        <w:rFonts w:cs="Arial"/>
        <w:b/>
        <w:szCs w:val="24"/>
      </w:rPr>
      <w:t>in</w:t>
    </w:r>
    <w:r w:rsidR="008B6859">
      <w:rPr>
        <w:rFonts w:cs="Arial"/>
        <w:b/>
        <w:szCs w:val="24"/>
      </w:rPr>
      <w:t xml:space="preserve"> und </w:t>
    </w:r>
    <w:r>
      <w:rPr>
        <w:rFonts w:cs="Arial"/>
        <w:b/>
        <w:szCs w:val="24"/>
      </w:rPr>
      <w:t>Binnenschifffahrtskapitän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961"/>
    <w:multiLevelType w:val="hybridMultilevel"/>
    <w:tmpl w:val="18C80354"/>
    <w:lvl w:ilvl="0" w:tplc="EBD4D3F4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709" w:hanging="340"/>
      </w:pPr>
      <w:rPr>
        <w:rFonts w:ascii="Symbol" w:hAnsi="Symbol" w:cs="Symbol"/>
      </w:rPr>
    </w:lvl>
    <w:lvl w:ilvl="1" w:tplc="D2C6B08E">
      <w:start w:val="1"/>
      <w:numFmt w:val="bullet"/>
      <w:lvlText w:val="o"/>
      <w:lvlJc w:val="left"/>
      <w:pPr>
        <w:tabs>
          <w:tab w:val="num" w:pos="1083"/>
        </w:tabs>
        <w:ind w:left="1452" w:hanging="360"/>
      </w:pPr>
      <w:rPr>
        <w:rFonts w:ascii="Courier New" w:hAnsi="Courier New" w:cs="Courier New"/>
      </w:rPr>
    </w:lvl>
    <w:lvl w:ilvl="2" w:tplc="C040FC5A">
      <w:start w:val="1"/>
      <w:numFmt w:val="bullet"/>
      <w:lvlText w:val=""/>
      <w:lvlJc w:val="left"/>
      <w:pPr>
        <w:tabs>
          <w:tab w:val="num" w:pos="1803"/>
        </w:tabs>
        <w:ind w:left="2172" w:hanging="360"/>
      </w:pPr>
      <w:rPr>
        <w:rFonts w:ascii="Wingdings" w:hAnsi="Wingdings" w:cs="Wingdings"/>
      </w:rPr>
    </w:lvl>
    <w:lvl w:ilvl="3" w:tplc="98BAA5C4">
      <w:start w:val="1"/>
      <w:numFmt w:val="bullet"/>
      <w:lvlText w:val=""/>
      <w:lvlJc w:val="left"/>
      <w:pPr>
        <w:tabs>
          <w:tab w:val="num" w:pos="2523"/>
        </w:tabs>
        <w:ind w:left="2892" w:hanging="360"/>
      </w:pPr>
      <w:rPr>
        <w:rFonts w:ascii="Symbol" w:hAnsi="Symbol" w:cs="Symbol"/>
      </w:rPr>
    </w:lvl>
    <w:lvl w:ilvl="4" w:tplc="C5909DE4">
      <w:start w:val="1"/>
      <w:numFmt w:val="bullet"/>
      <w:lvlText w:val="o"/>
      <w:lvlJc w:val="left"/>
      <w:pPr>
        <w:tabs>
          <w:tab w:val="num" w:pos="3243"/>
        </w:tabs>
        <w:ind w:left="3612" w:hanging="360"/>
      </w:pPr>
      <w:rPr>
        <w:rFonts w:ascii="Courier New" w:hAnsi="Courier New" w:cs="Courier New"/>
      </w:rPr>
    </w:lvl>
    <w:lvl w:ilvl="5" w:tplc="D220C0B2">
      <w:start w:val="1"/>
      <w:numFmt w:val="bullet"/>
      <w:lvlText w:val=""/>
      <w:lvlJc w:val="left"/>
      <w:pPr>
        <w:tabs>
          <w:tab w:val="num" w:pos="3963"/>
        </w:tabs>
        <w:ind w:left="4332" w:hanging="360"/>
      </w:pPr>
      <w:rPr>
        <w:rFonts w:ascii="Wingdings" w:hAnsi="Wingdings" w:cs="Wingdings"/>
      </w:rPr>
    </w:lvl>
    <w:lvl w:ilvl="6" w:tplc="DCD69040">
      <w:start w:val="1"/>
      <w:numFmt w:val="bullet"/>
      <w:lvlText w:val=""/>
      <w:lvlJc w:val="left"/>
      <w:pPr>
        <w:tabs>
          <w:tab w:val="num" w:pos="4683"/>
        </w:tabs>
        <w:ind w:left="5052" w:hanging="360"/>
      </w:pPr>
      <w:rPr>
        <w:rFonts w:ascii="Symbol" w:hAnsi="Symbol" w:cs="Symbol"/>
      </w:rPr>
    </w:lvl>
    <w:lvl w:ilvl="7" w:tplc="83D4040E">
      <w:start w:val="1"/>
      <w:numFmt w:val="bullet"/>
      <w:lvlText w:val="o"/>
      <w:lvlJc w:val="left"/>
      <w:pPr>
        <w:tabs>
          <w:tab w:val="num" w:pos="5403"/>
        </w:tabs>
        <w:ind w:left="5772" w:hanging="360"/>
      </w:pPr>
      <w:rPr>
        <w:rFonts w:ascii="Courier New" w:hAnsi="Courier New" w:cs="Courier New"/>
      </w:rPr>
    </w:lvl>
    <w:lvl w:ilvl="8" w:tplc="09B499C2">
      <w:start w:val="1"/>
      <w:numFmt w:val="bullet"/>
      <w:lvlText w:val=""/>
      <w:lvlJc w:val="left"/>
      <w:pPr>
        <w:tabs>
          <w:tab w:val="num" w:pos="6123"/>
        </w:tabs>
        <w:ind w:left="6492" w:hanging="360"/>
      </w:pPr>
      <w:rPr>
        <w:rFonts w:ascii="Wingdings" w:hAnsi="Wingdings" w:cs="Wingdings"/>
      </w:rPr>
    </w:lvl>
  </w:abstractNum>
  <w:abstractNum w:abstractNumId="1" w15:restartNumberingAfterBreak="0">
    <w:nsid w:val="0717363A"/>
    <w:multiLevelType w:val="multilevel"/>
    <w:tmpl w:val="40CEA548"/>
    <w:styleLink w:val="WWNum6"/>
    <w:lvl w:ilvl="0">
      <w:numFmt w:val="bullet"/>
      <w:lvlText w:val="-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A952CAC"/>
    <w:multiLevelType w:val="multilevel"/>
    <w:tmpl w:val="05F860F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3BA5A71"/>
    <w:multiLevelType w:val="hybridMultilevel"/>
    <w:tmpl w:val="A19E9492"/>
    <w:lvl w:ilvl="0" w:tplc="3CF88B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085"/>
    <w:multiLevelType w:val="hybridMultilevel"/>
    <w:tmpl w:val="F656F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3032"/>
    <w:multiLevelType w:val="multilevel"/>
    <w:tmpl w:val="37368FD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F16BA3"/>
    <w:multiLevelType w:val="multilevel"/>
    <w:tmpl w:val="4870745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897472E"/>
    <w:multiLevelType w:val="hybridMultilevel"/>
    <w:tmpl w:val="4BE296E8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1CAA28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826CC"/>
    <w:multiLevelType w:val="multilevel"/>
    <w:tmpl w:val="1564F5DE"/>
    <w:styleLink w:val="WWNum12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4D171ED5"/>
    <w:multiLevelType w:val="hybridMultilevel"/>
    <w:tmpl w:val="BD863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8D8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56BCF"/>
    <w:multiLevelType w:val="multilevel"/>
    <w:tmpl w:val="44502990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5B562921"/>
    <w:multiLevelType w:val="multilevel"/>
    <w:tmpl w:val="1D8E2D38"/>
    <w:styleLink w:val="WWNum5"/>
    <w:lvl w:ilvl="0">
      <w:numFmt w:val="bullet"/>
      <w:lvlText w:val="-"/>
      <w:lvlJc w:val="left"/>
      <w:pPr>
        <w:ind w:left="4860" w:hanging="360"/>
      </w:pPr>
    </w:lvl>
    <w:lvl w:ilvl="1">
      <w:numFmt w:val="bullet"/>
      <w:lvlText w:val="o"/>
      <w:lvlJc w:val="left"/>
      <w:pPr>
        <w:ind w:left="5580" w:hanging="360"/>
      </w:pPr>
      <w:rPr>
        <w:rFonts w:cs="Courier New"/>
      </w:rPr>
    </w:lvl>
    <w:lvl w:ilvl="2">
      <w:numFmt w:val="bullet"/>
      <w:lvlText w:val=""/>
      <w:lvlJc w:val="left"/>
      <w:pPr>
        <w:ind w:left="6300" w:hanging="360"/>
      </w:pPr>
    </w:lvl>
    <w:lvl w:ilvl="3">
      <w:numFmt w:val="bullet"/>
      <w:lvlText w:val=""/>
      <w:lvlJc w:val="left"/>
      <w:pPr>
        <w:ind w:left="7020" w:hanging="360"/>
      </w:pPr>
    </w:lvl>
    <w:lvl w:ilvl="4">
      <w:numFmt w:val="bullet"/>
      <w:lvlText w:val="o"/>
      <w:lvlJc w:val="left"/>
      <w:pPr>
        <w:ind w:left="7740" w:hanging="360"/>
      </w:pPr>
      <w:rPr>
        <w:rFonts w:cs="Courier New"/>
      </w:rPr>
    </w:lvl>
    <w:lvl w:ilvl="5">
      <w:numFmt w:val="bullet"/>
      <w:lvlText w:val=""/>
      <w:lvlJc w:val="left"/>
      <w:pPr>
        <w:ind w:left="8460" w:hanging="360"/>
      </w:pPr>
    </w:lvl>
    <w:lvl w:ilvl="6">
      <w:numFmt w:val="bullet"/>
      <w:lvlText w:val=""/>
      <w:lvlJc w:val="left"/>
      <w:pPr>
        <w:ind w:left="9180" w:hanging="360"/>
      </w:pPr>
    </w:lvl>
    <w:lvl w:ilvl="7">
      <w:numFmt w:val="bullet"/>
      <w:lvlText w:val="o"/>
      <w:lvlJc w:val="left"/>
      <w:pPr>
        <w:ind w:left="9900" w:hanging="360"/>
      </w:pPr>
      <w:rPr>
        <w:rFonts w:cs="Courier New"/>
      </w:rPr>
    </w:lvl>
    <w:lvl w:ilvl="8">
      <w:numFmt w:val="bullet"/>
      <w:lvlText w:val=""/>
      <w:lvlJc w:val="left"/>
      <w:pPr>
        <w:ind w:left="10620" w:hanging="360"/>
      </w:pPr>
    </w:lvl>
  </w:abstractNum>
  <w:abstractNum w:abstractNumId="12" w15:restartNumberingAfterBreak="0">
    <w:nsid w:val="5EE66CDE"/>
    <w:multiLevelType w:val="hybridMultilevel"/>
    <w:tmpl w:val="EA184954"/>
    <w:lvl w:ilvl="0" w:tplc="5CF6B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A0996"/>
    <w:multiLevelType w:val="multilevel"/>
    <w:tmpl w:val="EF94A84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47F70BD"/>
    <w:multiLevelType w:val="multilevel"/>
    <w:tmpl w:val="C4322B54"/>
    <w:styleLink w:val="WWNum11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75563DCC"/>
    <w:multiLevelType w:val="multilevel"/>
    <w:tmpl w:val="F05ED6DE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782A2BED"/>
    <w:multiLevelType w:val="multilevel"/>
    <w:tmpl w:val="B2D41EEC"/>
    <w:styleLink w:val="WWNum2"/>
    <w:lvl w:ilvl="0">
      <w:numFmt w:val="bullet"/>
      <w:lvlText w:val=""/>
      <w:lvlJc w:val="left"/>
      <w:pPr>
        <w:ind w:left="1004" w:hanging="360"/>
      </w:pPr>
      <w:rPr>
        <w:color w:val="A51B2A"/>
      </w:rPr>
    </w:lvl>
    <w:lvl w:ilvl="1">
      <w:numFmt w:val="bullet"/>
      <w:lvlText w:val="o"/>
      <w:lvlJc w:val="left"/>
      <w:pPr>
        <w:ind w:left="1724" w:hanging="360"/>
      </w:pPr>
      <w:rPr>
        <w:rFonts w:cs="Courier New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cs="Courier New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cs="Courier New"/>
      </w:rPr>
    </w:lvl>
    <w:lvl w:ilvl="8">
      <w:numFmt w:val="bullet"/>
      <w:lvlText w:val=""/>
      <w:lvlJc w:val="left"/>
      <w:pPr>
        <w:ind w:left="6764" w:hanging="360"/>
      </w:pPr>
    </w:lvl>
  </w:abstractNum>
  <w:abstractNum w:abstractNumId="17" w15:restartNumberingAfterBreak="0">
    <w:nsid w:val="7E4D2F2E"/>
    <w:multiLevelType w:val="multilevel"/>
    <w:tmpl w:val="5212D4C0"/>
    <w:styleLink w:val="WWNum13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7E991225"/>
    <w:multiLevelType w:val="hybridMultilevel"/>
    <w:tmpl w:val="A9FA8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42DB4"/>
    <w:multiLevelType w:val="multilevel"/>
    <w:tmpl w:val="3A08D5B4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19"/>
  </w:num>
  <w:num w:numId="9">
    <w:abstractNumId w:val="15"/>
  </w:num>
  <w:num w:numId="10">
    <w:abstractNumId w:val="10"/>
  </w:num>
  <w:num w:numId="11">
    <w:abstractNumId w:val="14"/>
  </w:num>
  <w:num w:numId="12">
    <w:abstractNumId w:val="8"/>
  </w:num>
  <w:num w:numId="13">
    <w:abstractNumId w:val="17"/>
  </w:num>
  <w:num w:numId="14">
    <w:abstractNumId w:val="18"/>
  </w:num>
  <w:num w:numId="15">
    <w:abstractNumId w:val="3"/>
  </w:num>
  <w:num w:numId="16">
    <w:abstractNumId w:val="4"/>
  </w:num>
  <w:num w:numId="17">
    <w:abstractNumId w:val="12"/>
  </w:num>
  <w:num w:numId="18">
    <w:abstractNumId w:val="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AE"/>
    <w:rsid w:val="00060EAE"/>
    <w:rsid w:val="00075CF0"/>
    <w:rsid w:val="001B4293"/>
    <w:rsid w:val="002D2ED7"/>
    <w:rsid w:val="002E0A70"/>
    <w:rsid w:val="003C425E"/>
    <w:rsid w:val="00497924"/>
    <w:rsid w:val="00511F97"/>
    <w:rsid w:val="00516B03"/>
    <w:rsid w:val="005439AB"/>
    <w:rsid w:val="00663315"/>
    <w:rsid w:val="006A1CD1"/>
    <w:rsid w:val="006E2792"/>
    <w:rsid w:val="008B6859"/>
    <w:rsid w:val="00B43274"/>
    <w:rsid w:val="00B51990"/>
    <w:rsid w:val="00B63357"/>
    <w:rsid w:val="00BF5CB1"/>
    <w:rsid w:val="00D8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9EB43"/>
  <w15:docId w15:val="{81DA9DC1-6477-432D-AEFE-303AD0A7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Textbody"/>
    <w:pPr>
      <w:keepNext/>
      <w:keepLines/>
      <w:spacing w:before="240"/>
      <w:outlineLvl w:val="0"/>
    </w:pPr>
    <w:rPr>
      <w:rFonts w:ascii="Calibri Light" w:hAnsi="Calibri Light"/>
      <w:b/>
      <w:sz w:val="32"/>
      <w:szCs w:val="32"/>
    </w:rPr>
  </w:style>
  <w:style w:type="paragraph" w:styleId="berschrift2">
    <w:name w:val="heading 2"/>
    <w:basedOn w:val="Standard"/>
    <w:next w:val="Textbody"/>
    <w:pPr>
      <w:keepNext/>
      <w:keepLines/>
      <w:spacing w:before="40"/>
      <w:outlineLvl w:val="1"/>
    </w:pPr>
    <w:rPr>
      <w:rFonts w:ascii="Calibri Light" w:hAnsi="Calibri Light"/>
      <w:b/>
      <w:sz w:val="28"/>
      <w:szCs w:val="26"/>
    </w:rPr>
  </w:style>
  <w:style w:type="paragraph" w:styleId="berschrift3">
    <w:name w:val="heading 3"/>
    <w:basedOn w:val="berschrift1"/>
    <w:next w:val="Textbody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el">
    <w:name w:val="Title"/>
    <w:basedOn w:val="Standard"/>
    <w:next w:val="Untertitel"/>
    <w:pPr>
      <w:spacing w:before="240" w:after="60" w:line="240" w:lineRule="auto"/>
      <w:jc w:val="center"/>
    </w:pPr>
    <w:rPr>
      <w:rFonts w:ascii="Calibri Light" w:hAnsi="Calibri Light"/>
      <w:b/>
      <w:bCs/>
      <w:spacing w:val="-10"/>
      <w:sz w:val="32"/>
      <w:szCs w:val="5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List1">
    <w:name w:val="List 1"/>
    <w:basedOn w:val="Standard"/>
    <w:pPr>
      <w:tabs>
        <w:tab w:val="left" w:pos="568"/>
      </w:tabs>
      <w:spacing w:after="120"/>
      <w:ind w:left="284" w:hanging="284"/>
    </w:pPr>
  </w:style>
  <w:style w:type="paragraph" w:styleId="Liste2">
    <w:name w:val="List 2"/>
    <w:basedOn w:val="Standard"/>
    <w:pPr>
      <w:tabs>
        <w:tab w:val="left" w:pos="1134"/>
      </w:tabs>
      <w:spacing w:after="120"/>
      <w:ind w:left="567" w:hanging="283"/>
    </w:pPr>
  </w:style>
  <w:style w:type="paragraph" w:styleId="Liste3">
    <w:name w:val="List 3"/>
    <w:basedOn w:val="Standard"/>
    <w:pPr>
      <w:tabs>
        <w:tab w:val="left" w:pos="1702"/>
      </w:tabs>
      <w:spacing w:after="120"/>
      <w:ind w:left="851" w:hanging="284"/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suppressLineNumbers/>
      <w:tabs>
        <w:tab w:val="right" w:pos="9072"/>
      </w:tabs>
      <w:spacing w:line="240" w:lineRule="auto"/>
    </w:pPr>
    <w:rPr>
      <w:sz w:val="20"/>
    </w:rPr>
  </w:style>
  <w:style w:type="paragraph" w:styleId="Endnotentext">
    <w:name w:val="endnote text"/>
    <w:basedOn w:val="Standard"/>
    <w:pPr>
      <w:spacing w:line="240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pPr>
      <w:widowControl/>
      <w:spacing w:after="0" w:line="240" w:lineRule="auto"/>
    </w:pPr>
    <w:rPr>
      <w:color w:val="505050"/>
    </w:r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Funotentext">
    <w:name w:val="footnote text"/>
    <w:basedOn w:val="Standard"/>
    <w:pPr>
      <w:spacing w:line="240" w:lineRule="auto"/>
    </w:pPr>
    <w:rPr>
      <w:sz w:val="20"/>
      <w:szCs w:val="20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8B6859"/>
    <w:pPr>
      <w:numPr>
        <w:numId w:val="18"/>
      </w:numPr>
      <w:tabs>
        <w:tab w:val="left" w:pos="284"/>
      </w:tabs>
      <w:suppressAutoHyphens w:val="0"/>
      <w:autoSpaceDN/>
      <w:spacing w:line="240" w:lineRule="auto"/>
      <w:ind w:left="227" w:hanging="284"/>
      <w:textAlignment w:val="auto"/>
    </w:pPr>
    <w:rPr>
      <w:rFonts w:eastAsia="MS Mincho" w:cs="Times New Roman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rPr>
      <w:rFonts w:ascii="Calibri Light" w:hAnsi="Calibri Light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rPr>
      <w:rFonts w:ascii="Calibri Light" w:hAnsi="Calibri Light"/>
      <w:b/>
      <w:color w:val="505050"/>
      <w:sz w:val="28"/>
      <w:szCs w:val="26"/>
    </w:rPr>
  </w:style>
  <w:style w:type="character" w:customStyle="1" w:styleId="TitelZchn">
    <w:name w:val="Titel Zchn"/>
    <w:basedOn w:val="Absatz-Standardschriftart"/>
    <w:rPr>
      <w:rFonts w:ascii="Calibri Light" w:hAnsi="Calibri Light"/>
      <w:b/>
      <w:color w:val="505050"/>
      <w:spacing w:val="-10"/>
      <w:kern w:val="3"/>
      <w:sz w:val="32"/>
      <w:szCs w:val="56"/>
    </w:rPr>
  </w:style>
  <w:style w:type="character" w:customStyle="1" w:styleId="berschrift3Zchn">
    <w:name w:val="Überschrift 3 Zchn"/>
    <w:basedOn w:val="Absatz-Standardschriftart"/>
    <w:rPr>
      <w:rFonts w:ascii="Calibri Light" w:hAnsi="Calibri Light"/>
      <w:b/>
      <w:color w:val="505050"/>
      <w:sz w:val="26"/>
      <w:szCs w:val="26"/>
    </w:rPr>
  </w:style>
  <w:style w:type="character" w:customStyle="1" w:styleId="KopfzeileZchn">
    <w:name w:val="Kopfzeile Zchn"/>
    <w:basedOn w:val="Absatz-Standardschriftart"/>
    <w:rPr>
      <w:color w:val="505050"/>
    </w:rPr>
  </w:style>
  <w:style w:type="character" w:customStyle="1" w:styleId="FuzeileZchn">
    <w:name w:val="Fußzeile Zchn"/>
    <w:basedOn w:val="Absatz-Standardschriftart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character" w:customStyle="1" w:styleId="EndnotentextZchn">
    <w:name w:val="Endnotentext Zchn"/>
    <w:basedOn w:val="Absatz-Standardschriftart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rPr>
      <w:position w:val="0"/>
      <w:vertAlign w:val="superscript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color w:val="505050"/>
      <w:sz w:val="18"/>
      <w:szCs w:val="18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color w:val="505050"/>
      <w:sz w:val="20"/>
      <w:szCs w:val="20"/>
    </w:rPr>
  </w:style>
  <w:style w:type="character" w:customStyle="1" w:styleId="KommentarthemaZchn">
    <w:name w:val="Kommentarthema Zchn"/>
    <w:basedOn w:val="KommentartextZchn"/>
    <w:rPr>
      <w:b/>
      <w:bCs/>
      <w:color w:val="505050"/>
      <w:sz w:val="20"/>
      <w:szCs w:val="20"/>
    </w:rPr>
  </w:style>
  <w:style w:type="character" w:customStyle="1" w:styleId="FunotentextZchn">
    <w:name w:val="Fußnotentext Zchn"/>
    <w:basedOn w:val="Absatz-Standardschriftart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color w:val="A51B2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cs="Arial"/>
    </w:rPr>
  </w:style>
  <w:style w:type="character" w:customStyle="1" w:styleId="ListLabel5">
    <w:name w:val="ListLabel 5"/>
    <w:rPr>
      <w:rFonts w:cs="Times New Roman"/>
    </w:rPr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cp:lastPrinted>2022-02-01T19:32:00Z</cp:lastPrinted>
  <dcterms:created xsi:type="dcterms:W3CDTF">2022-06-13T11:09:00Z</dcterms:created>
  <dcterms:modified xsi:type="dcterms:W3CDTF">2022-06-13T11:09:00Z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IT.Niedersachsen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