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883B" w14:textId="259E7C31" w:rsidR="004366C6" w:rsidRDefault="00627E66" w:rsidP="00B82A01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r w:rsidRPr="00925FDC">
        <w:rPr>
          <w:rFonts w:ascii="Arial" w:hAnsi="Arial" w:cs="Arial"/>
        </w:rPr>
        <w:t>Anordnung der Lernsituationen im Lernfeld</w:t>
      </w:r>
      <w:r w:rsidR="00DB7957">
        <w:rPr>
          <w:rFonts w:ascii="Arial" w:hAnsi="Arial" w:cs="Arial"/>
        </w:rPr>
        <w:t xml:space="preserve"> </w:t>
      </w:r>
      <w:r w:rsidR="00A76926">
        <w:rPr>
          <w:rFonts w:ascii="Arial" w:hAnsi="Arial" w:cs="Arial"/>
        </w:rPr>
        <w:t>5</w:t>
      </w:r>
      <w:r w:rsidR="00B82A01">
        <w:rPr>
          <w:rFonts w:ascii="Arial" w:hAnsi="Arial" w:cs="Arial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9888469" w:rsidR="00627E66" w:rsidRPr="00925FDC" w:rsidRDefault="00A76926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3E8008A" w:rsidR="00627E66" w:rsidRPr="00BD6439" w:rsidRDefault="000B2370" w:rsidP="00BD643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Laden und Löschen</w:t>
            </w:r>
            <w:r w:rsidR="006B7C0A" w:rsidRPr="006B7C0A">
              <w:rPr>
                <w:rFonts w:ascii="Arial" w:hAnsi="Arial" w:cs="Arial"/>
                <w:color w:val="auto"/>
                <w:sz w:val="24"/>
                <w:szCs w:val="24"/>
              </w:rPr>
              <w:t xml:space="preserve"> eines Tankschiffes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61B1768" w:rsidR="00627E66" w:rsidRPr="00925FDC" w:rsidRDefault="00B82A01" w:rsidP="00D560F6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58B73C79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A76926">
              <w:rPr>
                <w:rFonts w:ascii="Arial" w:hAnsi="Arial" w:cs="Arial"/>
              </w:rPr>
              <w:t>2</w:t>
            </w:r>
          </w:p>
          <w:p w14:paraId="45FF0B04" w14:textId="21D241A4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A76926">
              <w:rPr>
                <w:rFonts w:ascii="Arial" w:hAnsi="Arial" w:cs="Arial"/>
              </w:rPr>
              <w:t>5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A76926" w:rsidRPr="00A76926">
              <w:rPr>
                <w:rFonts w:ascii="Arial" w:hAnsi="Arial" w:cs="Arial"/>
              </w:rPr>
              <w:t xml:space="preserve">Ladungsumschlag auf Tankschiffen durchführen </w:t>
            </w:r>
            <w:r w:rsidR="007D20D7">
              <w:rPr>
                <w:rFonts w:ascii="Arial" w:hAnsi="Arial" w:cs="Arial"/>
              </w:rPr>
              <w:t>(</w:t>
            </w:r>
            <w:r w:rsidR="00072716">
              <w:rPr>
                <w:rFonts w:ascii="Arial" w:hAnsi="Arial" w:cs="Arial"/>
              </w:rPr>
              <w:t>4</w:t>
            </w:r>
            <w:r w:rsidR="008F1E56">
              <w:rPr>
                <w:rFonts w:ascii="Arial" w:hAnsi="Arial" w:cs="Arial"/>
              </w:rPr>
              <w:t>0 UStd.)</w:t>
            </w:r>
          </w:p>
          <w:p w14:paraId="64567EBA" w14:textId="62271B44" w:rsidR="0011516C" w:rsidRPr="00925FDC" w:rsidRDefault="00551CB5" w:rsidP="000B237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A7692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8F1E56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0B2370">
              <w:rPr>
                <w:rFonts w:ascii="Arial" w:hAnsi="Arial" w:cs="Arial"/>
              </w:rPr>
              <w:t>Laden und Löschen</w:t>
            </w:r>
            <w:r w:rsidR="006B7C0A">
              <w:rPr>
                <w:rFonts w:ascii="Arial" w:hAnsi="Arial" w:cs="Arial"/>
              </w:rPr>
              <w:t xml:space="preserve"> eines Tankschiffes</w:t>
            </w:r>
            <w:r w:rsidRPr="00925FDC">
              <w:rPr>
                <w:rFonts w:ascii="Arial" w:hAnsi="Arial" w:cs="Arial"/>
              </w:rPr>
              <w:t xml:space="preserve"> (</w:t>
            </w:r>
            <w:r w:rsidR="00904C84">
              <w:rPr>
                <w:rFonts w:ascii="Arial" w:hAnsi="Arial" w:cs="Arial"/>
              </w:rPr>
              <w:t>40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DD0597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4287B5E6" w14:textId="77777777" w:rsidR="00C46E11" w:rsidRPr="00D560F6" w:rsidRDefault="00C46E11" w:rsidP="007766A5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2EB3529D" w14:textId="1A364A07" w:rsidR="009F2635" w:rsidRPr="00DD0597" w:rsidRDefault="006B7C0A" w:rsidP="00904C84">
            <w:pPr>
              <w:pStyle w:val="Tabellentext"/>
              <w:spacing w:before="0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 xml:space="preserve">Ein Tankmotorschiff soll entladen und für einen nachfolgenden Transport gereinigt und vorbereitet werden. </w:t>
            </w:r>
            <w:bookmarkStart w:id="0" w:name="_GoBack"/>
            <w:bookmarkEnd w:id="0"/>
          </w:p>
        </w:tc>
        <w:tc>
          <w:tcPr>
            <w:tcW w:w="7370" w:type="dxa"/>
          </w:tcPr>
          <w:p w14:paraId="67964279" w14:textId="0B6E0F8A" w:rsidR="009360BD" w:rsidRPr="00DD0597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5229AF1B" w14:textId="1FA66FEC" w:rsidR="00BD6439" w:rsidRPr="00D560F6" w:rsidRDefault="00BD6439" w:rsidP="003C12A1">
            <w:pPr>
              <w:pStyle w:val="Tabellenspiegelstrich"/>
            </w:pPr>
            <w:r w:rsidRPr="00D560F6">
              <w:t>Arbeitsablaufplan</w:t>
            </w:r>
          </w:p>
          <w:p w14:paraId="4F207E96" w14:textId="56E5DE1E" w:rsidR="00BD6439" w:rsidRPr="00D560F6" w:rsidRDefault="00BD6439" w:rsidP="003C12A1">
            <w:pPr>
              <w:pStyle w:val="Tabellenspiegelstrich"/>
            </w:pPr>
            <w:r w:rsidRPr="00D560F6">
              <w:t>Bericht an die Schiffsführung</w:t>
            </w:r>
          </w:p>
          <w:p w14:paraId="4B86FCB7" w14:textId="6A9430B4" w:rsidR="006B7C0A" w:rsidRPr="00D560F6" w:rsidRDefault="000B2370" w:rsidP="003C12A1">
            <w:pPr>
              <w:pStyle w:val="Tabellenspiegelstrich"/>
            </w:pPr>
            <w:r w:rsidRPr="00D560F6">
              <w:t>ADN-Checkliste</w:t>
            </w:r>
          </w:p>
          <w:p w14:paraId="160F722F" w14:textId="63B13C42" w:rsidR="001F0A42" w:rsidRPr="003C12A1" w:rsidRDefault="006B7C0A" w:rsidP="003C12A1">
            <w:pPr>
              <w:pStyle w:val="Tabellenspiegelstrich"/>
            </w:pPr>
            <w:proofErr w:type="spellStart"/>
            <w:r w:rsidRPr="00D560F6">
              <w:t>Stauplan</w:t>
            </w:r>
            <w:proofErr w:type="spellEnd"/>
            <w:r w:rsidRPr="00D560F6">
              <w:t xml:space="preserve"> und Ladungsmenge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DD0597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DD059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01168C47" w:rsidR="005A07F3" w:rsidRPr="00D560F6" w:rsidRDefault="003C12A1" w:rsidP="00DE090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51793C51" w14:textId="0161E893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F36E21"/>
              </w:rPr>
            </w:pPr>
            <w:r w:rsidRPr="00D560F6">
              <w:rPr>
                <w:rFonts w:ascii="Arial" w:hAnsi="Arial" w:cs="Arial"/>
                <w:bCs/>
                <w:color w:val="F36E21"/>
              </w:rPr>
              <w:t xml:space="preserve">analysieren </w:t>
            </w:r>
            <w:r w:rsidRPr="00D560F6">
              <w:rPr>
                <w:rFonts w:ascii="Arial" w:hAnsi="Arial" w:cs="Arial"/>
                <w:color w:val="F36E21"/>
              </w:rPr>
              <w:t xml:space="preserve">den Auftrag, den Ladungsumschlag auf Tankschiffen durchzuführen </w:t>
            </w:r>
          </w:p>
          <w:p w14:paraId="601C002F" w14:textId="42872857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F36E21"/>
              </w:rPr>
            </w:pPr>
            <w:r w:rsidRPr="00D560F6">
              <w:rPr>
                <w:rFonts w:ascii="Arial" w:hAnsi="Arial" w:cs="Arial"/>
                <w:color w:val="F36E21"/>
              </w:rPr>
              <w:t>informieren sich über Flüssiggüter und deren Transport sowie Tankschifftypen und Nutzausrüstung</w:t>
            </w:r>
          </w:p>
          <w:p w14:paraId="0ABFA56A" w14:textId="77777777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>bereiten den Laderaum vor und wählen Maßnahmen der Reinigung entsprechend der Güterarten aus</w:t>
            </w:r>
          </w:p>
          <w:p w14:paraId="045E3AFD" w14:textId="586A23D3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>berücksichtigen die Festigkeit und die Stabilität des Schiffes</w:t>
            </w:r>
          </w:p>
          <w:p w14:paraId="03CE68DE" w14:textId="77777777" w:rsidR="00A76926" w:rsidRPr="00D560F6" w:rsidRDefault="00A76926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007EC5"/>
              </w:rPr>
            </w:pPr>
            <w:proofErr w:type="spellStart"/>
            <w:r w:rsidRPr="00D560F6">
              <w:rPr>
                <w:rFonts w:ascii="Arial" w:hAnsi="Arial" w:cs="Arial"/>
                <w:bCs/>
                <w:color w:val="007EC5"/>
              </w:rPr>
              <w:t>be</w:t>
            </w:r>
            <w:proofErr w:type="spellEnd"/>
            <w:r w:rsidRPr="00D560F6">
              <w:rPr>
                <w:rFonts w:ascii="Arial" w:hAnsi="Arial" w:cs="Arial"/>
                <w:bCs/>
                <w:color w:val="007EC5"/>
              </w:rPr>
              <w:t xml:space="preserve">- </w:t>
            </w:r>
            <w:r w:rsidRPr="00D560F6">
              <w:rPr>
                <w:rFonts w:ascii="Arial" w:hAnsi="Arial" w:cs="Arial"/>
                <w:color w:val="007EC5"/>
              </w:rPr>
              <w:t xml:space="preserve">und </w:t>
            </w:r>
            <w:r w:rsidRPr="00D560F6">
              <w:rPr>
                <w:rFonts w:ascii="Arial" w:hAnsi="Arial" w:cs="Arial"/>
                <w:bCs/>
                <w:color w:val="007EC5"/>
              </w:rPr>
              <w:t xml:space="preserve">entladen </w:t>
            </w:r>
            <w:r w:rsidRPr="00D560F6">
              <w:rPr>
                <w:rFonts w:ascii="Arial" w:hAnsi="Arial" w:cs="Arial"/>
                <w:color w:val="007EC5"/>
              </w:rPr>
              <w:t xml:space="preserve">Tankschiffe </w:t>
            </w:r>
          </w:p>
          <w:p w14:paraId="339F6252" w14:textId="1F443FBB" w:rsidR="00A76926" w:rsidRPr="00D560F6" w:rsidRDefault="006B7C0A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>beachten mögliche Gefahren u</w:t>
            </w:r>
            <w:r w:rsidR="00A76926" w:rsidRPr="00D560F6">
              <w:rPr>
                <w:rFonts w:ascii="Arial" w:hAnsi="Arial" w:cs="Arial"/>
              </w:rPr>
              <w:t xml:space="preserve">nd nutzen das Beiboot sowie andere Rettungswege </w:t>
            </w:r>
          </w:p>
          <w:p w14:paraId="706B956D" w14:textId="0210096C" w:rsidR="006B7C0A" w:rsidRPr="00D560F6" w:rsidRDefault="006B7C0A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007EC5"/>
              </w:rPr>
            </w:pPr>
            <w:r w:rsidRPr="00D560F6">
              <w:rPr>
                <w:rFonts w:ascii="Arial" w:hAnsi="Arial" w:cs="Arial"/>
                <w:color w:val="007EC5"/>
              </w:rPr>
              <w:t xml:space="preserve">berechnen die Ladungsmasse mit Hilfe von Tanktabellen </w:t>
            </w:r>
          </w:p>
          <w:p w14:paraId="57F73F9F" w14:textId="4AC6CBB3" w:rsidR="006B7C0A" w:rsidRPr="00D560F6" w:rsidRDefault="006B7C0A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D560F6">
              <w:rPr>
                <w:rFonts w:ascii="Arial" w:hAnsi="Arial" w:cs="Arial"/>
              </w:rPr>
              <w:t xml:space="preserve">kontrollieren die Einsenkung des Schiffes </w:t>
            </w:r>
          </w:p>
          <w:p w14:paraId="16F6D3CC" w14:textId="6374FA81" w:rsidR="00971298" w:rsidRPr="00D560F6" w:rsidRDefault="006B7C0A" w:rsidP="003C12A1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</w:rPr>
            </w:pPr>
            <w:r w:rsidRPr="00D560F6">
              <w:rPr>
                <w:rFonts w:ascii="Arial" w:hAnsi="Arial" w:cs="Arial"/>
                <w:bCs/>
                <w:color w:val="F36E21"/>
              </w:rPr>
              <w:t xml:space="preserve">bewerten und reflektieren </w:t>
            </w:r>
            <w:r w:rsidRPr="00D560F6">
              <w:rPr>
                <w:rFonts w:ascii="Arial" w:hAnsi="Arial" w:cs="Arial"/>
                <w:color w:val="F36E21"/>
              </w:rPr>
              <w:t>den Ladungsumschlag</w:t>
            </w:r>
            <w:r w:rsidR="003C12A1">
              <w:rPr>
                <w:rFonts w:ascii="Arial" w:hAnsi="Arial" w:cs="Arial"/>
                <w:color w:val="F36E21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Pr="00DD0597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665EBEC0" w14:textId="77777777" w:rsidR="00A76926" w:rsidRPr="00D560F6" w:rsidRDefault="00A76926" w:rsidP="003C12A1">
            <w:pPr>
              <w:pStyle w:val="Tabellenspiegelstrich"/>
            </w:pPr>
            <w:r w:rsidRPr="00D560F6">
              <w:t xml:space="preserve">gesetzliche Vorgaben zur Beförderung gefährlicher Güter </w:t>
            </w:r>
          </w:p>
          <w:p w14:paraId="3BA0B2AD" w14:textId="77777777" w:rsidR="00A76926" w:rsidRPr="00D560F6" w:rsidRDefault="00A76926" w:rsidP="003C12A1">
            <w:pPr>
              <w:pStyle w:val="Tabellenspiegelstrich"/>
            </w:pPr>
            <w:r w:rsidRPr="00D560F6">
              <w:t>Gefahrgutklassen</w:t>
            </w:r>
          </w:p>
          <w:p w14:paraId="6C672C0B" w14:textId="77777777" w:rsidR="00A76926" w:rsidRPr="00D560F6" w:rsidRDefault="00A76926" w:rsidP="003C12A1">
            <w:pPr>
              <w:pStyle w:val="Tabellenspiegelstrich"/>
            </w:pPr>
            <w:r w:rsidRPr="00D560F6">
              <w:t>Stofflisten</w:t>
            </w:r>
          </w:p>
          <w:p w14:paraId="6173AB89" w14:textId="77777777" w:rsidR="00A76926" w:rsidRPr="00D560F6" w:rsidRDefault="00A76926" w:rsidP="003C12A1">
            <w:pPr>
              <w:pStyle w:val="Tabellenspiegelstrich"/>
            </w:pPr>
            <w:r w:rsidRPr="00D560F6">
              <w:t>Sicherheitsdatenblätter</w:t>
            </w:r>
          </w:p>
          <w:p w14:paraId="35D66B08" w14:textId="77777777" w:rsidR="00A76926" w:rsidRPr="00D560F6" w:rsidRDefault="00A76926" w:rsidP="003C12A1">
            <w:pPr>
              <w:pStyle w:val="Tabellenspiegelstrich"/>
            </w:pPr>
            <w:r w:rsidRPr="00D560F6">
              <w:t>Piktogramme</w:t>
            </w:r>
          </w:p>
          <w:p w14:paraId="4DBF1399" w14:textId="49E993BB" w:rsidR="00A76926" w:rsidRPr="00D560F6" w:rsidRDefault="00A76926" w:rsidP="003C12A1">
            <w:pPr>
              <w:pStyle w:val="Tabellenspiegelstrich"/>
            </w:pPr>
            <w:r w:rsidRPr="00D560F6">
              <w:t>Beiboot</w:t>
            </w:r>
          </w:p>
          <w:p w14:paraId="3CA5A291" w14:textId="77777777" w:rsidR="00A76926" w:rsidRPr="00D560F6" w:rsidRDefault="00A76926" w:rsidP="003C12A1">
            <w:pPr>
              <w:pStyle w:val="Tabellenspiegelstrich"/>
            </w:pPr>
            <w:r w:rsidRPr="00D560F6">
              <w:t>Arbeits-, Gesundheits-, Umwelt- und Brandschutz</w:t>
            </w:r>
          </w:p>
          <w:p w14:paraId="4EEF92E7" w14:textId="6E6EB847" w:rsidR="00A76926" w:rsidRPr="00D560F6" w:rsidRDefault="00A76926" w:rsidP="003C12A1">
            <w:pPr>
              <w:pStyle w:val="Tabellenspiegelstrich"/>
            </w:pPr>
            <w:r w:rsidRPr="00D560F6">
              <w:t>Flucht- und Rettungswege</w:t>
            </w:r>
            <w:r w:rsidR="000B2370" w:rsidRPr="00D560F6">
              <w:t xml:space="preserve"> (inklusive </w:t>
            </w:r>
            <w:proofErr w:type="spellStart"/>
            <w:r w:rsidR="000B2370" w:rsidRPr="00D560F6">
              <w:t>Landsteg</w:t>
            </w:r>
            <w:proofErr w:type="spellEnd"/>
            <w:r w:rsidR="000B2370" w:rsidRPr="00D560F6">
              <w:t>)</w:t>
            </w:r>
          </w:p>
          <w:p w14:paraId="488CE61E" w14:textId="77777777" w:rsidR="00A76926" w:rsidRPr="00D560F6" w:rsidRDefault="00A76926" w:rsidP="003C12A1">
            <w:pPr>
              <w:pStyle w:val="Tabellenspiegelstrich"/>
            </w:pPr>
            <w:r w:rsidRPr="00D560F6">
              <w:t>Schiffstabilität</w:t>
            </w:r>
          </w:p>
          <w:p w14:paraId="5D9B7E55" w14:textId="77777777" w:rsidR="00A76926" w:rsidRPr="00D560F6" w:rsidRDefault="00A76926" w:rsidP="003C12A1">
            <w:pPr>
              <w:pStyle w:val="Tabellenspiegelstrich"/>
            </w:pPr>
            <w:r w:rsidRPr="00D560F6">
              <w:t>Ladungsermittlung mittels Eichaufnahme (Einsenkungsmarken)</w:t>
            </w:r>
          </w:p>
          <w:p w14:paraId="3B1B5811" w14:textId="77777777" w:rsidR="00A76926" w:rsidRPr="00D560F6" w:rsidRDefault="00A76926" w:rsidP="003C12A1">
            <w:pPr>
              <w:pStyle w:val="Tabellenspiegelstrich"/>
            </w:pPr>
            <w:r w:rsidRPr="00D560F6">
              <w:t>Schriftliche Weisungen</w:t>
            </w:r>
          </w:p>
          <w:p w14:paraId="309A8BB2" w14:textId="77777777" w:rsidR="00A76926" w:rsidRPr="00D560F6" w:rsidRDefault="00A76926" w:rsidP="003C12A1">
            <w:pPr>
              <w:pStyle w:val="Tabellenspiegelstrich"/>
            </w:pPr>
            <w:r w:rsidRPr="00D560F6">
              <w:t>Lade-, Lösch- und Sicherheitseinrichtungen</w:t>
            </w:r>
          </w:p>
          <w:p w14:paraId="7A77C715" w14:textId="77777777" w:rsidR="00A76926" w:rsidRPr="00D560F6" w:rsidRDefault="00A76926" w:rsidP="003C12A1">
            <w:pPr>
              <w:pStyle w:val="Tabellenspiegelstrich"/>
            </w:pPr>
            <w:proofErr w:type="spellStart"/>
            <w:r w:rsidRPr="00D560F6">
              <w:t>Einpartie</w:t>
            </w:r>
            <w:proofErr w:type="spellEnd"/>
            <w:r w:rsidRPr="00D560F6">
              <w:t xml:space="preserve">- und </w:t>
            </w:r>
            <w:proofErr w:type="spellStart"/>
            <w:r w:rsidRPr="00D560F6">
              <w:t>Mehrpartienschiff</w:t>
            </w:r>
            <w:proofErr w:type="spellEnd"/>
          </w:p>
          <w:p w14:paraId="4229067A" w14:textId="77777777" w:rsidR="00A76926" w:rsidRPr="00D560F6" w:rsidRDefault="00A76926" w:rsidP="003C12A1">
            <w:pPr>
              <w:pStyle w:val="Tabellenspiegelstrich"/>
            </w:pPr>
            <w:r w:rsidRPr="00D560F6">
              <w:t>Tanktabellen</w:t>
            </w:r>
          </w:p>
          <w:p w14:paraId="5F6AA2F5" w14:textId="77777777" w:rsidR="00A76926" w:rsidRPr="00D560F6" w:rsidRDefault="00A76926" w:rsidP="003C12A1">
            <w:pPr>
              <w:pStyle w:val="Tabellenspiegelstrich"/>
            </w:pPr>
            <w:r w:rsidRPr="00D560F6">
              <w:t>Tankschifftypen und deren Nutzausrüstung</w:t>
            </w:r>
          </w:p>
          <w:p w14:paraId="1627F009" w14:textId="62271533" w:rsidR="00A76926" w:rsidRPr="00D560F6" w:rsidRDefault="00A76926" w:rsidP="003C12A1">
            <w:pPr>
              <w:pStyle w:val="Tabellenspiegelstrich"/>
            </w:pPr>
            <w:r w:rsidRPr="00D560F6">
              <w:t>Flüssiggüter</w:t>
            </w:r>
          </w:p>
        </w:tc>
      </w:tr>
      <w:tr w:rsidR="00925FDC" w:rsidRPr="00925FDC" w14:paraId="65C38248" w14:textId="77777777" w:rsidTr="003C12A1">
        <w:trPr>
          <w:cantSplit/>
        </w:trPr>
        <w:tc>
          <w:tcPr>
            <w:tcW w:w="14600" w:type="dxa"/>
            <w:gridSpan w:val="2"/>
          </w:tcPr>
          <w:p w14:paraId="260243F1" w14:textId="11E11171" w:rsidR="005A07F3" w:rsidRPr="00DD0597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DD0597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DD0597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D560F6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287B7A4B" w:rsidR="00302F21" w:rsidRPr="003C12A1" w:rsidRDefault="00075B74" w:rsidP="00302F21">
            <w:pPr>
              <w:pStyle w:val="Tabellenspiegelstrich"/>
            </w:pPr>
            <w:r w:rsidRPr="00D560F6">
              <w:t>Informationsblätter, Handbücher/Betriebsanleitungen zur Schiffsbetriebsausrüstung, Betriebsanweisungen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47ADB" w14:textId="20A011E1" w:rsidR="00D560F6" w:rsidRPr="00D560F6" w:rsidRDefault="00D560F6" w:rsidP="00D560F6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D560F6">
      <w:rPr>
        <w:rFonts w:ascii="Arial" w:eastAsia="Calibri" w:hAnsi="Arial" w:cs="Times New Roman"/>
        <w:color w:val="auto"/>
        <w:sz w:val="20"/>
      </w:rPr>
      <w:t>KMK-Dokumentationsraster</w:t>
    </w:r>
    <w:r w:rsidRPr="00D560F6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D560F6">
      <w:rPr>
        <w:rFonts w:ascii="Arial" w:eastAsia="Calibri" w:hAnsi="Arial" w:cs="Times New Roman"/>
        <w:bCs/>
        <w:color w:val="auto"/>
        <w:sz w:val="20"/>
      </w:rPr>
      <w:fldChar w:fldCharType="begin"/>
    </w:r>
    <w:r w:rsidRPr="00D560F6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D560F6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C12A1">
      <w:rPr>
        <w:rFonts w:ascii="Arial" w:eastAsia="Calibri" w:hAnsi="Arial" w:cs="Times New Roman"/>
        <w:bCs/>
        <w:noProof/>
        <w:color w:val="auto"/>
        <w:sz w:val="20"/>
      </w:rPr>
      <w:t>2</w:t>
    </w:r>
    <w:r w:rsidRPr="00D560F6">
      <w:rPr>
        <w:rFonts w:ascii="Arial" w:eastAsia="Calibri" w:hAnsi="Arial" w:cs="Times New Roman"/>
        <w:bCs/>
        <w:color w:val="auto"/>
        <w:sz w:val="20"/>
      </w:rPr>
      <w:fldChar w:fldCharType="end"/>
    </w:r>
    <w:r w:rsidRPr="00D560F6">
      <w:rPr>
        <w:rFonts w:ascii="Arial" w:eastAsia="Calibri" w:hAnsi="Arial" w:cs="Times New Roman"/>
        <w:color w:val="auto"/>
        <w:sz w:val="20"/>
      </w:rPr>
      <w:t xml:space="preserve"> von </w:t>
    </w:r>
    <w:r w:rsidRPr="00D560F6">
      <w:rPr>
        <w:rFonts w:ascii="Arial" w:eastAsia="Calibri" w:hAnsi="Arial" w:cs="Times New Roman"/>
        <w:bCs/>
        <w:color w:val="auto"/>
        <w:sz w:val="20"/>
      </w:rPr>
      <w:fldChar w:fldCharType="begin"/>
    </w:r>
    <w:r w:rsidRPr="00D560F6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D560F6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C12A1">
      <w:rPr>
        <w:rFonts w:ascii="Arial" w:eastAsia="Calibri" w:hAnsi="Arial" w:cs="Times New Roman"/>
        <w:bCs/>
        <w:noProof/>
        <w:color w:val="auto"/>
        <w:sz w:val="20"/>
      </w:rPr>
      <w:t>2</w:t>
    </w:r>
    <w:r w:rsidRPr="00D560F6">
      <w:rPr>
        <w:rFonts w:ascii="Arial" w:eastAsia="Calibri" w:hAnsi="Arial" w:cs="Times New Roman"/>
        <w:bCs/>
        <w:color w:val="auto"/>
        <w:sz w:val="20"/>
      </w:rPr>
      <w:fldChar w:fldCharType="end"/>
    </w:r>
    <w:r w:rsidRPr="00D560F6">
      <w:rPr>
        <w:rFonts w:ascii="Arial" w:eastAsia="Calibri" w:hAnsi="Arial" w:cs="Times New Roman"/>
        <w:bCs/>
        <w:color w:val="auto"/>
        <w:sz w:val="20"/>
      </w:rPr>
      <w:tab/>
    </w:r>
    <w:r w:rsidRPr="00D560F6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5FEA0830" wp14:editId="3048F12E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560F6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560F6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560F6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D560F6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3C12A1">
      <w:rPr>
        <w:rFonts w:ascii="Arial" w:eastAsia="Calibri" w:hAnsi="Arial" w:cs="Arial"/>
        <w:noProof/>
        <w:color w:val="auto"/>
        <w:sz w:val="20"/>
        <w:szCs w:val="20"/>
      </w:rPr>
      <w:instrText>2</w:instrText>
    </w:r>
    <w:r w:rsidRPr="00D560F6">
      <w:rPr>
        <w:rFonts w:ascii="Arial" w:eastAsia="Calibri" w:hAnsi="Arial" w:cs="Arial"/>
        <w:color w:val="auto"/>
        <w:sz w:val="20"/>
        <w:szCs w:val="20"/>
      </w:rPr>
      <w:fldChar w:fldCharType="end"/>
    </w:r>
    <w:r w:rsidRPr="00D560F6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F3C271A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560F6">
      <w:rPr>
        <w:rFonts w:eastAsia="Calibri"/>
        <w:noProof/>
        <w:sz w:val="20"/>
        <w:szCs w:val="20"/>
      </w:rPr>
      <w:t>19.05.2022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560F6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E926A28" w:rsidR="00EC6142" w:rsidRDefault="00D560F6" w:rsidP="00D560F6">
    <w:pPr>
      <w:spacing w:line="240" w:lineRule="auto"/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3F06"/>
    <w:multiLevelType w:val="hybridMultilevel"/>
    <w:tmpl w:val="28AEF51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6D360E6C"/>
    <w:lvl w:ilvl="0" w:tplc="A6545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E23514"/>
    <w:multiLevelType w:val="hybridMultilevel"/>
    <w:tmpl w:val="0C3A85EA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2716"/>
    <w:rsid w:val="00075B74"/>
    <w:rsid w:val="000768A5"/>
    <w:rsid w:val="000B2370"/>
    <w:rsid w:val="000C3E29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718BB"/>
    <w:rsid w:val="003A5E5C"/>
    <w:rsid w:val="003C12A1"/>
    <w:rsid w:val="004238F3"/>
    <w:rsid w:val="004366C6"/>
    <w:rsid w:val="00441D63"/>
    <w:rsid w:val="00497790"/>
    <w:rsid w:val="004D0D38"/>
    <w:rsid w:val="004E5B03"/>
    <w:rsid w:val="00551CB5"/>
    <w:rsid w:val="0057447B"/>
    <w:rsid w:val="00575835"/>
    <w:rsid w:val="00577560"/>
    <w:rsid w:val="00590CE9"/>
    <w:rsid w:val="005A07F3"/>
    <w:rsid w:val="005F5260"/>
    <w:rsid w:val="006041EF"/>
    <w:rsid w:val="00626E19"/>
    <w:rsid w:val="00627E66"/>
    <w:rsid w:val="0064429F"/>
    <w:rsid w:val="0066766A"/>
    <w:rsid w:val="00672660"/>
    <w:rsid w:val="006B7C0A"/>
    <w:rsid w:val="006D5D95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5FDC"/>
    <w:rsid w:val="009360BD"/>
    <w:rsid w:val="0096461F"/>
    <w:rsid w:val="00971298"/>
    <w:rsid w:val="0098543D"/>
    <w:rsid w:val="009B2F38"/>
    <w:rsid w:val="009B7665"/>
    <w:rsid w:val="009E2CFF"/>
    <w:rsid w:val="009E658F"/>
    <w:rsid w:val="009F2635"/>
    <w:rsid w:val="00A064B4"/>
    <w:rsid w:val="00A75662"/>
    <w:rsid w:val="00A76926"/>
    <w:rsid w:val="00AA4CEA"/>
    <w:rsid w:val="00AD2756"/>
    <w:rsid w:val="00AE6DE4"/>
    <w:rsid w:val="00B221DF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D6439"/>
    <w:rsid w:val="00BE0DE9"/>
    <w:rsid w:val="00BE699F"/>
    <w:rsid w:val="00C10E19"/>
    <w:rsid w:val="00C408FF"/>
    <w:rsid w:val="00C46E11"/>
    <w:rsid w:val="00C53F7E"/>
    <w:rsid w:val="00C565DD"/>
    <w:rsid w:val="00C66A36"/>
    <w:rsid w:val="00CC257E"/>
    <w:rsid w:val="00CC292A"/>
    <w:rsid w:val="00CD189D"/>
    <w:rsid w:val="00D1479C"/>
    <w:rsid w:val="00D208BC"/>
    <w:rsid w:val="00D33B91"/>
    <w:rsid w:val="00D33FBC"/>
    <w:rsid w:val="00D34C14"/>
    <w:rsid w:val="00D560F6"/>
    <w:rsid w:val="00D7295B"/>
    <w:rsid w:val="00D950A4"/>
    <w:rsid w:val="00D961F5"/>
    <w:rsid w:val="00DA3F9F"/>
    <w:rsid w:val="00DB70BD"/>
    <w:rsid w:val="00DB7957"/>
    <w:rsid w:val="00DC60D0"/>
    <w:rsid w:val="00DD0597"/>
    <w:rsid w:val="00DD6377"/>
    <w:rsid w:val="00DE090D"/>
    <w:rsid w:val="00DF0EBC"/>
    <w:rsid w:val="00E064FD"/>
    <w:rsid w:val="00E33157"/>
    <w:rsid w:val="00EC6142"/>
    <w:rsid w:val="00EC6BEF"/>
    <w:rsid w:val="00EC7A36"/>
    <w:rsid w:val="00EE00CD"/>
    <w:rsid w:val="00EE74BC"/>
    <w:rsid w:val="00F223DD"/>
    <w:rsid w:val="00F26D2A"/>
    <w:rsid w:val="00F64C99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3C12A1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customStyle="1" w:styleId="Default">
    <w:name w:val="Default"/>
    <w:rsid w:val="00A76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0FC41-4F89-44B5-B7AE-BF03D64F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2022-06-14T09:20:00Z</dcterms:created>
  <dcterms:modified xsi:type="dcterms:W3CDTF">2022-06-14T09:21:00Z</dcterms:modified>
</cp:coreProperties>
</file>